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4FCA" w14:textId="7A5927B7" w:rsidR="000D64FF" w:rsidRPr="00560634" w:rsidRDefault="00EB1409" w:rsidP="000D64FF">
      <w:pPr>
        <w:jc w:val="center"/>
        <w:rPr>
          <w:rFonts w:eastAsia="Times New Roman"/>
          <w:b/>
          <w:lang w:val="es-MX" w:eastAsia="es-MX"/>
        </w:rPr>
      </w:pPr>
      <w:r>
        <w:rPr>
          <w:rFonts w:eastAsia="Times New Roman"/>
          <w:b/>
          <w:lang w:val="es-MX" w:eastAsia="es-MX"/>
        </w:rPr>
        <w:t>GUÍA FORMATIVA Nº2</w:t>
      </w:r>
      <w:r w:rsidR="000D64FF">
        <w:rPr>
          <w:rFonts w:eastAsia="Times New Roman"/>
          <w:b/>
          <w:lang w:val="es-MX" w:eastAsia="es-MX"/>
        </w:rPr>
        <w:t xml:space="preserve"> </w:t>
      </w:r>
      <w:r w:rsidR="000D64FF" w:rsidRPr="00560634">
        <w:rPr>
          <w:rFonts w:eastAsia="Times New Roman"/>
          <w:b/>
          <w:lang w:val="es-MX" w:eastAsia="es-MX"/>
        </w:rPr>
        <w:t xml:space="preserve">DE </w:t>
      </w:r>
      <w:r w:rsidR="000D64FF">
        <w:rPr>
          <w:rFonts w:eastAsia="Times New Roman"/>
          <w:b/>
          <w:lang w:val="es-MX" w:eastAsia="es-MX"/>
        </w:rPr>
        <w:t>EDUCACIÓN CIUDADANA</w:t>
      </w:r>
    </w:p>
    <w:p w14:paraId="2D6BACAF" w14:textId="77777777" w:rsidR="000D64FF" w:rsidRPr="00560634" w:rsidRDefault="000D64FF" w:rsidP="000D64FF">
      <w:pPr>
        <w:jc w:val="center"/>
        <w:rPr>
          <w:rFonts w:eastAsia="Times New Roman"/>
          <w:b/>
          <w:lang w:val="es-MX" w:eastAsia="es-MX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5043"/>
      </w:tblGrid>
      <w:tr w:rsidR="000D64FF" w:rsidRPr="00101B83" w14:paraId="7226E920" w14:textId="77777777" w:rsidTr="00AE2F5B">
        <w:trPr>
          <w:trHeight w:val="171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16CC872D" w14:textId="77777777" w:rsidR="000D64FF" w:rsidRPr="00101B83" w:rsidRDefault="000D64FF" w:rsidP="00AE2F5B">
            <w:pPr>
              <w:jc w:val="center"/>
              <w:rPr>
                <w:rFonts w:eastAsia="Times New Roman"/>
                <w:b/>
                <w:lang w:val="es-MX" w:eastAsia="es-MX"/>
              </w:rPr>
            </w:pPr>
            <w:r w:rsidRPr="00101B83">
              <w:rPr>
                <w:rFonts w:eastAsia="Times New Roman"/>
                <w:b/>
                <w:lang w:val="es-MX" w:eastAsia="es-MX"/>
              </w:rPr>
              <w:t>Curso</w:t>
            </w:r>
            <w:r>
              <w:rPr>
                <w:rFonts w:eastAsia="Times New Roman"/>
                <w:b/>
                <w:lang w:val="es-MX" w:eastAsia="es-MX"/>
              </w:rPr>
              <w:t>s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3F6A7568" w14:textId="77777777" w:rsidR="000D64FF" w:rsidRPr="000331D6" w:rsidRDefault="000D64FF" w:rsidP="00AE2F5B">
            <w:pPr>
              <w:jc w:val="center"/>
              <w:rPr>
                <w:rFonts w:eastAsia="Times New Roman"/>
                <w:lang w:val="es-MX" w:eastAsia="es-MX"/>
              </w:rPr>
            </w:pPr>
            <w:r>
              <w:rPr>
                <w:rFonts w:eastAsia="Times New Roman"/>
                <w:b/>
                <w:lang w:val="es-MX" w:eastAsia="es-MX"/>
              </w:rPr>
              <w:t>Semana de trabajo</w:t>
            </w:r>
          </w:p>
        </w:tc>
      </w:tr>
      <w:tr w:rsidR="000D64FF" w:rsidRPr="00101B83" w14:paraId="7A2F922B" w14:textId="77777777" w:rsidTr="00AE2F5B">
        <w:trPr>
          <w:trHeight w:val="296"/>
          <w:jc w:val="center"/>
        </w:trPr>
        <w:tc>
          <w:tcPr>
            <w:tcW w:w="2676" w:type="pct"/>
            <w:tcBorders>
              <w:bottom w:val="single" w:sz="4" w:space="0" w:color="auto"/>
            </w:tcBorders>
            <w:vAlign w:val="center"/>
          </w:tcPr>
          <w:p w14:paraId="59CA625D" w14:textId="2F65F44C" w:rsidR="000D64FF" w:rsidRPr="00101B83" w:rsidRDefault="00D42175" w:rsidP="00AE2F5B">
            <w:pPr>
              <w:jc w:val="center"/>
              <w:rPr>
                <w:rFonts w:eastAsia="Times New Roman"/>
                <w:lang w:val="es-MX" w:eastAsia="es-MX"/>
              </w:rPr>
            </w:pPr>
            <w:r>
              <w:rPr>
                <w:rFonts w:eastAsia="Times New Roman"/>
                <w:lang w:val="es-MX" w:eastAsia="es-MX"/>
              </w:rPr>
              <w:t>3º Medio D-E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14:paraId="442C7FCC" w14:textId="1BDEF658" w:rsidR="000D64FF" w:rsidRPr="00101B83" w:rsidRDefault="00EB1409" w:rsidP="00AE2F5B">
            <w:pPr>
              <w:jc w:val="center"/>
              <w:rPr>
                <w:rFonts w:eastAsia="Times New Roman"/>
                <w:lang w:val="es-MX" w:eastAsia="es-MX"/>
              </w:rPr>
            </w:pPr>
            <w:r>
              <w:rPr>
                <w:rFonts w:eastAsia="Times New Roman"/>
                <w:lang w:val="es-MX" w:eastAsia="es-MX"/>
              </w:rPr>
              <w:t>Desde el 12 al 16</w:t>
            </w:r>
            <w:r w:rsidR="000D64FF">
              <w:rPr>
                <w:rFonts w:eastAsia="Times New Roman"/>
                <w:lang w:val="es-MX" w:eastAsia="es-MX"/>
              </w:rPr>
              <w:t xml:space="preserve"> de Octubre.</w:t>
            </w:r>
          </w:p>
        </w:tc>
      </w:tr>
      <w:tr w:rsidR="000D64FF" w:rsidRPr="00101B83" w14:paraId="24E636F0" w14:textId="77777777" w:rsidTr="00AE2F5B">
        <w:trPr>
          <w:trHeight w:val="87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0E076C64" w14:textId="77777777" w:rsidR="000D64FF" w:rsidRPr="00101B83" w:rsidRDefault="000D64FF" w:rsidP="00AE2F5B">
            <w:pPr>
              <w:jc w:val="center"/>
              <w:rPr>
                <w:rFonts w:eastAsia="Times New Roman"/>
                <w:b/>
                <w:lang w:val="es-MX" w:eastAsia="es-MX"/>
              </w:rPr>
            </w:pPr>
            <w:r>
              <w:rPr>
                <w:rFonts w:eastAsia="Times New Roman"/>
                <w:b/>
                <w:lang w:val="es-MX" w:eastAsia="es-MX"/>
              </w:rPr>
              <w:t>Objetivo Priorizado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4DD5FA0A" w14:textId="77777777" w:rsidR="000D64FF" w:rsidRPr="00101B83" w:rsidRDefault="000D64FF" w:rsidP="00AE2F5B">
            <w:pPr>
              <w:jc w:val="center"/>
              <w:rPr>
                <w:rFonts w:eastAsia="Times New Roman"/>
                <w:b/>
                <w:lang w:val="es-MX" w:eastAsia="es-MX"/>
              </w:rPr>
            </w:pPr>
            <w:r w:rsidRPr="00101B83">
              <w:rPr>
                <w:rFonts w:eastAsia="Times New Roman"/>
                <w:b/>
                <w:lang w:val="es-MX" w:eastAsia="es-MX"/>
              </w:rPr>
              <w:t>Habilidades</w:t>
            </w:r>
          </w:p>
        </w:tc>
      </w:tr>
      <w:tr w:rsidR="000D64FF" w:rsidRPr="00101B83" w14:paraId="59F98BFC" w14:textId="77777777" w:rsidTr="00AE2F5B">
        <w:trPr>
          <w:trHeight w:val="795"/>
          <w:jc w:val="center"/>
        </w:trPr>
        <w:tc>
          <w:tcPr>
            <w:tcW w:w="2676" w:type="pct"/>
            <w:vAlign w:val="center"/>
          </w:tcPr>
          <w:p w14:paraId="2ED65ED8" w14:textId="77777777" w:rsidR="000D64FF" w:rsidRPr="00101B83" w:rsidRDefault="000D64FF" w:rsidP="00AE2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1B83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1B83">
              <w:rPr>
                <w:rFonts w:ascii="Times New Roman" w:hAnsi="Times New Roman" w:cs="Times New Roman"/>
              </w:rPr>
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</w:r>
          </w:p>
        </w:tc>
        <w:tc>
          <w:tcPr>
            <w:tcW w:w="2324" w:type="pct"/>
            <w:vAlign w:val="center"/>
          </w:tcPr>
          <w:p w14:paraId="71014D26" w14:textId="77777777" w:rsidR="000D64FF" w:rsidRPr="00101B83" w:rsidRDefault="000D64FF" w:rsidP="00AE2F5B">
            <w:pPr>
              <w:jc w:val="both"/>
              <w:rPr>
                <w:rFonts w:eastAsia="Times New Roman"/>
                <w:lang w:val="es-MX" w:eastAsia="es-MX"/>
              </w:rPr>
            </w:pPr>
            <w:r w:rsidRPr="00101B83">
              <w:rPr>
                <w:rFonts w:eastAsia="Times New Roman"/>
                <w:lang w:val="es-MX" w:eastAsia="es-MX"/>
              </w:rPr>
              <w:t>Conocer, Aplicar, Analizar, Fundamentar y Evaluar</w:t>
            </w:r>
          </w:p>
        </w:tc>
      </w:tr>
      <w:tr w:rsidR="000D64FF" w:rsidRPr="00101B83" w14:paraId="4929D896" w14:textId="77777777" w:rsidTr="00AE2F5B">
        <w:trPr>
          <w:trHeight w:val="183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557C3303" w14:textId="77777777" w:rsidR="000D64FF" w:rsidRPr="00101B83" w:rsidRDefault="000D64FF" w:rsidP="00AE2F5B">
            <w:pPr>
              <w:jc w:val="center"/>
              <w:rPr>
                <w:rFonts w:eastAsia="Times New Roman"/>
                <w:lang w:val="es-MX" w:eastAsia="es-MX"/>
              </w:rPr>
            </w:pPr>
            <w:r w:rsidRPr="00101B83">
              <w:rPr>
                <w:rFonts w:eastAsia="Times New Roman"/>
                <w:b/>
                <w:lang w:val="es-MX" w:eastAsia="es-MX"/>
              </w:rPr>
              <w:t>Contenido</w:t>
            </w:r>
          </w:p>
        </w:tc>
        <w:tc>
          <w:tcPr>
            <w:tcW w:w="2324" w:type="pct"/>
            <w:shd w:val="clear" w:color="auto" w:fill="F2F2F2" w:themeFill="background1" w:themeFillShade="F2"/>
            <w:vAlign w:val="center"/>
          </w:tcPr>
          <w:p w14:paraId="18BDEC95" w14:textId="77777777" w:rsidR="000D64FF" w:rsidRPr="00101B83" w:rsidRDefault="000D64FF" w:rsidP="00AE2F5B">
            <w:pPr>
              <w:jc w:val="center"/>
              <w:rPr>
                <w:rFonts w:eastAsia="Times New Roman"/>
                <w:b/>
                <w:lang w:val="es-MX" w:eastAsia="es-MX"/>
              </w:rPr>
            </w:pPr>
            <w:r>
              <w:rPr>
                <w:rFonts w:eastAsia="Times New Roman"/>
                <w:b/>
                <w:lang w:val="es-MX" w:eastAsia="es-MX"/>
              </w:rPr>
              <w:t>Correo Electrónico y Horario de Atención</w:t>
            </w:r>
          </w:p>
        </w:tc>
      </w:tr>
      <w:tr w:rsidR="000D64FF" w:rsidRPr="00101B83" w14:paraId="42DF0D61" w14:textId="77777777" w:rsidTr="00D42175">
        <w:trPr>
          <w:trHeight w:val="239"/>
          <w:jc w:val="center"/>
        </w:trPr>
        <w:tc>
          <w:tcPr>
            <w:tcW w:w="2676" w:type="pct"/>
            <w:vAlign w:val="center"/>
          </w:tcPr>
          <w:p w14:paraId="6566BEC4" w14:textId="74CC15E9" w:rsidR="000D64FF" w:rsidRPr="00E74EE4" w:rsidRDefault="00D42175" w:rsidP="00AE2F5B">
            <w:pPr>
              <w:jc w:val="both"/>
              <w:rPr>
                <w:rFonts w:eastAsia="Times New Roman"/>
                <w:lang w:val="es-MX" w:eastAsia="es-MX"/>
              </w:rPr>
            </w:pPr>
            <w:r>
              <w:rPr>
                <w:rFonts w:eastAsia="Times New Roman"/>
                <w:lang w:val="es-MX" w:eastAsia="es-MX"/>
              </w:rPr>
              <w:t xml:space="preserve">Analizar las </w:t>
            </w:r>
            <w:r w:rsidR="003F677A">
              <w:rPr>
                <w:rFonts w:eastAsia="Times New Roman"/>
                <w:lang w:val="es-MX" w:eastAsia="es-MX"/>
              </w:rPr>
              <w:t>características de la ciudadanía en Chile.</w:t>
            </w:r>
          </w:p>
        </w:tc>
        <w:tc>
          <w:tcPr>
            <w:tcW w:w="2324" w:type="pct"/>
            <w:vAlign w:val="center"/>
          </w:tcPr>
          <w:p w14:paraId="31EBEC90" w14:textId="24B337E1" w:rsidR="000D64FF" w:rsidRPr="00D42175" w:rsidRDefault="005278C9" w:rsidP="00AE2F5B">
            <w:pPr>
              <w:jc w:val="both"/>
              <w:rPr>
                <w:rFonts w:eastAsia="Times New Roman"/>
                <w:lang w:val="es-MX" w:eastAsia="es-MX"/>
              </w:rPr>
            </w:pPr>
            <w:hyperlink r:id="rId7" w:history="1">
              <w:r w:rsidR="000D64FF" w:rsidRPr="00101B83">
                <w:rPr>
                  <w:rStyle w:val="Hipervnculo"/>
                  <w:rFonts w:eastAsia="Times New Roman"/>
                  <w:lang w:val="es-MX" w:eastAsia="es-MX"/>
                </w:rPr>
                <w:t>mparraguez@sanfernandocollege.cl</w:t>
              </w:r>
            </w:hyperlink>
            <w:r w:rsidR="000D64FF" w:rsidRPr="00101B83">
              <w:rPr>
                <w:rFonts w:eastAsia="Times New Roman"/>
                <w:lang w:val="es-MX" w:eastAsia="es-MX"/>
              </w:rPr>
              <w:t xml:space="preserve"> </w:t>
            </w:r>
            <w:r w:rsidR="000D64FF" w:rsidRPr="003946F6">
              <w:rPr>
                <w:rFonts w:eastAsia="Times New Roman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14:paraId="1C0243AB" w14:textId="77777777" w:rsidR="00D42175" w:rsidRDefault="00D42175" w:rsidP="00D42175">
      <w:pPr>
        <w:jc w:val="both"/>
      </w:pPr>
    </w:p>
    <w:p w14:paraId="21DA4718" w14:textId="720CED51" w:rsidR="00EB1409" w:rsidRPr="00EB1409" w:rsidRDefault="00EB1409" w:rsidP="00EB1409">
      <w:pPr>
        <w:pStyle w:val="Prrafodelista"/>
        <w:numPr>
          <w:ilvl w:val="0"/>
          <w:numId w:val="3"/>
        </w:num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EB1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¿QUÉ SE VOTA?</w:t>
      </w:r>
    </w:p>
    <w:p w14:paraId="4DE635FD" w14:textId="07F3251D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>Este 25 de octubre</w:t>
      </w:r>
      <w:r w:rsidRPr="00EB1409">
        <w:rPr>
          <w:b/>
          <w:bCs/>
          <w:color w:val="000000" w:themeColor="text1"/>
          <w:bdr w:val="none" w:sz="0" w:space="0" w:color="auto" w:frame="1"/>
        </w:rPr>
        <w:t> el Plebiscito Nacional</w:t>
      </w:r>
      <w:r w:rsidRPr="00EB1409">
        <w:rPr>
          <w:color w:val="000000" w:themeColor="text1"/>
        </w:rPr>
        <w:t xml:space="preserve"> dará la posibilidad a cada elector de aprobar o rechazar la redacción de una Nueva Constitución, además del órgano que debiera redactarla: una “</w:t>
      </w:r>
      <w:r w:rsidRPr="00EB1409">
        <w:rPr>
          <w:b/>
          <w:bCs/>
          <w:color w:val="000000" w:themeColor="text1"/>
          <w:bdr w:val="none" w:sz="0" w:space="0" w:color="auto" w:frame="1"/>
        </w:rPr>
        <w:t>Convención Mixta Constitucional”</w:t>
      </w:r>
      <w:r w:rsidRPr="00EB1409">
        <w:rPr>
          <w:color w:val="000000" w:themeColor="text1"/>
        </w:rPr>
        <w:t>, integrada en partes iguales por miembros elegidos popularmente y parlamentarios y parlamentarias en ejercicio o una “</w:t>
      </w:r>
      <w:r w:rsidRPr="00EB1409">
        <w:rPr>
          <w:b/>
          <w:bCs/>
          <w:color w:val="000000" w:themeColor="text1"/>
          <w:bdr w:val="none" w:sz="0" w:space="0" w:color="auto" w:frame="1"/>
        </w:rPr>
        <w:t>Convención Constitucional</w:t>
      </w:r>
      <w:r w:rsidRPr="00EB1409">
        <w:rPr>
          <w:color w:val="000000" w:themeColor="text1"/>
        </w:rPr>
        <w:t>” conformada exclusivamente por miembros elegidos popularmente.</w:t>
      </w:r>
    </w:p>
    <w:p w14:paraId="13B215B0" w14:textId="09B0CADD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31F6AE32" w14:textId="2CF12333" w:rsidR="00EB1409" w:rsidRPr="00EB1409" w:rsidRDefault="00EB1409" w:rsidP="00EB1409">
      <w:pPr>
        <w:shd w:val="clear" w:color="auto" w:fill="FFFFFF"/>
        <w:jc w:val="both"/>
        <w:textAlignment w:val="baseline"/>
        <w:outlineLvl w:val="0"/>
        <w:rPr>
          <w:rFonts w:eastAsia="Times New Roman"/>
          <w:b/>
          <w:bCs/>
          <w:color w:val="000000" w:themeColor="text1"/>
          <w:kern w:val="36"/>
        </w:rPr>
      </w:pPr>
      <w:r>
        <w:rPr>
          <w:rFonts w:eastAsia="Times New Roman"/>
          <w:b/>
          <w:bCs/>
          <w:color w:val="000000" w:themeColor="text1"/>
          <w:kern w:val="36"/>
        </w:rPr>
        <w:t xml:space="preserve">B. </w:t>
      </w:r>
      <w:r w:rsidRPr="00EB1409">
        <w:rPr>
          <w:rFonts w:eastAsia="Times New Roman"/>
          <w:b/>
          <w:bCs/>
          <w:color w:val="000000" w:themeColor="text1"/>
          <w:kern w:val="36"/>
        </w:rPr>
        <w:t>¿CÓMO SE VOTA?</w:t>
      </w:r>
    </w:p>
    <w:p w14:paraId="38D5BFE5" w14:textId="77777777" w:rsidR="00EB1409" w:rsidRPr="00EB1409" w:rsidRDefault="00EB1409" w:rsidP="00EB1409">
      <w:pPr>
        <w:shd w:val="clear" w:color="auto" w:fill="FFFFFF"/>
        <w:jc w:val="both"/>
        <w:textAlignment w:val="baseline"/>
        <w:rPr>
          <w:rFonts w:eastAsia="MingLiU"/>
          <w:color w:val="000000" w:themeColor="text1"/>
        </w:rPr>
      </w:pPr>
      <w:r w:rsidRPr="00EB1409">
        <w:rPr>
          <w:color w:val="000000" w:themeColor="text1"/>
        </w:rPr>
        <w:t>El día del Plebiscito el elector recibirá </w:t>
      </w:r>
      <w:r w:rsidRPr="00EB1409">
        <w:rPr>
          <w:b/>
          <w:bCs/>
          <w:color w:val="000000" w:themeColor="text1"/>
          <w:bdr w:val="none" w:sz="0" w:space="0" w:color="auto" w:frame="1"/>
        </w:rPr>
        <w:t>2 cédulas electorales (votos)</w:t>
      </w:r>
      <w:r w:rsidRPr="00EB1409">
        <w:rPr>
          <w:color w:val="000000" w:themeColor="text1"/>
        </w:rPr>
        <w:t> que contendrán las preguntas:</w:t>
      </w:r>
    </w:p>
    <w:p w14:paraId="5F8582E9" w14:textId="47EBBD86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¿Q</w:t>
      </w:r>
      <w:r w:rsidRPr="00EB1409">
        <w:rPr>
          <w:b/>
          <w:bCs/>
          <w:color w:val="000000" w:themeColor="text1"/>
          <w:bdr w:val="none" w:sz="0" w:space="0" w:color="auto" w:frame="1"/>
        </w:rPr>
        <w:t>uiere usted una nueva constitución?,</w:t>
      </w:r>
      <w:r w:rsidRPr="00EB1409">
        <w:rPr>
          <w:color w:val="000000" w:themeColor="text1"/>
        </w:rPr>
        <w:t> seguida de dos rayas horizontales, una al lado de la otra con la respuesta “</w:t>
      </w:r>
      <w:r w:rsidRPr="00EB1409">
        <w:rPr>
          <w:b/>
          <w:bCs/>
          <w:color w:val="000000" w:themeColor="text1"/>
          <w:bdr w:val="none" w:sz="0" w:space="0" w:color="auto" w:frame="1"/>
        </w:rPr>
        <w:t>Apruebo</w:t>
      </w:r>
      <w:r w:rsidRPr="00EB1409">
        <w:rPr>
          <w:color w:val="000000" w:themeColor="text1"/>
        </w:rPr>
        <w:t>” o “</w:t>
      </w:r>
      <w:r w:rsidRPr="00EB1409">
        <w:rPr>
          <w:b/>
          <w:bCs/>
          <w:color w:val="000000" w:themeColor="text1"/>
          <w:bdr w:val="none" w:sz="0" w:space="0" w:color="auto" w:frame="1"/>
        </w:rPr>
        <w:t>Rechazo</w:t>
      </w:r>
      <w:r w:rsidRPr="00EB1409">
        <w:rPr>
          <w:color w:val="000000" w:themeColor="text1"/>
        </w:rPr>
        <w:t>”.</w:t>
      </w:r>
    </w:p>
    <w:p w14:paraId="1FFC212D" w14:textId="326A0665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5578F8E1" wp14:editId="1CF0C29B">
            <wp:simplePos x="0" y="0"/>
            <wp:positionH relativeFrom="column">
              <wp:posOffset>-97228</wp:posOffset>
            </wp:positionH>
            <wp:positionV relativeFrom="paragraph">
              <wp:posOffset>64333</wp:posOffset>
            </wp:positionV>
            <wp:extent cx="3417570" cy="1955800"/>
            <wp:effectExtent l="0" t="0" r="11430" b="0"/>
            <wp:wrapTight wrapText="bothSides">
              <wp:wrapPolygon edited="0">
                <wp:start x="0" y="0"/>
                <wp:lineTo x="0" y="21319"/>
                <wp:lineTo x="21512" y="21319"/>
                <wp:lineTo x="21512" y="0"/>
                <wp:lineTo x="0" y="0"/>
              </wp:wrapPolygon>
            </wp:wrapTight>
            <wp:docPr id="17" name="Imagen 17" descr="https://www.plebiscitonacional2020.cl/wp-content/uploads/2020/02/vo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ebiscitonacional2020.cl/wp-content/uploads/2020/02/vot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5" r="824" b="11058"/>
                    <a:stretch/>
                  </pic:blipFill>
                  <pic:spPr bwMode="auto">
                    <a:xfrm>
                      <a:off x="0" y="0"/>
                      <a:ext cx="34175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409">
        <w:rPr>
          <w:b/>
          <w:bCs/>
          <w:color w:val="000000" w:themeColor="text1"/>
          <w:bdr w:val="none" w:sz="0" w:space="0" w:color="auto" w:frame="1"/>
        </w:rPr>
        <w:t>¿Qué tipo de órgano debiera redactar la Nueva Constitución</w:t>
      </w:r>
    </w:p>
    <w:p w14:paraId="269190D8" w14:textId="64A67FC8" w:rsidR="00EB1409" w:rsidRPr="00EB1409" w:rsidRDefault="00EB1409" w:rsidP="00EB1409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EB1409">
        <w:rPr>
          <w:color w:val="000000" w:themeColor="text1"/>
        </w:rPr>
        <w:t xml:space="preserve">En Chile el </w:t>
      </w:r>
      <w:r w:rsidRPr="00EB1409">
        <w:rPr>
          <w:b/>
          <w:bCs/>
          <w:color w:val="000000" w:themeColor="text1"/>
          <w:bdr w:val="none" w:sz="0" w:space="0" w:color="auto" w:frame="1"/>
        </w:rPr>
        <w:t>voto se ejerce de manera presencial. A causa de la pandemia de covid-19 para el Plebiscito Nacional 2020 se ha cambiado el voto con lápiz grafito y, por primera vez, se podrá votar con lápiz pasta azul </w:t>
      </w:r>
      <w:r w:rsidRPr="00EB1409">
        <w:rPr>
          <w:color w:val="000000" w:themeColor="text1"/>
        </w:rPr>
        <w:t>y las cédulas electorales que entregará la mesa receptora de sufragio. Los chilenos en el extranjero deben hacerlo de la misma forma que en el territorio nacional.</w:t>
      </w:r>
    </w:p>
    <w:p w14:paraId="4AD879C7" w14:textId="2F10398C" w:rsidR="00EB1409" w:rsidRPr="00EB1409" w:rsidRDefault="00EB1409" w:rsidP="00EB1409">
      <w:pPr>
        <w:shd w:val="clear" w:color="auto" w:fill="FFFFFF"/>
        <w:jc w:val="both"/>
        <w:textAlignment w:val="baseline"/>
        <w:outlineLvl w:val="3"/>
        <w:rPr>
          <w:rFonts w:eastAsia="Times New Roman"/>
          <w:b/>
          <w:bCs/>
          <w:caps/>
          <w:color w:val="000000" w:themeColor="text1"/>
        </w:rPr>
      </w:pPr>
      <w:r w:rsidRPr="00EB1409">
        <w:rPr>
          <w:b/>
          <w:bCs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5B82EA31" wp14:editId="6AFB75D9">
            <wp:simplePos x="0" y="0"/>
            <wp:positionH relativeFrom="column">
              <wp:posOffset>126365</wp:posOffset>
            </wp:positionH>
            <wp:positionV relativeFrom="paragraph">
              <wp:posOffset>79375</wp:posOffset>
            </wp:positionV>
            <wp:extent cx="3204845" cy="2168525"/>
            <wp:effectExtent l="0" t="0" r="0" b="0"/>
            <wp:wrapTight wrapText="bothSides">
              <wp:wrapPolygon edited="0">
                <wp:start x="0" y="0"/>
                <wp:lineTo x="0" y="21252"/>
                <wp:lineTo x="21399" y="21252"/>
                <wp:lineTo x="21399" y="0"/>
                <wp:lineTo x="0" y="0"/>
              </wp:wrapPolygon>
            </wp:wrapTight>
            <wp:docPr id="16" name="Imagen 16" descr="https://www.plebiscitonacional2020.cl/wp-content/uploads/2020/09/voto_imagenv2-07-1024x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ebiscitonacional2020.cl/wp-content/uploads/2020/09/voto_imagenv2-07-1024x7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85840" w14:textId="533ADF7F" w:rsid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b/>
          <w:bCs/>
          <w:color w:val="000000" w:themeColor="text1"/>
          <w:bdr w:val="none" w:sz="0" w:space="0" w:color="auto" w:frame="1"/>
        </w:rPr>
        <w:t>No acudas a votar sin antes revisar tu local de votación.</w:t>
      </w:r>
    </w:p>
    <w:p w14:paraId="6DC49F7B" w14:textId="62BE541B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>Para asegurar el dis</w:t>
      </w:r>
      <w:bookmarkStart w:id="0" w:name="_GoBack"/>
      <w:bookmarkEnd w:id="0"/>
      <w:r w:rsidRPr="00EB1409">
        <w:rPr>
          <w:color w:val="000000" w:themeColor="text1"/>
        </w:rPr>
        <w:t>tanciamiento físico como medida de seguridad sanitaria, el Servicio Electoral ha aumentado la cantidad de locales de votación a lo largo del país y esto ha conllevado la redistribución de electores, lo que hace </w:t>
      </w:r>
      <w:r w:rsidRPr="00EB1409">
        <w:rPr>
          <w:b/>
          <w:bCs/>
          <w:color w:val="000000" w:themeColor="text1"/>
          <w:bdr w:val="none" w:sz="0" w:space="0" w:color="auto" w:frame="1"/>
        </w:rPr>
        <w:t>muy probable que tu local de votación sea diferente al de las últimas elecciones.</w:t>
      </w:r>
    </w:p>
    <w:p w14:paraId="1C7C8847" w14:textId="77777777" w:rsid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7084CC27" w14:textId="77777777" w:rsid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50757C72" w14:textId="77777777" w:rsid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B2729DF" w14:textId="768110FC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 xml:space="preserve">El día de la votación acude sin acompañantes y </w:t>
      </w:r>
      <w:r w:rsidRPr="00EB1409">
        <w:rPr>
          <w:b/>
          <w:bCs/>
          <w:color w:val="000000" w:themeColor="text1"/>
          <w:bdr w:val="none" w:sz="0" w:space="0" w:color="auto" w:frame="1"/>
        </w:rPr>
        <w:t>acércate a tu Mesa Receptora de Sufragios procurando siempre mantener, a lo menos, un metro de distancia </w:t>
      </w:r>
      <w:r w:rsidRPr="00EB1409">
        <w:rPr>
          <w:color w:val="000000" w:themeColor="text1"/>
        </w:rPr>
        <w:t>con otros electores y con vocales de mesa. Recuerda que la </w:t>
      </w:r>
      <w:r w:rsidRPr="00EB1409">
        <w:rPr>
          <w:b/>
          <w:bCs/>
          <w:color w:val="000000" w:themeColor="text1"/>
          <w:bdr w:val="none" w:sz="0" w:space="0" w:color="auto" w:frame="1"/>
        </w:rPr>
        <w:t>franja horaria de 14:00 a 17:00 horas será exclusiva para los mayores de 60 años de edad.</w:t>
      </w:r>
    </w:p>
    <w:p w14:paraId="187E10FA" w14:textId="6982C539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>Los vocales de mesa te solicitarán la</w:t>
      </w:r>
      <w:r w:rsidRPr="00EB1409">
        <w:rPr>
          <w:b/>
          <w:bCs/>
          <w:color w:val="000000" w:themeColor="text1"/>
          <w:bdr w:val="none" w:sz="0" w:space="0" w:color="auto" w:frame="1"/>
        </w:rPr>
        <w:t> cédula de identidad o pasaporte,</w:t>
      </w:r>
      <w:r w:rsidRPr="00EB1409">
        <w:rPr>
          <w:color w:val="000000" w:themeColor="text1"/>
        </w:rPr>
        <w:t xml:space="preserve"> los cuales pueden estar vencidos hasta 12 meses antes de la votación (ningún otro documento ni certificado podrán ser utilizados para votar). Acércate y deja tu documento de identidad sobre la mesa, sin contacto físico con el vocal de mesa. Podrás sanitizar tus manos con tu propio alcohol gel o el disponible en la Mesa Receptora de Sufragios. </w:t>
      </w:r>
      <w:r w:rsidRPr="00EB1409">
        <w:rPr>
          <w:b/>
          <w:bCs/>
          <w:color w:val="000000" w:themeColor="text1"/>
          <w:bdr w:val="none" w:sz="0" w:space="0" w:color="auto" w:frame="1"/>
        </w:rPr>
        <w:lastRenderedPageBreak/>
        <w:t>Aléjate nuevamente y retira tu mascarilla por tres segundos, para que puedan comprobar tu identidad.</w:t>
      </w:r>
    </w:p>
    <w:p w14:paraId="375E0CCE" w14:textId="7D66C752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 xml:space="preserve">Los vocales anotarán en el Padrón de Mesa el número de serie de cada talón de la cédula electoral, y te entregarán las cédulas electorales (votos) correspondientes, los sellos adhesivos y un </w:t>
      </w:r>
      <w:r w:rsidRPr="00EB1409">
        <w:rPr>
          <w:b/>
          <w:bCs/>
          <w:color w:val="000000" w:themeColor="text1"/>
          <w:bdr w:val="none" w:sz="0" w:space="0" w:color="auto" w:frame="1"/>
        </w:rPr>
        <w:t>lápiz pasta azul </w:t>
      </w:r>
      <w:r w:rsidRPr="00EB1409">
        <w:rPr>
          <w:color w:val="000000" w:themeColor="text1"/>
        </w:rPr>
        <w:t>de uso común (higienizado entre cada uso), en caso que no hayas llevado uno. Con este lápiz pasta azul deberás firmar el Padrón de Mesa.</w:t>
      </w:r>
    </w:p>
    <w:p w14:paraId="2E1E0757" w14:textId="3198F57F" w:rsidR="00EB1409" w:rsidRPr="00EB1409" w:rsidRDefault="00EB1409" w:rsidP="00EB1409">
      <w:pPr>
        <w:shd w:val="clear" w:color="auto" w:fill="FFFFFF"/>
        <w:jc w:val="both"/>
        <w:textAlignment w:val="baseline"/>
        <w:outlineLvl w:val="3"/>
        <w:rPr>
          <w:rFonts w:eastAsia="Times New Roman"/>
          <w:b/>
          <w:bCs/>
          <w:caps/>
          <w:color w:val="000000" w:themeColor="text1"/>
        </w:rPr>
      </w:pPr>
    </w:p>
    <w:p w14:paraId="510C598A" w14:textId="37FA4851" w:rsidR="00EB1409" w:rsidRPr="00EB1409" w:rsidRDefault="00EB1409" w:rsidP="00EB1409">
      <w:pPr>
        <w:pStyle w:val="Prrafodelista"/>
        <w:numPr>
          <w:ilvl w:val="0"/>
          <w:numId w:val="4"/>
        </w:numPr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EB14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VOTACIÓN</w:t>
      </w:r>
    </w:p>
    <w:p w14:paraId="61D3E12B" w14:textId="696FE964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>El </w:t>
      </w:r>
      <w:r w:rsidRPr="00EB1409">
        <w:rPr>
          <w:b/>
          <w:bCs/>
          <w:color w:val="000000" w:themeColor="text1"/>
          <w:bdr w:val="none" w:sz="0" w:space="0" w:color="auto" w:frame="1"/>
        </w:rPr>
        <w:t>voto es secreto,</w:t>
      </w:r>
      <w:r w:rsidRPr="00EB1409">
        <w:rPr>
          <w:color w:val="000000" w:themeColor="text1"/>
        </w:rPr>
        <w:t xml:space="preserve"> por lo que debes acercarte sin acompañante a la cámara secreta, que en esta oportunidad no tendrá cortina o puerta de cierre. Ese domingo recibirás </w:t>
      </w:r>
      <w:r w:rsidRPr="00EB1409">
        <w:rPr>
          <w:b/>
          <w:bCs/>
          <w:color w:val="000000" w:themeColor="text1"/>
          <w:bdr w:val="none" w:sz="0" w:space="0" w:color="auto" w:frame="1"/>
        </w:rPr>
        <w:t>dos cédulas electorales,</w:t>
      </w:r>
      <w:r w:rsidRPr="00EB1409">
        <w:rPr>
          <w:color w:val="000000" w:themeColor="text1"/>
        </w:rPr>
        <w:t xml:space="preserve"> una de color blanco y otra de color beige. </w:t>
      </w:r>
      <w:r w:rsidRPr="00EB1409">
        <w:rPr>
          <w:b/>
          <w:bCs/>
          <w:color w:val="000000" w:themeColor="text1"/>
          <w:bdr w:val="none" w:sz="0" w:space="0" w:color="auto" w:frame="1"/>
        </w:rPr>
        <w:t xml:space="preserve">Debes marcar una sola preferencia en cada una. Si marcas dos, tu voto será declarado nulo. </w:t>
      </w:r>
      <w:r w:rsidRPr="00EB1409">
        <w:rPr>
          <w:color w:val="000000" w:themeColor="text1"/>
        </w:rPr>
        <w:t>Dobla tus votos antes de salir de la cámara secreta y séllalos con el adhesivo del Servicio Electoral.</w:t>
      </w:r>
    </w:p>
    <w:p w14:paraId="6AF98E8C" w14:textId="77777777" w:rsidR="00EB1409" w:rsidRPr="00EB1409" w:rsidRDefault="00EB1409" w:rsidP="00EB1409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14:paraId="162C7C37" w14:textId="3E3F1E3E" w:rsidR="00EB1409" w:rsidRPr="00EB1409" w:rsidRDefault="00EB1409" w:rsidP="00EB1409">
      <w:pPr>
        <w:pStyle w:val="Prrafodelista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B14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IMPORTANTE: </w:t>
      </w:r>
    </w:p>
    <w:p w14:paraId="187206E4" w14:textId="43A611E9" w:rsidR="00EB1409" w:rsidRDefault="00EB1409" w:rsidP="00EB1409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EB1409">
        <w:rPr>
          <w:b/>
          <w:bCs/>
          <w:color w:val="000000" w:themeColor="text1"/>
          <w:bdr w:val="none" w:sz="0" w:space="0" w:color="auto" w:frame="1"/>
        </w:rPr>
        <w:t xml:space="preserve">En esta oportunidad, al salir de la cámara secreta no deberás entregar tus votos al Presidente de Mesa, sólo deberás mostrárselos (doblados y sellados) para que corrobore que los números de serie corresponden a las cédulas entregadas. Tras su revisión, te autorizará a cortar las colillas con los folios, las que deberás depositar donde te indique. </w:t>
      </w:r>
    </w:p>
    <w:p w14:paraId="5509FFDE" w14:textId="77777777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97F0B41" w14:textId="77777777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>Finalmente, debes </w:t>
      </w:r>
      <w:r w:rsidRPr="00EB1409">
        <w:rPr>
          <w:b/>
          <w:bCs/>
          <w:color w:val="000000" w:themeColor="text1"/>
          <w:bdr w:val="none" w:sz="0" w:space="0" w:color="auto" w:frame="1"/>
        </w:rPr>
        <w:t>depositar tus votos sellados en las urnas. Cada voto en su urna correspondiente.</w:t>
      </w:r>
    </w:p>
    <w:p w14:paraId="49DF9FD1" w14:textId="77777777" w:rsidR="00EB1409" w:rsidRPr="00EB1409" w:rsidRDefault="00EB1409" w:rsidP="00EB1409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B1409">
        <w:rPr>
          <w:color w:val="000000" w:themeColor="text1"/>
        </w:rPr>
        <w:t>Recupera tu cédula de identidad o pasaporte, desinfecta nuevamente tus manos y </w:t>
      </w:r>
      <w:r w:rsidRPr="00EB1409">
        <w:rPr>
          <w:b/>
          <w:bCs/>
          <w:color w:val="000000" w:themeColor="text1"/>
          <w:bdr w:val="none" w:sz="0" w:space="0" w:color="auto" w:frame="1"/>
        </w:rPr>
        <w:t>dirígete de inmediato a tu hogar.</w:t>
      </w:r>
      <w:r w:rsidRPr="00EB1409">
        <w:rPr>
          <w:color w:val="000000" w:themeColor="text1"/>
        </w:rPr>
        <w:t> No podrás permanecer más tiempo en el local de votación.</w:t>
      </w:r>
    </w:p>
    <w:p w14:paraId="230301A6" w14:textId="404CE3E0" w:rsidR="00EB1409" w:rsidRPr="00EB1409" w:rsidRDefault="00EB1409" w:rsidP="00EB1409">
      <w:pPr>
        <w:shd w:val="clear" w:color="auto" w:fill="FFFFFF"/>
        <w:textAlignment w:val="baseline"/>
        <w:rPr>
          <w:color w:val="666666"/>
        </w:rPr>
      </w:pPr>
      <w:r w:rsidRPr="00EB1409">
        <w:rPr>
          <w:noProof/>
          <w:color w:val="666666"/>
        </w:rPr>
        <w:drawing>
          <wp:inline distT="0" distB="0" distL="0" distR="0" wp14:anchorId="4D107B68" wp14:editId="5B29BE62">
            <wp:extent cx="6491848" cy="2504024"/>
            <wp:effectExtent l="0" t="0" r="10795" b="10795"/>
            <wp:docPr id="4" name="Imagen 4" descr="https://www.plebiscitonacional2020.cl/wp-content/uploads/2020/02/inf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lebiscitonacional2020.cl/wp-content/uploads/2020/02/info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89" cy="25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BCF8F" w14:textId="6A83BFC8" w:rsidR="0007746F" w:rsidRPr="00EB1409" w:rsidRDefault="0007746F" w:rsidP="00EB1409">
      <w:pPr>
        <w:jc w:val="both"/>
      </w:pPr>
    </w:p>
    <w:sectPr w:rsidR="0007746F" w:rsidRPr="00EB1409" w:rsidSect="000D64FF">
      <w:headerReference w:type="default" r:id="rId11"/>
      <w:footerReference w:type="even" r:id="rId12"/>
      <w:footerReference w:type="default" r:id="rId13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2FE2" w14:textId="77777777" w:rsidR="005278C9" w:rsidRDefault="005278C9" w:rsidP="000D64FF">
      <w:r>
        <w:separator/>
      </w:r>
    </w:p>
  </w:endnote>
  <w:endnote w:type="continuationSeparator" w:id="0">
    <w:p w14:paraId="1E9E205F" w14:textId="77777777" w:rsidR="005278C9" w:rsidRDefault="005278C9" w:rsidP="000D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3000" w14:textId="77777777" w:rsidR="005057DB" w:rsidRDefault="005057DB" w:rsidP="0080174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18C8B3" w14:textId="77777777" w:rsidR="005057DB" w:rsidRDefault="005057DB" w:rsidP="005057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302C" w14:textId="77777777" w:rsidR="005057DB" w:rsidRDefault="005057DB" w:rsidP="0080174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78C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A592F9" w14:textId="77777777" w:rsidR="005057DB" w:rsidRDefault="005057DB" w:rsidP="005057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CB4C9" w14:textId="77777777" w:rsidR="005278C9" w:rsidRDefault="005278C9" w:rsidP="000D64FF">
      <w:r>
        <w:separator/>
      </w:r>
    </w:p>
  </w:footnote>
  <w:footnote w:type="continuationSeparator" w:id="0">
    <w:p w14:paraId="14145BE1" w14:textId="77777777" w:rsidR="005278C9" w:rsidRDefault="005278C9" w:rsidP="000D6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DFC7" w14:textId="77777777" w:rsidR="000D64FF" w:rsidRPr="00560634" w:rsidRDefault="000D64FF" w:rsidP="000D64FF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F5E2AE1" wp14:editId="5A9FEBA1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441F5CED" wp14:editId="023CB6FC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14:paraId="3FBDA026" w14:textId="77777777" w:rsidR="000D64FF" w:rsidRPr="00560634" w:rsidRDefault="000D64FF" w:rsidP="000D64FF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68B596E3" w14:textId="77777777" w:rsidR="000D64FF" w:rsidRDefault="000D64FF" w:rsidP="000D64FF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196A6E70" w14:textId="77777777" w:rsidR="000D64FF" w:rsidRDefault="000D64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8D9"/>
    <w:multiLevelType w:val="hybridMultilevel"/>
    <w:tmpl w:val="5B6E0AC8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561D2"/>
    <w:multiLevelType w:val="hybridMultilevel"/>
    <w:tmpl w:val="C576D41A"/>
    <w:lvl w:ilvl="0" w:tplc="A502CF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F815F6"/>
    <w:multiLevelType w:val="hybridMultilevel"/>
    <w:tmpl w:val="8CC04702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36F70"/>
    <w:multiLevelType w:val="hybridMultilevel"/>
    <w:tmpl w:val="0436F9FC"/>
    <w:lvl w:ilvl="0" w:tplc="0298BA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F"/>
    <w:rsid w:val="0007746F"/>
    <w:rsid w:val="000D64FF"/>
    <w:rsid w:val="00255CD0"/>
    <w:rsid w:val="003F677A"/>
    <w:rsid w:val="005057DB"/>
    <w:rsid w:val="005278C9"/>
    <w:rsid w:val="00624599"/>
    <w:rsid w:val="00AB1B48"/>
    <w:rsid w:val="00D42175"/>
    <w:rsid w:val="00E61F9F"/>
    <w:rsid w:val="00E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48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EB1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ar"/>
    <w:uiPriority w:val="9"/>
    <w:qFormat/>
    <w:rsid w:val="00EB140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4FF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64FF"/>
  </w:style>
  <w:style w:type="paragraph" w:styleId="Piedepgina">
    <w:name w:val="footer"/>
    <w:basedOn w:val="Normal"/>
    <w:link w:val="PiedepginaCar"/>
    <w:uiPriority w:val="99"/>
    <w:unhideWhenUsed/>
    <w:rsid w:val="000D64FF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64FF"/>
  </w:style>
  <w:style w:type="character" w:styleId="Hipervnculo">
    <w:name w:val="Hyperlink"/>
    <w:basedOn w:val="Fuentedeprrafopredeter"/>
    <w:uiPriority w:val="99"/>
    <w:unhideWhenUsed/>
    <w:rsid w:val="000D64FF"/>
    <w:rPr>
      <w:color w:val="0563C1" w:themeColor="hyperlink"/>
      <w:u w:val="single"/>
    </w:rPr>
  </w:style>
  <w:style w:type="paragraph" w:customStyle="1" w:styleId="Default">
    <w:name w:val="Default"/>
    <w:rsid w:val="000D64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3F677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057DB"/>
  </w:style>
  <w:style w:type="character" w:customStyle="1" w:styleId="Ttulo1Car">
    <w:name w:val="Título 1 Car"/>
    <w:basedOn w:val="Fuentedeprrafopredeter"/>
    <w:link w:val="Ttulo1"/>
    <w:uiPriority w:val="9"/>
    <w:rsid w:val="00EB1409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EB1409"/>
    <w:rPr>
      <w:rFonts w:ascii="Times New Roman" w:hAnsi="Times New Roman" w:cs="Times New Roman"/>
      <w:b/>
      <w:bCs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B140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B1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2020-10-13T06:55:00Z</dcterms:created>
  <dcterms:modified xsi:type="dcterms:W3CDTF">2020-10-13T06:55:00Z</dcterms:modified>
</cp:coreProperties>
</file>