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D695" w14:textId="425D7AC0" w:rsidR="001D3699" w:rsidRDefault="000C414E" w:rsidP="00945AF0">
      <w:pPr>
        <w:pStyle w:val="Encabezado"/>
        <w:jc w:val="both"/>
        <w:rPr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256" behindDoc="0" locked="0" layoutInCell="1" allowOverlap="1" wp14:anchorId="3F86DE8F" wp14:editId="3414DD15">
            <wp:simplePos x="0" y="0"/>
            <wp:positionH relativeFrom="margin">
              <wp:align>left</wp:align>
            </wp:positionH>
            <wp:positionV relativeFrom="margin">
              <wp:posOffset>-69886</wp:posOffset>
            </wp:positionV>
            <wp:extent cx="523875" cy="640080"/>
            <wp:effectExtent l="0" t="0" r="9525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índ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99" w:rsidRPr="00EC1E3E">
        <w:rPr>
          <w:sz w:val="18"/>
        </w:rPr>
        <w:t>Colegio San Fernand</w:t>
      </w:r>
      <w:r w:rsidR="001D3699">
        <w:rPr>
          <w:sz w:val="18"/>
        </w:rPr>
        <w:t xml:space="preserve">o College- Anexo </w:t>
      </w:r>
    </w:p>
    <w:p w14:paraId="2546C682" w14:textId="77777777" w:rsidR="001D3699" w:rsidRPr="00EC1E3E" w:rsidRDefault="002A61D9" w:rsidP="00945AF0">
      <w:pPr>
        <w:pStyle w:val="Encabezado"/>
        <w:jc w:val="both"/>
        <w:rPr>
          <w:sz w:val="18"/>
        </w:rPr>
      </w:pPr>
      <w:r>
        <w:rPr>
          <w:sz w:val="18"/>
        </w:rPr>
        <w:t>Prof.</w:t>
      </w:r>
      <w:r w:rsidR="009B2A60">
        <w:rPr>
          <w:sz w:val="18"/>
        </w:rPr>
        <w:t xml:space="preserve"> Elena Sepúlveda </w:t>
      </w:r>
    </w:p>
    <w:p w14:paraId="273A26EF" w14:textId="77777777" w:rsidR="001D3699" w:rsidRDefault="001D3699" w:rsidP="00945AF0">
      <w:pPr>
        <w:pStyle w:val="Encabezado"/>
        <w:jc w:val="both"/>
        <w:rPr>
          <w:sz w:val="18"/>
        </w:rPr>
      </w:pPr>
      <w:r w:rsidRPr="00EC1E3E">
        <w:rPr>
          <w:sz w:val="18"/>
        </w:rPr>
        <w:t xml:space="preserve">San Fernando </w:t>
      </w:r>
    </w:p>
    <w:p w14:paraId="7CF45568" w14:textId="77777777" w:rsidR="00197201" w:rsidRPr="00197201" w:rsidRDefault="00197201" w:rsidP="00945AF0">
      <w:pPr>
        <w:pStyle w:val="Encabezado"/>
        <w:jc w:val="both"/>
        <w:rPr>
          <w:sz w:val="18"/>
        </w:rPr>
      </w:pPr>
      <w:r>
        <w:rPr>
          <w:sz w:val="18"/>
        </w:rPr>
        <w:t xml:space="preserve">Tercero Medio </w:t>
      </w:r>
    </w:p>
    <w:p w14:paraId="447D7047" w14:textId="77777777" w:rsidR="001D3699" w:rsidRPr="00466FA2" w:rsidRDefault="001D3699" w:rsidP="00945AF0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</w:rPr>
      </w:pPr>
    </w:p>
    <w:p w14:paraId="1B492ED5" w14:textId="77777777" w:rsidR="009B2A60" w:rsidRDefault="009B2A60" w:rsidP="00945AF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Electivo: Ciencias de la salud.</w:t>
      </w:r>
    </w:p>
    <w:p w14:paraId="61966F74" w14:textId="410B3BB1" w:rsidR="000D69C6" w:rsidRDefault="008A62A1" w:rsidP="00945AF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Unidad N°2: Problemas en Salud Pública 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975"/>
        <w:gridCol w:w="3705"/>
        <w:gridCol w:w="3120"/>
      </w:tblGrid>
      <w:tr w:rsidR="001F48F4" w:rsidRPr="00A30A94" w14:paraId="77BC33DB" w14:textId="77777777" w:rsidTr="001F48F4"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9951" w14:textId="77777777" w:rsidR="001F48F4" w:rsidRPr="00A30A94" w:rsidRDefault="001F48F4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>Ciencias de la Salud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13B7E8" w14:textId="4969BC6A" w:rsidR="001F48F4" w:rsidRPr="00A30A94" w:rsidRDefault="003E1BE5" w:rsidP="001F48F4">
            <w:pPr>
              <w:spacing w:after="0" w:line="240" w:lineRule="auto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="004B6DDA">
              <w:rPr>
                <w:rFonts w:eastAsia="Times New Roman"/>
                <w:lang w:eastAsia="es-CL"/>
              </w:rPr>
              <w:t xml:space="preserve">28 de septiembre al 2 de octubre 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B301" w14:textId="20AADC35" w:rsidR="001F48F4" w:rsidRPr="00A30A94" w:rsidRDefault="001F48F4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4B6DDA">
              <w:rPr>
                <w:rFonts w:eastAsia="Times New Roman"/>
                <w:b/>
                <w:bCs/>
                <w:lang w:eastAsia="es-CL"/>
              </w:rPr>
              <w:t>6</w:t>
            </w:r>
          </w:p>
        </w:tc>
      </w:tr>
      <w:tr w:rsidR="000D69C6" w:rsidRPr="00A30A94" w14:paraId="4984FF7C" w14:textId="77777777" w:rsidTr="001F48F4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5A90" w14:textId="37FD091F" w:rsidR="000D69C6" w:rsidRPr="00A30A94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 w:rsidR="004B6DDA">
              <w:rPr>
                <w:rFonts w:eastAsia="Times New Roman"/>
                <w:b/>
                <w:bCs/>
                <w:lang w:eastAsia="es-CL"/>
              </w:rPr>
              <w:t xml:space="preserve"> Rubrica Ensayo </w:t>
            </w:r>
          </w:p>
        </w:tc>
      </w:tr>
      <w:tr w:rsidR="000D69C6" w:rsidRPr="00A30A94" w14:paraId="60DBC105" w14:textId="77777777" w:rsidTr="001F48F4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023B" w14:textId="77777777" w:rsidR="000D69C6" w:rsidRDefault="000D69C6" w:rsidP="001F48F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039FE1C1" w14:textId="77777777" w:rsidR="00AC43F5" w:rsidRDefault="003E1BE5" w:rsidP="003E1BE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 w:rsidRPr="003E1BE5">
              <w:rPr>
                <w:rFonts w:eastAsia="Times New Roman"/>
                <w:bCs/>
                <w:lang w:eastAsia="es-CL"/>
              </w:rPr>
              <w:t>Analizar desde una perspectiva sistémica problemáticas complejas en materia de salud pública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3E1BE5">
              <w:rPr>
                <w:rFonts w:eastAsia="Times New Roman"/>
                <w:bCs/>
                <w:lang w:eastAsia="es-CL"/>
              </w:rPr>
              <w:t>que afectan a la sociedad a escala local y global, tales como transmisión de infecciones, consumo de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3E1BE5">
              <w:rPr>
                <w:rFonts w:eastAsia="Times New Roman"/>
                <w:bCs/>
                <w:lang w:eastAsia="es-CL"/>
              </w:rPr>
              <w:t>drogas, infecciones de transmisión sexual, desequilibrios alimentarios y enfermedades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3E1BE5">
              <w:rPr>
                <w:rFonts w:eastAsia="Times New Roman"/>
                <w:bCs/>
                <w:lang w:eastAsia="es-CL"/>
              </w:rPr>
              <w:t>profesionales/laborales.</w:t>
            </w:r>
          </w:p>
          <w:p w14:paraId="7D11BBF4" w14:textId="6B5E2D1F" w:rsidR="004B6DDA" w:rsidRPr="003E1BE5" w:rsidRDefault="004B6DDA" w:rsidP="003E1BE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>
              <w:rPr>
                <w:rFonts w:eastAsia="Times New Roman"/>
                <w:bCs/>
                <w:lang w:eastAsia="es-CL"/>
              </w:rPr>
              <w:t xml:space="preserve">Realizar ensayo que hable sobre ITS o ETS en nuestro país.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6472A8" w14:textId="77777777" w:rsidR="000D69C6" w:rsidRPr="00A4679A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248F69FB" w14:textId="77777777" w:rsidR="000D69C6" w:rsidRDefault="000D69C6" w:rsidP="001F48F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>Comprender, Analizar, Establecer,</w:t>
            </w:r>
          </w:p>
          <w:p w14:paraId="2CE17895" w14:textId="77777777" w:rsidR="000D69C6" w:rsidRPr="00902F4B" w:rsidRDefault="00B74A0B" w:rsidP="001F48F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Aplicar, Inferir, investigar. </w:t>
            </w:r>
          </w:p>
        </w:tc>
      </w:tr>
      <w:tr w:rsidR="00DE2F39" w:rsidRPr="00A30A94" w14:paraId="5EDD2C0F" w14:textId="77777777" w:rsidTr="001F48F4"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8D54D" w14:textId="77777777" w:rsidR="00DE2F39" w:rsidRPr="00A30A94" w:rsidRDefault="00DE2F39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 xml:space="preserve">Elena Sepúlveda. </w:t>
            </w:r>
          </w:p>
        </w:tc>
        <w:tc>
          <w:tcPr>
            <w:tcW w:w="6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6BC7CF" w14:textId="77777777" w:rsidR="00DE2F39" w:rsidRPr="00A30A94" w:rsidRDefault="00DE2F39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Correo: </w:t>
            </w:r>
            <w:hyperlink r:id="rId8" w:history="1">
              <w:r w:rsidRPr="006B7124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0D69C6" w:rsidRPr="00A30A94" w14:paraId="70A15344" w14:textId="77777777" w:rsidTr="001F48F4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2FD0" w14:textId="77777777" w:rsidR="000D69C6" w:rsidRPr="00A30A94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1BC6" w14:textId="77777777" w:rsidR="000D69C6" w:rsidRPr="00A30A94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3° Medio ___</w:t>
            </w:r>
          </w:p>
        </w:tc>
      </w:tr>
    </w:tbl>
    <w:p w14:paraId="6605429A" w14:textId="62388DFB" w:rsidR="00AB1766" w:rsidRDefault="004B6DDA" w:rsidP="00AB1766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Estimados y estimadas estudiantes, según lo hablado la semana pasada, les comparto rubrica para realizar ensayo. </w:t>
      </w:r>
    </w:p>
    <w:p w14:paraId="2EABC41B" w14:textId="6DDC1D3F" w:rsidR="004B6DDA" w:rsidRDefault="004B6DDA" w:rsidP="00AB1766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Rec</w:t>
      </w:r>
      <w:r w:rsidR="005C50A7">
        <w:rPr>
          <w:b/>
          <w:sz w:val="24"/>
        </w:rPr>
        <w:t>uerde</w:t>
      </w:r>
      <w:r>
        <w:rPr>
          <w:b/>
          <w:sz w:val="24"/>
        </w:rPr>
        <w:t xml:space="preserve"> que esta </w:t>
      </w:r>
      <w:r w:rsidR="005C50A7">
        <w:rPr>
          <w:b/>
          <w:sz w:val="24"/>
        </w:rPr>
        <w:t>rúbrica</w:t>
      </w:r>
      <w:r>
        <w:rPr>
          <w:b/>
          <w:sz w:val="24"/>
        </w:rPr>
        <w:t xml:space="preserve"> fue </w:t>
      </w:r>
      <w:r w:rsidR="005C50A7">
        <w:rPr>
          <w:b/>
          <w:sz w:val="24"/>
        </w:rPr>
        <w:t>socializada</w:t>
      </w:r>
      <w:r>
        <w:rPr>
          <w:b/>
          <w:sz w:val="24"/>
        </w:rPr>
        <w:t xml:space="preserve"> en clases online, además que durante la semana se presentaran los afiches en la p</w:t>
      </w:r>
      <w:r w:rsidR="005C50A7">
        <w:rPr>
          <w:b/>
          <w:sz w:val="24"/>
        </w:rPr>
        <w:t>lataforma</w:t>
      </w:r>
      <w:r>
        <w:rPr>
          <w:b/>
          <w:sz w:val="24"/>
        </w:rPr>
        <w:t xml:space="preserve"> de Instagram del colegio</w:t>
      </w:r>
      <w:r w:rsidR="005C50A7">
        <w:rPr>
          <w:b/>
          <w:sz w:val="24"/>
        </w:rPr>
        <w:t>. D</w:t>
      </w:r>
      <w:r>
        <w:rPr>
          <w:b/>
          <w:sz w:val="24"/>
        </w:rPr>
        <w:t xml:space="preserve">eben enviarlos el día antes de la exposición. </w:t>
      </w:r>
    </w:p>
    <w:p w14:paraId="4B2E88E6" w14:textId="5346C528" w:rsidR="004B6DDA" w:rsidRDefault="004B6DDA" w:rsidP="00AB1766">
      <w:pPr>
        <w:spacing w:after="0" w:line="240" w:lineRule="auto"/>
        <w:jc w:val="both"/>
        <w:rPr>
          <w:b/>
          <w:sz w:val="24"/>
        </w:rPr>
      </w:pPr>
    </w:p>
    <w:p w14:paraId="7EBC30E6" w14:textId="41F27518" w:rsidR="004B6DDA" w:rsidRPr="004B6DDA" w:rsidRDefault="004B6DDA" w:rsidP="004B6DDA">
      <w:pPr>
        <w:jc w:val="center"/>
        <w:rPr>
          <w:b/>
          <w:bCs/>
          <w:sz w:val="28"/>
          <w:szCs w:val="28"/>
          <w:u w:val="single"/>
        </w:rPr>
      </w:pPr>
      <w:r w:rsidRPr="004B6DDA">
        <w:rPr>
          <w:b/>
          <w:bCs/>
          <w:sz w:val="28"/>
          <w:szCs w:val="28"/>
          <w:u w:val="single"/>
        </w:rPr>
        <w:t>Rubrica de ensayos: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409"/>
        <w:gridCol w:w="2292"/>
      </w:tblGrid>
      <w:tr w:rsidR="004B6DDA" w14:paraId="649DD47C" w14:textId="77777777" w:rsidTr="00187402">
        <w:tc>
          <w:tcPr>
            <w:tcW w:w="1413" w:type="dxa"/>
          </w:tcPr>
          <w:p w14:paraId="4BF644E9" w14:textId="77777777" w:rsidR="004B6DDA" w:rsidRDefault="004B6DDA" w:rsidP="007C5CF6">
            <w:pPr>
              <w:spacing w:after="0" w:line="240" w:lineRule="auto"/>
            </w:pPr>
          </w:p>
        </w:tc>
        <w:tc>
          <w:tcPr>
            <w:tcW w:w="2268" w:type="dxa"/>
          </w:tcPr>
          <w:p w14:paraId="41BE6E72" w14:textId="305AE3E9" w:rsidR="004B6DDA" w:rsidRPr="005C50A7" w:rsidRDefault="004B6DDA" w:rsidP="005C50A7">
            <w:pPr>
              <w:spacing w:after="0" w:line="240" w:lineRule="auto"/>
              <w:jc w:val="center"/>
              <w:rPr>
                <w:b/>
                <w:bCs/>
              </w:rPr>
            </w:pPr>
            <w:r w:rsidRPr="005C50A7">
              <w:rPr>
                <w:b/>
                <w:bCs/>
              </w:rPr>
              <w:t>Excelente</w:t>
            </w:r>
          </w:p>
        </w:tc>
        <w:tc>
          <w:tcPr>
            <w:tcW w:w="2410" w:type="dxa"/>
          </w:tcPr>
          <w:p w14:paraId="419FD00C" w14:textId="29E63C62" w:rsidR="004B6DDA" w:rsidRPr="005C50A7" w:rsidRDefault="004B6DDA" w:rsidP="005C50A7">
            <w:pPr>
              <w:spacing w:after="0" w:line="240" w:lineRule="auto"/>
              <w:jc w:val="center"/>
              <w:rPr>
                <w:b/>
                <w:bCs/>
              </w:rPr>
            </w:pPr>
            <w:r w:rsidRPr="005C50A7">
              <w:rPr>
                <w:b/>
                <w:bCs/>
              </w:rPr>
              <w:t>Bien</w:t>
            </w:r>
          </w:p>
        </w:tc>
        <w:tc>
          <w:tcPr>
            <w:tcW w:w="2409" w:type="dxa"/>
          </w:tcPr>
          <w:p w14:paraId="2AFD44E3" w14:textId="00A7542C" w:rsidR="004B6DDA" w:rsidRPr="005C50A7" w:rsidRDefault="004B6DDA" w:rsidP="005C50A7">
            <w:pPr>
              <w:spacing w:after="0" w:line="240" w:lineRule="auto"/>
              <w:jc w:val="center"/>
              <w:rPr>
                <w:b/>
                <w:bCs/>
              </w:rPr>
            </w:pPr>
            <w:r w:rsidRPr="005C50A7">
              <w:rPr>
                <w:b/>
                <w:bCs/>
              </w:rPr>
              <w:t>Regular</w:t>
            </w:r>
          </w:p>
        </w:tc>
        <w:tc>
          <w:tcPr>
            <w:tcW w:w="2292" w:type="dxa"/>
          </w:tcPr>
          <w:p w14:paraId="51487ADA" w14:textId="2E54C3EC" w:rsidR="004B6DDA" w:rsidRPr="005C50A7" w:rsidRDefault="004B6DDA" w:rsidP="005C50A7">
            <w:pPr>
              <w:spacing w:after="0" w:line="240" w:lineRule="auto"/>
              <w:jc w:val="center"/>
              <w:rPr>
                <w:b/>
                <w:bCs/>
              </w:rPr>
            </w:pPr>
            <w:r w:rsidRPr="005C50A7">
              <w:rPr>
                <w:b/>
                <w:bCs/>
              </w:rPr>
              <w:t>Deficiente</w:t>
            </w:r>
          </w:p>
        </w:tc>
      </w:tr>
      <w:tr w:rsidR="004B6DDA" w14:paraId="28A4B5DE" w14:textId="77777777" w:rsidTr="005C50A7">
        <w:tc>
          <w:tcPr>
            <w:tcW w:w="1413" w:type="dxa"/>
            <w:vAlign w:val="center"/>
          </w:tcPr>
          <w:p w14:paraId="48DFD2DF" w14:textId="3FCA199E" w:rsidR="004B6DDA" w:rsidRPr="005C50A7" w:rsidRDefault="004B6DDA" w:rsidP="005C50A7">
            <w:pPr>
              <w:spacing w:after="0" w:line="240" w:lineRule="auto"/>
              <w:rPr>
                <w:b/>
                <w:bCs/>
              </w:rPr>
            </w:pPr>
            <w:r w:rsidRPr="005C50A7">
              <w:rPr>
                <w:b/>
                <w:bCs/>
              </w:rPr>
              <w:t xml:space="preserve">Introducción </w:t>
            </w:r>
          </w:p>
        </w:tc>
        <w:tc>
          <w:tcPr>
            <w:tcW w:w="2268" w:type="dxa"/>
          </w:tcPr>
          <w:p w14:paraId="4DA9A0C2" w14:textId="5809353F" w:rsidR="004B6DDA" w:rsidRDefault="00103CCD" w:rsidP="007C5CF6">
            <w:pPr>
              <w:spacing w:after="0" w:line="240" w:lineRule="auto"/>
              <w:jc w:val="both"/>
            </w:pPr>
            <w:r>
              <w:t xml:space="preserve">Presenta con precisión el tema y la idea central ampliando el panorama del lector. </w:t>
            </w:r>
          </w:p>
        </w:tc>
        <w:tc>
          <w:tcPr>
            <w:tcW w:w="2410" w:type="dxa"/>
          </w:tcPr>
          <w:p w14:paraId="7F8913F4" w14:textId="33E54F4B" w:rsidR="004B6DDA" w:rsidRDefault="00103CCD" w:rsidP="007C5CF6">
            <w:pPr>
              <w:spacing w:after="0" w:line="240" w:lineRule="auto"/>
              <w:jc w:val="both"/>
            </w:pPr>
            <w:r>
              <w:t xml:space="preserve">Presenta brevemente el tema y la idea central. </w:t>
            </w:r>
          </w:p>
        </w:tc>
        <w:tc>
          <w:tcPr>
            <w:tcW w:w="2409" w:type="dxa"/>
          </w:tcPr>
          <w:p w14:paraId="48CF83E8" w14:textId="7F007D89" w:rsidR="004B6DDA" w:rsidRDefault="00103CCD" w:rsidP="007C5CF6">
            <w:pPr>
              <w:spacing w:after="0" w:line="240" w:lineRule="auto"/>
              <w:jc w:val="both"/>
            </w:pPr>
            <w:r>
              <w:t xml:space="preserve">Presenta, con inconsistencias, el tema y la idea central.  </w:t>
            </w:r>
          </w:p>
        </w:tc>
        <w:tc>
          <w:tcPr>
            <w:tcW w:w="2292" w:type="dxa"/>
          </w:tcPr>
          <w:p w14:paraId="5C043651" w14:textId="047E1830" w:rsidR="004B6DDA" w:rsidRDefault="00103CCD" w:rsidP="007C5CF6">
            <w:pPr>
              <w:spacing w:after="0" w:line="240" w:lineRule="auto"/>
              <w:jc w:val="both"/>
            </w:pPr>
            <w:r>
              <w:t xml:space="preserve">No se comprende el tema a tratas ni la idea central. </w:t>
            </w:r>
          </w:p>
        </w:tc>
      </w:tr>
      <w:tr w:rsidR="00103CCD" w14:paraId="5F968C7E" w14:textId="77777777" w:rsidTr="005C50A7">
        <w:tc>
          <w:tcPr>
            <w:tcW w:w="1413" w:type="dxa"/>
            <w:vAlign w:val="center"/>
          </w:tcPr>
          <w:p w14:paraId="2BFDEC9A" w14:textId="25E8A169" w:rsidR="00103CCD" w:rsidRPr="005C50A7" w:rsidRDefault="00103CCD" w:rsidP="005C50A7">
            <w:pPr>
              <w:spacing w:after="0" w:line="240" w:lineRule="auto"/>
              <w:rPr>
                <w:b/>
                <w:bCs/>
              </w:rPr>
            </w:pPr>
            <w:r w:rsidRPr="005C50A7">
              <w:rPr>
                <w:b/>
                <w:bCs/>
              </w:rPr>
              <w:t xml:space="preserve">Desarrollo </w:t>
            </w:r>
          </w:p>
        </w:tc>
        <w:tc>
          <w:tcPr>
            <w:tcW w:w="2268" w:type="dxa"/>
          </w:tcPr>
          <w:p w14:paraId="476A8FEF" w14:textId="7490DC39" w:rsidR="00103CCD" w:rsidRDefault="00103CCD" w:rsidP="007C5CF6">
            <w:pPr>
              <w:spacing w:after="0" w:line="240" w:lineRule="auto"/>
              <w:jc w:val="both"/>
            </w:pPr>
            <w:r>
              <w:t xml:space="preserve">Expone con claridad los argumentos que sustentan la idea central, incluye citas y referencias bibliográficas. </w:t>
            </w:r>
          </w:p>
        </w:tc>
        <w:tc>
          <w:tcPr>
            <w:tcW w:w="2410" w:type="dxa"/>
          </w:tcPr>
          <w:p w14:paraId="5E20A24F" w14:textId="5EC27B4A" w:rsidR="00103CCD" w:rsidRDefault="00103CCD" w:rsidP="007C5CF6">
            <w:pPr>
              <w:spacing w:after="0" w:line="240" w:lineRule="auto"/>
              <w:jc w:val="both"/>
            </w:pPr>
            <w:r>
              <w:t xml:space="preserve">Expone los argumentos que sustentan la idea central, incluye citas y referencias bibliográficas. </w:t>
            </w:r>
          </w:p>
        </w:tc>
        <w:tc>
          <w:tcPr>
            <w:tcW w:w="2409" w:type="dxa"/>
          </w:tcPr>
          <w:p w14:paraId="24FF8C6A" w14:textId="3C29E3FA" w:rsidR="00103CCD" w:rsidRDefault="00103CCD" w:rsidP="007C5CF6">
            <w:pPr>
              <w:spacing w:after="0" w:line="240" w:lineRule="auto"/>
              <w:jc w:val="both"/>
            </w:pPr>
            <w:r>
              <w:t xml:space="preserve">Expone parcialmente los argumentos que sustentan la idea central, incluye solo algunas citas o referencias bibliográficas. </w:t>
            </w:r>
          </w:p>
        </w:tc>
        <w:tc>
          <w:tcPr>
            <w:tcW w:w="2292" w:type="dxa"/>
          </w:tcPr>
          <w:p w14:paraId="7ABA7E91" w14:textId="74422CA0" w:rsidR="00103CCD" w:rsidRDefault="00103CCD" w:rsidP="007C5CF6">
            <w:pPr>
              <w:spacing w:after="0" w:line="240" w:lineRule="auto"/>
              <w:jc w:val="both"/>
            </w:pPr>
            <w:r>
              <w:t xml:space="preserve">No expone los argumentos para sustentar la idea central o estos son confusos, ni incluye citas o referencias bibliográficas. </w:t>
            </w:r>
          </w:p>
        </w:tc>
      </w:tr>
      <w:tr w:rsidR="00103CCD" w14:paraId="749C1B08" w14:textId="77777777" w:rsidTr="005C50A7">
        <w:tc>
          <w:tcPr>
            <w:tcW w:w="1413" w:type="dxa"/>
            <w:vAlign w:val="center"/>
          </w:tcPr>
          <w:p w14:paraId="158DFAC6" w14:textId="3D12669E" w:rsidR="00103CCD" w:rsidRPr="005C50A7" w:rsidRDefault="00103CCD" w:rsidP="005C50A7">
            <w:pPr>
              <w:spacing w:after="0" w:line="240" w:lineRule="auto"/>
              <w:rPr>
                <w:b/>
                <w:bCs/>
              </w:rPr>
            </w:pPr>
            <w:r w:rsidRPr="005C50A7">
              <w:rPr>
                <w:b/>
                <w:bCs/>
              </w:rPr>
              <w:t xml:space="preserve">Conclusión </w:t>
            </w:r>
          </w:p>
        </w:tc>
        <w:tc>
          <w:tcPr>
            <w:tcW w:w="2268" w:type="dxa"/>
          </w:tcPr>
          <w:p w14:paraId="02DA330F" w14:textId="32229D48" w:rsidR="00103CCD" w:rsidRDefault="00103CCD" w:rsidP="007C5CF6">
            <w:pPr>
              <w:spacing w:after="0" w:line="240" w:lineRule="auto"/>
              <w:jc w:val="both"/>
            </w:pPr>
            <w:r>
              <w:t xml:space="preserve">Sintetiza de manera organizada las ideas expuestas en el desarrollo y realiza una reflexión final. </w:t>
            </w:r>
          </w:p>
        </w:tc>
        <w:tc>
          <w:tcPr>
            <w:tcW w:w="2410" w:type="dxa"/>
          </w:tcPr>
          <w:p w14:paraId="07E5719D" w14:textId="34BD4DD5" w:rsidR="00103CCD" w:rsidRDefault="00103CCD" w:rsidP="007C5CF6">
            <w:pPr>
              <w:spacing w:after="0" w:line="240" w:lineRule="auto"/>
              <w:jc w:val="both"/>
            </w:pPr>
            <w:r>
              <w:t xml:space="preserve">Sintetiza las ideas expuestas en el desarrollo y realiza una reflexión final. </w:t>
            </w:r>
          </w:p>
        </w:tc>
        <w:tc>
          <w:tcPr>
            <w:tcW w:w="2409" w:type="dxa"/>
          </w:tcPr>
          <w:p w14:paraId="08443921" w14:textId="73003BE9" w:rsidR="00103CCD" w:rsidRDefault="00103CCD" w:rsidP="007C5CF6">
            <w:pPr>
              <w:spacing w:after="0" w:line="240" w:lineRule="auto"/>
              <w:jc w:val="both"/>
            </w:pPr>
            <w:r>
              <w:t xml:space="preserve">Sintetiza de manera desorganizada las ideas expuestas en el desarrollo y realiza </w:t>
            </w:r>
            <w:r w:rsidR="007C5CF6">
              <w:t xml:space="preserve">una reflexión final breve. </w:t>
            </w:r>
          </w:p>
        </w:tc>
        <w:tc>
          <w:tcPr>
            <w:tcW w:w="2292" w:type="dxa"/>
          </w:tcPr>
          <w:p w14:paraId="3C506E16" w14:textId="46DA582A" w:rsidR="00103CCD" w:rsidRDefault="007C5CF6" w:rsidP="007C5CF6">
            <w:pPr>
              <w:spacing w:after="0" w:line="240" w:lineRule="auto"/>
              <w:jc w:val="both"/>
            </w:pPr>
            <w:r>
              <w:t xml:space="preserve">No logra sintetizar las ideas expuestas en el desarrollo y la reflexión final es demasiado breve o incompleta. </w:t>
            </w:r>
          </w:p>
        </w:tc>
      </w:tr>
      <w:tr w:rsidR="007C5CF6" w14:paraId="6CFBCF7E" w14:textId="77777777" w:rsidTr="005C50A7">
        <w:tc>
          <w:tcPr>
            <w:tcW w:w="1413" w:type="dxa"/>
            <w:vAlign w:val="center"/>
          </w:tcPr>
          <w:p w14:paraId="392818CF" w14:textId="1CB3BA71" w:rsidR="007C5CF6" w:rsidRPr="005C50A7" w:rsidRDefault="007C5CF6" w:rsidP="005C50A7">
            <w:pPr>
              <w:spacing w:after="0" w:line="240" w:lineRule="auto"/>
              <w:rPr>
                <w:b/>
                <w:bCs/>
              </w:rPr>
            </w:pPr>
            <w:r w:rsidRPr="005C50A7">
              <w:rPr>
                <w:b/>
                <w:bCs/>
              </w:rPr>
              <w:t xml:space="preserve">Coherencia </w:t>
            </w:r>
          </w:p>
        </w:tc>
        <w:tc>
          <w:tcPr>
            <w:tcW w:w="2268" w:type="dxa"/>
          </w:tcPr>
          <w:p w14:paraId="524C82A8" w14:textId="746F9583" w:rsidR="007C5CF6" w:rsidRDefault="007C5CF6" w:rsidP="007C5CF6">
            <w:pPr>
              <w:spacing w:after="0" w:line="240" w:lineRule="auto"/>
              <w:jc w:val="both"/>
            </w:pPr>
            <w:r>
              <w:t>El texto tiene coherencia, presenta una adecuada relación entre palabras y oraciones. El vocabulario</w:t>
            </w:r>
            <w:r w:rsidR="0055604B">
              <w:t xml:space="preserve"> formal.</w:t>
            </w:r>
          </w:p>
        </w:tc>
        <w:tc>
          <w:tcPr>
            <w:tcW w:w="2410" w:type="dxa"/>
          </w:tcPr>
          <w:p w14:paraId="5C3D4F7B" w14:textId="730C3CE8" w:rsidR="007C5CF6" w:rsidRDefault="007C5CF6" w:rsidP="007C5CF6">
            <w:pPr>
              <w:spacing w:after="0" w:line="240" w:lineRule="auto"/>
              <w:jc w:val="both"/>
            </w:pPr>
            <w:r>
              <w:t xml:space="preserve">El texto tiene coherencia, presenta una relación adecuada entre palabras y oraciones, aunque existen algunas imprecisiones. El vocabulario </w:t>
            </w:r>
            <w:r w:rsidR="0055604B">
              <w:t>formal</w:t>
            </w:r>
            <w:r>
              <w:t xml:space="preserve"> </w:t>
            </w:r>
          </w:p>
        </w:tc>
        <w:tc>
          <w:tcPr>
            <w:tcW w:w="2409" w:type="dxa"/>
          </w:tcPr>
          <w:p w14:paraId="371F0377" w14:textId="7FBFBD17" w:rsidR="007C5CF6" w:rsidRDefault="007C5CF6" w:rsidP="007C5CF6">
            <w:pPr>
              <w:spacing w:after="0" w:line="240" w:lineRule="auto"/>
              <w:jc w:val="both"/>
            </w:pPr>
            <w:r>
              <w:t xml:space="preserve">El texto tiene poca coherencia, existe una deficiente relación entre palabras y oraciones. El vocabulario es limitado. </w:t>
            </w:r>
          </w:p>
        </w:tc>
        <w:tc>
          <w:tcPr>
            <w:tcW w:w="2292" w:type="dxa"/>
          </w:tcPr>
          <w:p w14:paraId="3BD4C7A5" w14:textId="2E37204F" w:rsidR="007C5CF6" w:rsidRDefault="007C5CF6" w:rsidP="007C5CF6">
            <w:pPr>
              <w:spacing w:after="0" w:line="240" w:lineRule="auto"/>
              <w:jc w:val="both"/>
            </w:pPr>
            <w:r>
              <w:t xml:space="preserve">El texto no tiene coherencia, no se aprecia relación entre palabras y oraciones. El vocabulario es limitado y repetitivo. </w:t>
            </w:r>
          </w:p>
        </w:tc>
      </w:tr>
      <w:tr w:rsidR="00040409" w14:paraId="5DEB35F2" w14:textId="77777777" w:rsidTr="005C50A7">
        <w:tc>
          <w:tcPr>
            <w:tcW w:w="1413" w:type="dxa"/>
            <w:vAlign w:val="center"/>
          </w:tcPr>
          <w:p w14:paraId="1981E02C" w14:textId="74F04AF4" w:rsidR="00040409" w:rsidRPr="005C50A7" w:rsidRDefault="00040409" w:rsidP="005C50A7">
            <w:pPr>
              <w:spacing w:after="0" w:line="240" w:lineRule="auto"/>
              <w:rPr>
                <w:b/>
                <w:bCs/>
              </w:rPr>
            </w:pPr>
            <w:r w:rsidRPr="005C50A7">
              <w:rPr>
                <w:b/>
                <w:bCs/>
              </w:rPr>
              <w:t xml:space="preserve">Ortografía </w:t>
            </w:r>
          </w:p>
        </w:tc>
        <w:tc>
          <w:tcPr>
            <w:tcW w:w="2268" w:type="dxa"/>
          </w:tcPr>
          <w:p w14:paraId="2681AE16" w14:textId="54645585" w:rsidR="00040409" w:rsidRDefault="00187402" w:rsidP="007C5CF6">
            <w:pPr>
              <w:spacing w:after="0" w:line="240" w:lineRule="auto"/>
              <w:jc w:val="both"/>
            </w:pPr>
            <w:r>
              <w:t xml:space="preserve">Utiliza correctamente las reglas ortográficas. </w:t>
            </w:r>
          </w:p>
        </w:tc>
        <w:tc>
          <w:tcPr>
            <w:tcW w:w="2410" w:type="dxa"/>
          </w:tcPr>
          <w:p w14:paraId="58003B03" w14:textId="749B7A69" w:rsidR="00040409" w:rsidRDefault="00187402" w:rsidP="007C5CF6">
            <w:pPr>
              <w:spacing w:after="0" w:line="240" w:lineRule="auto"/>
              <w:jc w:val="both"/>
            </w:pPr>
            <w:r>
              <w:t xml:space="preserve">Presenta dos o tres errores u omisiones al utilizar las reglas ortográficas. </w:t>
            </w:r>
          </w:p>
        </w:tc>
        <w:tc>
          <w:tcPr>
            <w:tcW w:w="2409" w:type="dxa"/>
          </w:tcPr>
          <w:p w14:paraId="1BE4C4B3" w14:textId="54D1FAC0" w:rsidR="00040409" w:rsidRDefault="00187402" w:rsidP="007C5CF6">
            <w:pPr>
              <w:spacing w:after="0" w:line="240" w:lineRule="auto"/>
              <w:jc w:val="both"/>
            </w:pPr>
            <w:r>
              <w:t xml:space="preserve">Presenta cuatro o cinco errores u omisiones al utilizar las reglas ortográficas. </w:t>
            </w:r>
          </w:p>
        </w:tc>
        <w:tc>
          <w:tcPr>
            <w:tcW w:w="2292" w:type="dxa"/>
          </w:tcPr>
          <w:p w14:paraId="325ABC01" w14:textId="69481F4E" w:rsidR="00040409" w:rsidRDefault="00187402" w:rsidP="007C5CF6">
            <w:pPr>
              <w:spacing w:after="0" w:line="240" w:lineRule="auto"/>
              <w:jc w:val="both"/>
            </w:pPr>
            <w:r>
              <w:t xml:space="preserve">No utiliza las reglas ortográficas, presenta errores u omisiones incluso en palabras comunes. </w:t>
            </w:r>
          </w:p>
        </w:tc>
      </w:tr>
      <w:tr w:rsidR="00187402" w14:paraId="5D651176" w14:textId="77777777" w:rsidTr="005C50A7">
        <w:tc>
          <w:tcPr>
            <w:tcW w:w="1413" w:type="dxa"/>
            <w:vAlign w:val="center"/>
          </w:tcPr>
          <w:p w14:paraId="11C3B2AD" w14:textId="68486FE5" w:rsidR="00187402" w:rsidRPr="005C50A7" w:rsidRDefault="00187402" w:rsidP="005C50A7">
            <w:pPr>
              <w:spacing w:after="0" w:line="240" w:lineRule="auto"/>
              <w:rPr>
                <w:b/>
                <w:bCs/>
              </w:rPr>
            </w:pPr>
            <w:r w:rsidRPr="005C50A7">
              <w:rPr>
                <w:b/>
                <w:bCs/>
              </w:rPr>
              <w:t xml:space="preserve">Signos de puntuación </w:t>
            </w:r>
          </w:p>
        </w:tc>
        <w:tc>
          <w:tcPr>
            <w:tcW w:w="2268" w:type="dxa"/>
          </w:tcPr>
          <w:p w14:paraId="1BAA5B69" w14:textId="4E94010A" w:rsidR="00187402" w:rsidRDefault="00187402" w:rsidP="007C5CF6">
            <w:pPr>
              <w:spacing w:after="0" w:line="240" w:lineRule="auto"/>
              <w:jc w:val="both"/>
            </w:pPr>
            <w:r>
              <w:t xml:space="preserve">Utiliza correctamente los signos de puntuación. </w:t>
            </w:r>
          </w:p>
        </w:tc>
        <w:tc>
          <w:tcPr>
            <w:tcW w:w="2410" w:type="dxa"/>
          </w:tcPr>
          <w:p w14:paraId="71818656" w14:textId="39DC1365" w:rsidR="00187402" w:rsidRDefault="00187402" w:rsidP="007C5CF6">
            <w:pPr>
              <w:spacing w:after="0" w:line="240" w:lineRule="auto"/>
              <w:jc w:val="both"/>
            </w:pPr>
            <w:r>
              <w:t xml:space="preserve">Presenta dos o tres errores u omisiones al utilizar los signos de puntuación. </w:t>
            </w:r>
          </w:p>
        </w:tc>
        <w:tc>
          <w:tcPr>
            <w:tcW w:w="2409" w:type="dxa"/>
          </w:tcPr>
          <w:p w14:paraId="110B7E1E" w14:textId="6FFB0F2D" w:rsidR="00187402" w:rsidRDefault="00187402" w:rsidP="007C5CF6">
            <w:pPr>
              <w:spacing w:after="0" w:line="240" w:lineRule="auto"/>
              <w:jc w:val="both"/>
            </w:pPr>
            <w:r>
              <w:t xml:space="preserve">Presenta cuatro o cinco errores u omisiones al utilizar los signos de puntuación. </w:t>
            </w:r>
          </w:p>
        </w:tc>
        <w:tc>
          <w:tcPr>
            <w:tcW w:w="2292" w:type="dxa"/>
          </w:tcPr>
          <w:p w14:paraId="00F1F588" w14:textId="43076472" w:rsidR="00187402" w:rsidRDefault="00187402" w:rsidP="007C5CF6">
            <w:pPr>
              <w:spacing w:after="0" w:line="240" w:lineRule="auto"/>
              <w:jc w:val="both"/>
            </w:pPr>
            <w:r>
              <w:t xml:space="preserve">No utiliza los signos de puntuación o lo hace de manera equivocada en todo el texto. </w:t>
            </w:r>
          </w:p>
        </w:tc>
      </w:tr>
    </w:tbl>
    <w:p w14:paraId="1471A278" w14:textId="39136933" w:rsidR="00103CCD" w:rsidRPr="00103CCD" w:rsidRDefault="00103CCD" w:rsidP="00103CCD"/>
    <w:sectPr w:rsidR="00103CCD" w:rsidRPr="00103CCD" w:rsidSect="0022583B">
      <w:headerReference w:type="default" r:id="rId9"/>
      <w:footerReference w:type="default" r:id="rId10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02F9" w14:textId="77777777" w:rsidR="002C59EE" w:rsidRDefault="002C59EE" w:rsidP="005529DC">
      <w:pPr>
        <w:spacing w:after="0" w:line="240" w:lineRule="auto"/>
      </w:pPr>
      <w:r>
        <w:separator/>
      </w:r>
    </w:p>
  </w:endnote>
  <w:endnote w:type="continuationSeparator" w:id="0">
    <w:p w14:paraId="14EE65AA" w14:textId="77777777" w:rsidR="002C59EE" w:rsidRDefault="002C59EE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FAED0" w14:textId="77777777" w:rsidR="00793E4F" w:rsidRDefault="00793E4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1766">
      <w:rPr>
        <w:noProof/>
      </w:rPr>
      <w:t>2</w:t>
    </w:r>
    <w:r>
      <w:fldChar w:fldCharType="end"/>
    </w:r>
  </w:p>
  <w:p w14:paraId="7072333B" w14:textId="77777777" w:rsidR="00793E4F" w:rsidRDefault="00793E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F2401" w14:textId="77777777" w:rsidR="002C59EE" w:rsidRDefault="002C59EE" w:rsidP="005529DC">
      <w:pPr>
        <w:spacing w:after="0" w:line="240" w:lineRule="auto"/>
      </w:pPr>
      <w:r>
        <w:separator/>
      </w:r>
    </w:p>
  </w:footnote>
  <w:footnote w:type="continuationSeparator" w:id="0">
    <w:p w14:paraId="629B07E0" w14:textId="77777777" w:rsidR="002C59EE" w:rsidRDefault="002C59EE" w:rsidP="0055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B5AE" w14:textId="77777777" w:rsidR="00793E4F" w:rsidRPr="005529DC" w:rsidRDefault="00793E4F" w:rsidP="005529DC">
    <w:pPr>
      <w:pStyle w:val="Encabezado"/>
      <w:jc w:val="center"/>
      <w:rPr>
        <w:rFonts w:ascii="Bookman Old Style" w:hAnsi="Bookman Old Styl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0C7F"/>
    <w:multiLevelType w:val="hybridMultilevel"/>
    <w:tmpl w:val="1B5AC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412"/>
    <w:multiLevelType w:val="hybridMultilevel"/>
    <w:tmpl w:val="DC263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596E"/>
    <w:multiLevelType w:val="hybridMultilevel"/>
    <w:tmpl w:val="8B70AF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7032"/>
    <w:multiLevelType w:val="hybridMultilevel"/>
    <w:tmpl w:val="5882D486"/>
    <w:lvl w:ilvl="0" w:tplc="6F56993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75EB"/>
    <w:multiLevelType w:val="multilevel"/>
    <w:tmpl w:val="0A3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D22F6"/>
    <w:multiLevelType w:val="hybridMultilevel"/>
    <w:tmpl w:val="91D653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67827"/>
    <w:multiLevelType w:val="multilevel"/>
    <w:tmpl w:val="69C2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E4289"/>
    <w:multiLevelType w:val="hybridMultilevel"/>
    <w:tmpl w:val="E238F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A3F80"/>
    <w:multiLevelType w:val="hybridMultilevel"/>
    <w:tmpl w:val="875E9D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A1457"/>
    <w:multiLevelType w:val="hybridMultilevel"/>
    <w:tmpl w:val="9740E07E"/>
    <w:lvl w:ilvl="0" w:tplc="CBF03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6556F"/>
    <w:multiLevelType w:val="hybridMultilevel"/>
    <w:tmpl w:val="C604156E"/>
    <w:lvl w:ilvl="0" w:tplc="782A6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72C2"/>
    <w:multiLevelType w:val="hybridMultilevel"/>
    <w:tmpl w:val="72523286"/>
    <w:lvl w:ilvl="0" w:tplc="ED2414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22F7"/>
    <w:multiLevelType w:val="hybridMultilevel"/>
    <w:tmpl w:val="0FB634B8"/>
    <w:lvl w:ilvl="0" w:tplc="3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3B980659"/>
    <w:multiLevelType w:val="hybridMultilevel"/>
    <w:tmpl w:val="71E60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3D44"/>
    <w:multiLevelType w:val="hybridMultilevel"/>
    <w:tmpl w:val="389AB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F4C19"/>
    <w:multiLevelType w:val="hybridMultilevel"/>
    <w:tmpl w:val="B3D68A4C"/>
    <w:lvl w:ilvl="0" w:tplc="66B494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F39D4"/>
    <w:multiLevelType w:val="hybridMultilevel"/>
    <w:tmpl w:val="7666B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137E"/>
    <w:multiLevelType w:val="hybridMultilevel"/>
    <w:tmpl w:val="34C6E4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A6A83"/>
    <w:multiLevelType w:val="hybridMultilevel"/>
    <w:tmpl w:val="67581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A3C4A"/>
    <w:multiLevelType w:val="hybridMultilevel"/>
    <w:tmpl w:val="30CA04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909C9"/>
    <w:multiLevelType w:val="hybridMultilevel"/>
    <w:tmpl w:val="494669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724F2"/>
    <w:multiLevelType w:val="hybridMultilevel"/>
    <w:tmpl w:val="09C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1240B"/>
    <w:multiLevelType w:val="hybridMultilevel"/>
    <w:tmpl w:val="5CAE0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77026"/>
    <w:multiLevelType w:val="hybridMultilevel"/>
    <w:tmpl w:val="6B087D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A5388"/>
    <w:multiLevelType w:val="hybridMultilevel"/>
    <w:tmpl w:val="E12CE32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7"/>
  </w:num>
  <w:num w:numId="5">
    <w:abstractNumId w:val="0"/>
  </w:num>
  <w:num w:numId="6">
    <w:abstractNumId w:val="5"/>
  </w:num>
  <w:num w:numId="7">
    <w:abstractNumId w:val="4"/>
  </w:num>
  <w:num w:numId="8">
    <w:abstractNumId w:val="21"/>
  </w:num>
  <w:num w:numId="9">
    <w:abstractNumId w:val="8"/>
  </w:num>
  <w:num w:numId="10">
    <w:abstractNumId w:val="23"/>
  </w:num>
  <w:num w:numId="11">
    <w:abstractNumId w:val="20"/>
  </w:num>
  <w:num w:numId="12">
    <w:abstractNumId w:val="24"/>
  </w:num>
  <w:num w:numId="13">
    <w:abstractNumId w:val="13"/>
  </w:num>
  <w:num w:numId="14">
    <w:abstractNumId w:val="22"/>
  </w:num>
  <w:num w:numId="15">
    <w:abstractNumId w:val="16"/>
  </w:num>
  <w:num w:numId="16">
    <w:abstractNumId w:val="7"/>
  </w:num>
  <w:num w:numId="17">
    <w:abstractNumId w:val="14"/>
  </w:num>
  <w:num w:numId="18">
    <w:abstractNumId w:val="2"/>
  </w:num>
  <w:num w:numId="19">
    <w:abstractNumId w:val="18"/>
  </w:num>
  <w:num w:numId="20">
    <w:abstractNumId w:val="15"/>
  </w:num>
  <w:num w:numId="21">
    <w:abstractNumId w:val="19"/>
  </w:num>
  <w:num w:numId="22">
    <w:abstractNumId w:val="6"/>
  </w:num>
  <w:num w:numId="23">
    <w:abstractNumId w:val="1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C"/>
    <w:rsid w:val="000144B3"/>
    <w:rsid w:val="00020356"/>
    <w:rsid w:val="00040409"/>
    <w:rsid w:val="00040E5F"/>
    <w:rsid w:val="00060736"/>
    <w:rsid w:val="0007303C"/>
    <w:rsid w:val="00081339"/>
    <w:rsid w:val="00091E82"/>
    <w:rsid w:val="000A1757"/>
    <w:rsid w:val="000C414E"/>
    <w:rsid w:val="000D69C6"/>
    <w:rsid w:val="00103CCD"/>
    <w:rsid w:val="00104852"/>
    <w:rsid w:val="00125D7E"/>
    <w:rsid w:val="00142DEC"/>
    <w:rsid w:val="0015487E"/>
    <w:rsid w:val="001619A9"/>
    <w:rsid w:val="00173025"/>
    <w:rsid w:val="0018608B"/>
    <w:rsid w:val="00187402"/>
    <w:rsid w:val="0019400F"/>
    <w:rsid w:val="001943A4"/>
    <w:rsid w:val="00197201"/>
    <w:rsid w:val="001A1D34"/>
    <w:rsid w:val="001D3699"/>
    <w:rsid w:val="001E16B2"/>
    <w:rsid w:val="001E76DC"/>
    <w:rsid w:val="001F48F4"/>
    <w:rsid w:val="0022583B"/>
    <w:rsid w:val="00227131"/>
    <w:rsid w:val="00230E12"/>
    <w:rsid w:val="00233BE2"/>
    <w:rsid w:val="00236186"/>
    <w:rsid w:val="00260962"/>
    <w:rsid w:val="00281D0D"/>
    <w:rsid w:val="002A61D9"/>
    <w:rsid w:val="002B17D1"/>
    <w:rsid w:val="002C59EE"/>
    <w:rsid w:val="002C5AA1"/>
    <w:rsid w:val="002D0BBF"/>
    <w:rsid w:val="002E54B8"/>
    <w:rsid w:val="002F070E"/>
    <w:rsid w:val="002F5375"/>
    <w:rsid w:val="0035492F"/>
    <w:rsid w:val="00356C5A"/>
    <w:rsid w:val="0038503E"/>
    <w:rsid w:val="003B0F5C"/>
    <w:rsid w:val="003B4926"/>
    <w:rsid w:val="003B501D"/>
    <w:rsid w:val="003C16FC"/>
    <w:rsid w:val="003E1BE5"/>
    <w:rsid w:val="003F59DE"/>
    <w:rsid w:val="003F6236"/>
    <w:rsid w:val="00446391"/>
    <w:rsid w:val="00474952"/>
    <w:rsid w:val="00474AF8"/>
    <w:rsid w:val="00484C3D"/>
    <w:rsid w:val="004B6DDA"/>
    <w:rsid w:val="004C2253"/>
    <w:rsid w:val="004D098A"/>
    <w:rsid w:val="004D192A"/>
    <w:rsid w:val="004E1295"/>
    <w:rsid w:val="004E32FD"/>
    <w:rsid w:val="004F4BB6"/>
    <w:rsid w:val="00502C0A"/>
    <w:rsid w:val="00515205"/>
    <w:rsid w:val="00515390"/>
    <w:rsid w:val="005327E8"/>
    <w:rsid w:val="005375D2"/>
    <w:rsid w:val="005529DC"/>
    <w:rsid w:val="0055604B"/>
    <w:rsid w:val="00562145"/>
    <w:rsid w:val="005A0C88"/>
    <w:rsid w:val="005B2D2E"/>
    <w:rsid w:val="005B375B"/>
    <w:rsid w:val="005C494D"/>
    <w:rsid w:val="005C50A7"/>
    <w:rsid w:val="005C68E3"/>
    <w:rsid w:val="005E4A29"/>
    <w:rsid w:val="005E56C9"/>
    <w:rsid w:val="00601353"/>
    <w:rsid w:val="00661A59"/>
    <w:rsid w:val="006762FC"/>
    <w:rsid w:val="006907BA"/>
    <w:rsid w:val="006B1745"/>
    <w:rsid w:val="006B284B"/>
    <w:rsid w:val="006B74E1"/>
    <w:rsid w:val="006C7053"/>
    <w:rsid w:val="006F400E"/>
    <w:rsid w:val="0073645C"/>
    <w:rsid w:val="00742427"/>
    <w:rsid w:val="00745BB8"/>
    <w:rsid w:val="00790EA7"/>
    <w:rsid w:val="00793E4F"/>
    <w:rsid w:val="007A21DC"/>
    <w:rsid w:val="007C5CF6"/>
    <w:rsid w:val="007D04E1"/>
    <w:rsid w:val="007E3203"/>
    <w:rsid w:val="007F125E"/>
    <w:rsid w:val="007F33AD"/>
    <w:rsid w:val="00810A2B"/>
    <w:rsid w:val="00813C26"/>
    <w:rsid w:val="00832FC8"/>
    <w:rsid w:val="0085761D"/>
    <w:rsid w:val="0086400A"/>
    <w:rsid w:val="008869C4"/>
    <w:rsid w:val="008A62A1"/>
    <w:rsid w:val="008A694A"/>
    <w:rsid w:val="008C0826"/>
    <w:rsid w:val="008C35C5"/>
    <w:rsid w:val="008C4FD5"/>
    <w:rsid w:val="008C70D2"/>
    <w:rsid w:val="008D096F"/>
    <w:rsid w:val="008D1FBE"/>
    <w:rsid w:val="008E0EF6"/>
    <w:rsid w:val="00916646"/>
    <w:rsid w:val="00917A5B"/>
    <w:rsid w:val="009252B1"/>
    <w:rsid w:val="0094461D"/>
    <w:rsid w:val="00945AF0"/>
    <w:rsid w:val="00960714"/>
    <w:rsid w:val="00972A24"/>
    <w:rsid w:val="00984B22"/>
    <w:rsid w:val="00997808"/>
    <w:rsid w:val="009B2A60"/>
    <w:rsid w:val="009B4AF0"/>
    <w:rsid w:val="009D0751"/>
    <w:rsid w:val="009D5CF0"/>
    <w:rsid w:val="009E17BB"/>
    <w:rsid w:val="009F459F"/>
    <w:rsid w:val="00A01430"/>
    <w:rsid w:val="00A368AB"/>
    <w:rsid w:val="00A52A73"/>
    <w:rsid w:val="00A553AE"/>
    <w:rsid w:val="00A55DF8"/>
    <w:rsid w:val="00A615E1"/>
    <w:rsid w:val="00A6601B"/>
    <w:rsid w:val="00A83E66"/>
    <w:rsid w:val="00A90F6C"/>
    <w:rsid w:val="00A94752"/>
    <w:rsid w:val="00A94EB3"/>
    <w:rsid w:val="00AB1766"/>
    <w:rsid w:val="00AC43F5"/>
    <w:rsid w:val="00AD16BB"/>
    <w:rsid w:val="00AD1EA0"/>
    <w:rsid w:val="00AD663F"/>
    <w:rsid w:val="00AE17B6"/>
    <w:rsid w:val="00B0009A"/>
    <w:rsid w:val="00B10481"/>
    <w:rsid w:val="00B50099"/>
    <w:rsid w:val="00B7224B"/>
    <w:rsid w:val="00B74A0B"/>
    <w:rsid w:val="00B76F4D"/>
    <w:rsid w:val="00B7751F"/>
    <w:rsid w:val="00B91F00"/>
    <w:rsid w:val="00B95305"/>
    <w:rsid w:val="00C0387B"/>
    <w:rsid w:val="00C05331"/>
    <w:rsid w:val="00C36B70"/>
    <w:rsid w:val="00C36C02"/>
    <w:rsid w:val="00C76246"/>
    <w:rsid w:val="00C76BE6"/>
    <w:rsid w:val="00C96438"/>
    <w:rsid w:val="00CA746E"/>
    <w:rsid w:val="00CC3463"/>
    <w:rsid w:val="00CC58A3"/>
    <w:rsid w:val="00CC60BB"/>
    <w:rsid w:val="00CD6EF2"/>
    <w:rsid w:val="00D03A47"/>
    <w:rsid w:val="00D10723"/>
    <w:rsid w:val="00D409B6"/>
    <w:rsid w:val="00D50997"/>
    <w:rsid w:val="00D774D6"/>
    <w:rsid w:val="00DA1CF0"/>
    <w:rsid w:val="00DB71BE"/>
    <w:rsid w:val="00DE2F39"/>
    <w:rsid w:val="00DE6BAE"/>
    <w:rsid w:val="00DF1506"/>
    <w:rsid w:val="00DF4E93"/>
    <w:rsid w:val="00DF78BA"/>
    <w:rsid w:val="00E311F4"/>
    <w:rsid w:val="00E46196"/>
    <w:rsid w:val="00E522F0"/>
    <w:rsid w:val="00EA2820"/>
    <w:rsid w:val="00EB092B"/>
    <w:rsid w:val="00EC05BF"/>
    <w:rsid w:val="00EE2137"/>
    <w:rsid w:val="00F15290"/>
    <w:rsid w:val="00F27CD4"/>
    <w:rsid w:val="00F30E47"/>
    <w:rsid w:val="00FA3A73"/>
    <w:rsid w:val="00FB0E5C"/>
    <w:rsid w:val="00FC512A"/>
    <w:rsid w:val="00FE37E9"/>
    <w:rsid w:val="00FE52C4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7F575"/>
  <w15:docId w15:val="{A4EFFF30-05CE-440F-82EE-AA91F3D9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03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5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uiPriority w:val="1"/>
    <w:qFormat/>
    <w:rsid w:val="00B10481"/>
    <w:rPr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B10481"/>
  </w:style>
  <w:style w:type="paragraph" w:styleId="Prrafodelista">
    <w:name w:val="List Paragraph"/>
    <w:basedOn w:val="Normal"/>
    <w:uiPriority w:val="34"/>
    <w:qFormat/>
    <w:rsid w:val="007F3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1EA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C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2F07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F07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rsid w:val="003549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87B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C0387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5A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itaHTML">
    <w:name w:val="HTML Cite"/>
    <w:basedOn w:val="Fuentedeprrafopredeter"/>
    <w:uiPriority w:val="99"/>
    <w:semiHidden/>
    <w:unhideWhenUsed/>
    <w:rsid w:val="00945AF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45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pulveda@sanfernandocolleg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María Belen Cofré Osorio</cp:lastModifiedBy>
  <cp:revision>6</cp:revision>
  <dcterms:created xsi:type="dcterms:W3CDTF">2020-09-28T01:28:00Z</dcterms:created>
  <dcterms:modified xsi:type="dcterms:W3CDTF">2020-09-28T19:45:00Z</dcterms:modified>
</cp:coreProperties>
</file>