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03D1B7" w14:textId="2A9C4301" w:rsidR="007B1FB7" w:rsidRPr="00560634" w:rsidRDefault="00CE5ADE" w:rsidP="007B1F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  <w:t>GUÍA FORMATIVA Nº 3</w:t>
      </w:r>
      <w:r w:rsidR="007B1FB7"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  <w:t xml:space="preserve"> </w:t>
      </w:r>
      <w:r w:rsidR="007B1FB7" w:rsidRPr="00560634"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  <w:t xml:space="preserve">DE </w:t>
      </w:r>
      <w:r w:rsidR="007B1FB7"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  <w:t>EDUCACIÓN CIUDADANA</w:t>
      </w:r>
    </w:p>
    <w:p w14:paraId="2F913F62" w14:textId="01C18384" w:rsidR="007B1FB7" w:rsidRPr="00560634" w:rsidRDefault="007B1FB7" w:rsidP="007B1F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</w:pPr>
    </w:p>
    <w:tbl>
      <w:tblPr>
        <w:tblW w:w="544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06"/>
        <w:gridCol w:w="5043"/>
      </w:tblGrid>
      <w:tr w:rsidR="007B1FB7" w:rsidRPr="00101B83" w14:paraId="6BAFBCFF" w14:textId="77777777" w:rsidTr="00367950">
        <w:trPr>
          <w:trHeight w:val="171"/>
          <w:jc w:val="center"/>
        </w:trPr>
        <w:tc>
          <w:tcPr>
            <w:tcW w:w="2676" w:type="pct"/>
            <w:shd w:val="clear" w:color="auto" w:fill="F2F2F2"/>
            <w:vAlign w:val="center"/>
          </w:tcPr>
          <w:p w14:paraId="72396DA3" w14:textId="77777777" w:rsidR="007B1FB7" w:rsidRPr="00101B83" w:rsidRDefault="007B1FB7" w:rsidP="00367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 w:rsidRPr="00101B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Curso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s</w:t>
            </w:r>
          </w:p>
        </w:tc>
        <w:tc>
          <w:tcPr>
            <w:tcW w:w="2324" w:type="pct"/>
            <w:shd w:val="clear" w:color="auto" w:fill="F2F2F2"/>
            <w:vAlign w:val="center"/>
          </w:tcPr>
          <w:p w14:paraId="202FFAA8" w14:textId="77777777" w:rsidR="007B1FB7" w:rsidRPr="000331D6" w:rsidRDefault="007B1FB7" w:rsidP="00367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Semana de trabajo</w:t>
            </w:r>
          </w:p>
        </w:tc>
      </w:tr>
      <w:tr w:rsidR="007B1FB7" w:rsidRPr="00101B83" w14:paraId="3AF8E445" w14:textId="77777777" w:rsidTr="00367950">
        <w:trPr>
          <w:trHeight w:val="296"/>
          <w:jc w:val="center"/>
        </w:trPr>
        <w:tc>
          <w:tcPr>
            <w:tcW w:w="2676" w:type="pct"/>
            <w:tcBorders>
              <w:bottom w:val="single" w:sz="4" w:space="0" w:color="auto"/>
            </w:tcBorders>
            <w:vAlign w:val="center"/>
          </w:tcPr>
          <w:p w14:paraId="4FF264CB" w14:textId="37F9E9F7" w:rsidR="007B1FB7" w:rsidRPr="00101B83" w:rsidRDefault="007B1FB7" w:rsidP="00367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 w:rsidRPr="00101B83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3º Medio D-E-F</w:t>
            </w:r>
          </w:p>
        </w:tc>
        <w:tc>
          <w:tcPr>
            <w:tcW w:w="2324" w:type="pct"/>
            <w:tcBorders>
              <w:bottom w:val="single" w:sz="4" w:space="0" w:color="auto"/>
            </w:tcBorders>
            <w:vAlign w:val="center"/>
          </w:tcPr>
          <w:p w14:paraId="211197CA" w14:textId="3A491B4A" w:rsidR="007B1FB7" w:rsidRPr="00101B83" w:rsidRDefault="00F62F1D" w:rsidP="0036795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 xml:space="preserve">Desde el 31 </w:t>
            </w:r>
            <w:r w:rsidR="007B1FB7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 xml:space="preserve">de Agosto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 xml:space="preserve">al 4 </w:t>
            </w:r>
            <w:r w:rsidR="007B1FB7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 xml:space="preserve">de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 xml:space="preserve">Septiembre </w:t>
            </w:r>
          </w:p>
        </w:tc>
      </w:tr>
      <w:tr w:rsidR="007B1FB7" w:rsidRPr="00101B83" w14:paraId="2329DB4E" w14:textId="77777777" w:rsidTr="00367950">
        <w:trPr>
          <w:trHeight w:val="87"/>
          <w:jc w:val="center"/>
        </w:trPr>
        <w:tc>
          <w:tcPr>
            <w:tcW w:w="2676" w:type="pct"/>
            <w:shd w:val="clear" w:color="auto" w:fill="F2F2F2"/>
            <w:vAlign w:val="center"/>
          </w:tcPr>
          <w:p w14:paraId="7959F445" w14:textId="29132359" w:rsidR="007B1FB7" w:rsidRPr="00101B83" w:rsidRDefault="007B1FB7" w:rsidP="00367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Objetivo Priorizado</w:t>
            </w:r>
          </w:p>
        </w:tc>
        <w:tc>
          <w:tcPr>
            <w:tcW w:w="2324" w:type="pct"/>
            <w:shd w:val="clear" w:color="auto" w:fill="F2F2F2"/>
            <w:vAlign w:val="center"/>
          </w:tcPr>
          <w:p w14:paraId="0AFCE6AB" w14:textId="77777777" w:rsidR="007B1FB7" w:rsidRPr="00101B83" w:rsidRDefault="007B1FB7" w:rsidP="00367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 w:rsidRPr="00101B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Habilidades</w:t>
            </w:r>
          </w:p>
        </w:tc>
      </w:tr>
      <w:tr w:rsidR="007B1FB7" w:rsidRPr="00101B83" w14:paraId="464EDA8E" w14:textId="77777777" w:rsidTr="00367950">
        <w:trPr>
          <w:trHeight w:val="795"/>
          <w:jc w:val="center"/>
        </w:trPr>
        <w:tc>
          <w:tcPr>
            <w:tcW w:w="2676" w:type="pct"/>
            <w:vAlign w:val="center"/>
          </w:tcPr>
          <w:p w14:paraId="17CF071F" w14:textId="77777777" w:rsidR="007B1FB7" w:rsidRPr="00101B83" w:rsidRDefault="007B1FB7" w:rsidP="00367950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101B83">
              <w:rPr>
                <w:rFonts w:ascii="Times New Roman" w:hAnsi="Times New Roman" w:cs="Times New Roman"/>
                <w:b/>
                <w:bCs/>
              </w:rPr>
              <w:t xml:space="preserve">OA1: </w:t>
            </w:r>
            <w:r w:rsidRPr="00101B83">
              <w:rPr>
                <w:rFonts w:ascii="Times New Roman" w:hAnsi="Times New Roman" w:cs="Times New Roman"/>
              </w:rPr>
              <w:t xml:space="preserve">Identificar los fundamentos, atributos y dimensiones de la democracia y ciudadanía, considerando las libertades fundamentales de las personas como un principio de estas y reconociendo sus implicancias en los deberes del Estado y en los derechos y responsabilidades ciudadanas. </w:t>
            </w:r>
          </w:p>
        </w:tc>
        <w:tc>
          <w:tcPr>
            <w:tcW w:w="2324" w:type="pct"/>
            <w:vAlign w:val="center"/>
          </w:tcPr>
          <w:p w14:paraId="7C50E42F" w14:textId="77777777" w:rsidR="007B1FB7" w:rsidRPr="00101B83" w:rsidRDefault="007B1FB7" w:rsidP="003679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 w:rsidRPr="00101B83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Conocer, Aplicar, Analizar, Fundamentar y Evaluar</w:t>
            </w:r>
          </w:p>
        </w:tc>
      </w:tr>
      <w:tr w:rsidR="007B1FB7" w:rsidRPr="00101B83" w14:paraId="5FE45336" w14:textId="77777777" w:rsidTr="00367950">
        <w:trPr>
          <w:trHeight w:val="183"/>
          <w:jc w:val="center"/>
        </w:trPr>
        <w:tc>
          <w:tcPr>
            <w:tcW w:w="2676" w:type="pct"/>
            <w:shd w:val="clear" w:color="auto" w:fill="F2F2F2" w:themeFill="background1" w:themeFillShade="F2"/>
            <w:vAlign w:val="center"/>
          </w:tcPr>
          <w:p w14:paraId="5A23609C" w14:textId="06E6BD05" w:rsidR="007B1FB7" w:rsidRPr="00101B83" w:rsidRDefault="007B1FB7" w:rsidP="00367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 w:rsidRPr="00101B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Contenido</w:t>
            </w:r>
          </w:p>
        </w:tc>
        <w:tc>
          <w:tcPr>
            <w:tcW w:w="2324" w:type="pct"/>
            <w:shd w:val="clear" w:color="auto" w:fill="F2F2F2" w:themeFill="background1" w:themeFillShade="F2"/>
            <w:vAlign w:val="center"/>
          </w:tcPr>
          <w:p w14:paraId="1A3E3783" w14:textId="77777777" w:rsidR="007B1FB7" w:rsidRPr="00101B83" w:rsidRDefault="003946F6" w:rsidP="00367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Correo Electrónico y Horario de Atención</w:t>
            </w:r>
          </w:p>
        </w:tc>
      </w:tr>
      <w:tr w:rsidR="007B1FB7" w:rsidRPr="00101B83" w14:paraId="6BDB8AD0" w14:textId="77777777" w:rsidTr="00367950">
        <w:trPr>
          <w:trHeight w:val="274"/>
          <w:jc w:val="center"/>
        </w:trPr>
        <w:tc>
          <w:tcPr>
            <w:tcW w:w="2676" w:type="pct"/>
            <w:vAlign w:val="center"/>
          </w:tcPr>
          <w:p w14:paraId="5559286A" w14:textId="792ED448" w:rsidR="007B1FB7" w:rsidRPr="00101B83" w:rsidRDefault="00CE5ADE" w:rsidP="003679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Responsabilidades ciudadanas.</w:t>
            </w:r>
          </w:p>
        </w:tc>
        <w:tc>
          <w:tcPr>
            <w:tcW w:w="2324" w:type="pct"/>
            <w:vAlign w:val="center"/>
          </w:tcPr>
          <w:p w14:paraId="587056A1" w14:textId="77777777" w:rsidR="007B1FB7" w:rsidRDefault="00DC1C79" w:rsidP="003679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hyperlink r:id="rId7" w:history="1">
              <w:r w:rsidR="007B1FB7" w:rsidRPr="00101B83">
                <w:rPr>
                  <w:rStyle w:val="Hipervnculo"/>
                  <w:rFonts w:ascii="Times New Roman" w:eastAsia="Times New Roman" w:hAnsi="Times New Roman" w:cs="Times New Roman"/>
                  <w:sz w:val="24"/>
                  <w:szCs w:val="24"/>
                  <w:lang w:val="es-MX" w:eastAsia="es-MX"/>
                </w:rPr>
                <w:t>mparraguez@sanfernandocollege.cl</w:t>
              </w:r>
            </w:hyperlink>
            <w:r w:rsidR="007B1FB7" w:rsidRPr="00101B83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 xml:space="preserve"> </w:t>
            </w:r>
          </w:p>
          <w:p w14:paraId="68B83C72" w14:textId="77777777" w:rsidR="003946F6" w:rsidRPr="003946F6" w:rsidRDefault="003946F6" w:rsidP="00394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 w:rsidRPr="003946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Jornada de Mañana: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 xml:space="preserve"> de </w:t>
            </w:r>
            <w:r w:rsidRPr="003946F6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 xml:space="preserve">09:00 a 13:00 horas </w:t>
            </w:r>
          </w:p>
          <w:p w14:paraId="7EF3D912" w14:textId="77777777" w:rsidR="003946F6" w:rsidRPr="003946F6" w:rsidRDefault="003946F6" w:rsidP="003946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946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Jornada de Tarde: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 xml:space="preserve"> de 1</w:t>
            </w:r>
            <w:r w:rsidRPr="003946F6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5:00 a 18:00 horas.</w:t>
            </w:r>
            <w:r w:rsidRPr="003946F6"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  <w:t xml:space="preserve"> </w:t>
            </w:r>
          </w:p>
        </w:tc>
      </w:tr>
    </w:tbl>
    <w:p w14:paraId="268C46CD" w14:textId="7D76AC82" w:rsidR="001A49FF" w:rsidRDefault="001A49FF" w:rsidP="00477E8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val="es-ES_tradnl" w:eastAsia="es-ES_tradnl"/>
        </w:rPr>
      </w:pPr>
    </w:p>
    <w:p w14:paraId="4EE98A90" w14:textId="160C892B" w:rsidR="00CE5ADE" w:rsidRPr="00CE5ADE" w:rsidRDefault="00CE5ADE" w:rsidP="00CE5ADE">
      <w:pPr>
        <w:pStyle w:val="Prrafodelista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E5ADE">
        <w:rPr>
          <w:rFonts w:ascii="Times New Roman" w:hAnsi="Times New Roman" w:cs="Times New Roman"/>
          <w:b/>
          <w:sz w:val="24"/>
          <w:szCs w:val="24"/>
        </w:rPr>
        <w:t>¿QUÉ ES LA RESPONSABILIDAD CIVIL?</w:t>
      </w:r>
    </w:p>
    <w:p w14:paraId="6474B54E" w14:textId="496AF689" w:rsidR="00CE5ADE" w:rsidRPr="00CE5ADE" w:rsidRDefault="00CE5ADE" w:rsidP="00CE5A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B7397A5" w14:textId="2780CA1A" w:rsidR="00CE5ADE" w:rsidRDefault="00F62F1D" w:rsidP="00CE5A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F1D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D5C48AD" wp14:editId="1ECC70D2">
            <wp:simplePos x="0" y="0"/>
            <wp:positionH relativeFrom="column">
              <wp:posOffset>2990215</wp:posOffset>
            </wp:positionH>
            <wp:positionV relativeFrom="paragraph">
              <wp:posOffset>86360</wp:posOffset>
            </wp:positionV>
            <wp:extent cx="3339465" cy="1717040"/>
            <wp:effectExtent l="0" t="0" r="0" b="10160"/>
            <wp:wrapTight wrapText="bothSides">
              <wp:wrapPolygon edited="0">
                <wp:start x="0" y="0"/>
                <wp:lineTo x="0" y="21408"/>
                <wp:lineTo x="21358" y="21408"/>
                <wp:lineTo x="21358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465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ADE" w:rsidRPr="00CE5ADE">
        <w:rPr>
          <w:rFonts w:ascii="Times New Roman" w:hAnsi="Times New Roman" w:cs="Times New Roman"/>
          <w:sz w:val="24"/>
          <w:szCs w:val="24"/>
        </w:rPr>
        <w:t>El término ‘responsabilidad</w:t>
      </w:r>
      <w:r w:rsidR="00CE5ADE">
        <w:rPr>
          <w:rFonts w:ascii="Times New Roman" w:hAnsi="Times New Roman" w:cs="Times New Roman"/>
          <w:sz w:val="24"/>
          <w:szCs w:val="24"/>
        </w:rPr>
        <w:t xml:space="preserve">’ tiene su origen en el vocablo </w:t>
      </w:r>
      <w:r w:rsidR="00CE5ADE" w:rsidRPr="00CE5ADE">
        <w:rPr>
          <w:rFonts w:ascii="Times New Roman" w:hAnsi="Times New Roman" w:cs="Times New Roman"/>
          <w:sz w:val="24"/>
          <w:szCs w:val="24"/>
        </w:rPr>
        <w:t>latino ‘responsum’, que es una forma de ser considerado</w:t>
      </w:r>
      <w:r w:rsidR="00CE5ADE">
        <w:rPr>
          <w:rFonts w:ascii="Times New Roman" w:hAnsi="Times New Roman" w:cs="Times New Roman"/>
          <w:sz w:val="24"/>
          <w:szCs w:val="24"/>
        </w:rPr>
        <w:t xml:space="preserve"> </w:t>
      </w:r>
      <w:r w:rsidR="00CE5ADE" w:rsidRPr="00CE5ADE">
        <w:rPr>
          <w:rFonts w:ascii="Times New Roman" w:hAnsi="Times New Roman" w:cs="Times New Roman"/>
          <w:sz w:val="24"/>
          <w:szCs w:val="24"/>
        </w:rPr>
        <w:t>sujeto de una deuda u obligación. Es un valor propio</w:t>
      </w:r>
      <w:r w:rsidR="00CE5ADE">
        <w:rPr>
          <w:rFonts w:ascii="Times New Roman" w:hAnsi="Times New Roman" w:cs="Times New Roman"/>
          <w:sz w:val="24"/>
          <w:szCs w:val="24"/>
        </w:rPr>
        <w:t xml:space="preserve"> de la persona que le permite </w:t>
      </w:r>
      <w:r w:rsidR="00CE5ADE" w:rsidRPr="00CE5ADE">
        <w:rPr>
          <w:rFonts w:ascii="Times New Roman" w:hAnsi="Times New Roman" w:cs="Times New Roman"/>
          <w:sz w:val="24"/>
          <w:szCs w:val="24"/>
        </w:rPr>
        <w:t>reflexionar, administrar,</w:t>
      </w:r>
      <w:r w:rsidR="00CE5ADE">
        <w:rPr>
          <w:rFonts w:ascii="Times New Roman" w:hAnsi="Times New Roman" w:cs="Times New Roman"/>
          <w:sz w:val="24"/>
          <w:szCs w:val="24"/>
        </w:rPr>
        <w:t xml:space="preserve"> </w:t>
      </w:r>
      <w:r w:rsidR="00CE5ADE" w:rsidRPr="00CE5ADE">
        <w:rPr>
          <w:rFonts w:ascii="Times New Roman" w:hAnsi="Times New Roman" w:cs="Times New Roman"/>
          <w:sz w:val="24"/>
          <w:szCs w:val="24"/>
        </w:rPr>
        <w:t>ubicar y valorar las consecuencias de sus actos, con</w:t>
      </w:r>
      <w:r w:rsidR="00CE5ADE">
        <w:rPr>
          <w:rFonts w:ascii="Times New Roman" w:hAnsi="Times New Roman" w:cs="Times New Roman"/>
          <w:sz w:val="24"/>
          <w:szCs w:val="24"/>
        </w:rPr>
        <w:t xml:space="preserve"> </w:t>
      </w:r>
      <w:r w:rsidR="00CE5ADE" w:rsidRPr="00CE5ADE">
        <w:rPr>
          <w:rFonts w:ascii="Times New Roman" w:hAnsi="Times New Roman" w:cs="Times New Roman"/>
          <w:sz w:val="24"/>
          <w:szCs w:val="24"/>
        </w:rPr>
        <w:t>arreglo a principio morales. El adjetivo ‘ciudadano’ de</w:t>
      </w:r>
      <w:r w:rsidR="00CE5ADE">
        <w:rPr>
          <w:rFonts w:ascii="Times New Roman" w:hAnsi="Times New Roman" w:cs="Times New Roman"/>
          <w:sz w:val="24"/>
          <w:szCs w:val="24"/>
        </w:rPr>
        <w:t xml:space="preserve"> </w:t>
      </w:r>
      <w:r w:rsidR="00CE5ADE" w:rsidRPr="00CE5ADE">
        <w:rPr>
          <w:rFonts w:ascii="Times New Roman" w:hAnsi="Times New Roman" w:cs="Times New Roman"/>
          <w:sz w:val="24"/>
          <w:szCs w:val="24"/>
        </w:rPr>
        <w:t>esa responsabilidad, supone orientar ese valor hacia el</w:t>
      </w:r>
      <w:r w:rsidR="00CE5ADE">
        <w:rPr>
          <w:rFonts w:ascii="Times New Roman" w:hAnsi="Times New Roman" w:cs="Times New Roman"/>
          <w:sz w:val="24"/>
          <w:szCs w:val="24"/>
        </w:rPr>
        <w:t xml:space="preserve"> </w:t>
      </w:r>
      <w:r w:rsidR="00CE5ADE" w:rsidRPr="00CE5ADE">
        <w:rPr>
          <w:rFonts w:ascii="Times New Roman" w:hAnsi="Times New Roman" w:cs="Times New Roman"/>
          <w:sz w:val="24"/>
          <w:szCs w:val="24"/>
        </w:rPr>
        <w:t>campo de las actitudes cívicas.</w:t>
      </w:r>
    </w:p>
    <w:p w14:paraId="29B5F027" w14:textId="7017D39F" w:rsidR="00CE5ADE" w:rsidRDefault="00CE5ADE" w:rsidP="00CE5A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40BA72" w14:textId="2410E6DB" w:rsidR="00CE5ADE" w:rsidRDefault="00CE5ADE" w:rsidP="00CE5A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ADE">
        <w:rPr>
          <w:rFonts w:ascii="Times New Roman" w:hAnsi="Times New Roman" w:cs="Times New Roman"/>
          <w:sz w:val="24"/>
          <w:szCs w:val="24"/>
        </w:rPr>
        <w:t>Por tanto, el concepto de responsabilidad ciudadana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5ADE">
        <w:rPr>
          <w:rFonts w:ascii="Times New Roman" w:hAnsi="Times New Roman" w:cs="Times New Roman"/>
          <w:sz w:val="24"/>
          <w:szCs w:val="24"/>
        </w:rPr>
        <w:t>implica el desarrollo de una actitud proactiva de pertenencia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5ADE">
        <w:rPr>
          <w:rFonts w:ascii="Times New Roman" w:hAnsi="Times New Roman" w:cs="Times New Roman"/>
          <w:sz w:val="24"/>
          <w:szCs w:val="24"/>
        </w:rPr>
        <w:t>a una comunidad y de reconocimiento de las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5ADE">
        <w:rPr>
          <w:rFonts w:ascii="Times New Roman" w:hAnsi="Times New Roman" w:cs="Times New Roman"/>
          <w:sz w:val="24"/>
          <w:szCs w:val="24"/>
        </w:rPr>
        <w:t>obligaciones que, como ciudadanos, se tiene respecto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5ADE">
        <w:rPr>
          <w:rFonts w:ascii="Times New Roman" w:hAnsi="Times New Roman" w:cs="Times New Roman"/>
          <w:sz w:val="24"/>
          <w:szCs w:val="24"/>
        </w:rPr>
        <w:t>de la sociedad de la que formamos parte.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5ADE">
        <w:rPr>
          <w:rFonts w:ascii="Times New Roman" w:hAnsi="Times New Roman" w:cs="Times New Roman"/>
          <w:sz w:val="24"/>
          <w:szCs w:val="24"/>
        </w:rPr>
        <w:t>Pese a sus similitudes, las responsabilidades ciudadanas 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5ADE">
        <w:rPr>
          <w:rFonts w:ascii="Times New Roman" w:hAnsi="Times New Roman" w:cs="Times New Roman"/>
          <w:sz w:val="24"/>
          <w:szCs w:val="24"/>
        </w:rPr>
        <w:t>diferencian, por una parte, de la responsabilidad civil, 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5ADE">
        <w:rPr>
          <w:rFonts w:ascii="Times New Roman" w:hAnsi="Times New Roman" w:cs="Times New Roman"/>
          <w:sz w:val="24"/>
          <w:szCs w:val="24"/>
        </w:rPr>
        <w:t>por la otra, de la responsabilidad social. La primera surge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5ADE">
        <w:rPr>
          <w:rFonts w:ascii="Times New Roman" w:hAnsi="Times New Roman" w:cs="Times New Roman"/>
          <w:sz w:val="24"/>
          <w:szCs w:val="24"/>
        </w:rPr>
        <w:t>de la violación del deber de cuidad</w:t>
      </w:r>
      <w:r>
        <w:rPr>
          <w:rFonts w:ascii="Times New Roman" w:hAnsi="Times New Roman" w:cs="Times New Roman"/>
          <w:sz w:val="24"/>
          <w:szCs w:val="24"/>
        </w:rPr>
        <w:t xml:space="preserve">o, del daño causado por </w:t>
      </w:r>
      <w:r w:rsidRPr="00CE5ADE">
        <w:rPr>
          <w:rFonts w:ascii="Times New Roman" w:hAnsi="Times New Roman" w:cs="Times New Roman"/>
          <w:sz w:val="24"/>
          <w:szCs w:val="24"/>
        </w:rPr>
        <w:t xml:space="preserve">un individuo a otros, ante lo cual la ley exige responder. </w:t>
      </w:r>
    </w:p>
    <w:p w14:paraId="37752CBC" w14:textId="77777777" w:rsidR="00F62F1D" w:rsidRDefault="00F62F1D" w:rsidP="00CE5A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0AB273FA" w14:textId="75DD1973" w:rsidR="00CE5ADE" w:rsidRDefault="00CE5ADE" w:rsidP="00CE5A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ADE"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5ADE">
        <w:rPr>
          <w:rFonts w:ascii="Times New Roman" w:hAnsi="Times New Roman" w:cs="Times New Roman"/>
          <w:sz w:val="24"/>
          <w:szCs w:val="24"/>
        </w:rPr>
        <w:t>responsabilidad social, por su parte, se refiere a la obligación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5ADE">
        <w:rPr>
          <w:rFonts w:ascii="Times New Roman" w:hAnsi="Times New Roman" w:cs="Times New Roman"/>
          <w:sz w:val="24"/>
          <w:szCs w:val="24"/>
        </w:rPr>
        <w:t>que tienen los miembros de las sociedades, empresas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5ADE">
        <w:rPr>
          <w:rFonts w:ascii="Times New Roman" w:hAnsi="Times New Roman" w:cs="Times New Roman"/>
          <w:sz w:val="24"/>
          <w:szCs w:val="24"/>
        </w:rPr>
        <w:t>o entidades, tanto entre sí como respecto de la sociedad 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5ADE">
        <w:rPr>
          <w:rFonts w:ascii="Times New Roman" w:hAnsi="Times New Roman" w:cs="Times New Roman"/>
          <w:sz w:val="24"/>
          <w:szCs w:val="24"/>
        </w:rPr>
        <w:t>su conjunto. En ambos casos, la responsabilidad surge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5ADE">
        <w:rPr>
          <w:rFonts w:ascii="Times New Roman" w:hAnsi="Times New Roman" w:cs="Times New Roman"/>
          <w:sz w:val="24"/>
          <w:szCs w:val="24"/>
        </w:rPr>
        <w:t>un incumplimiento de una norma o principio jurídico y</w:t>
      </w:r>
      <w:r>
        <w:rPr>
          <w:rFonts w:ascii="Times New Roman" w:hAnsi="Times New Roman" w:cs="Times New Roman"/>
          <w:sz w:val="24"/>
          <w:szCs w:val="24"/>
        </w:rPr>
        <w:t xml:space="preserve"> no, como en </w:t>
      </w:r>
      <w:r w:rsidRPr="00CE5ADE">
        <w:rPr>
          <w:rFonts w:ascii="Times New Roman" w:hAnsi="Times New Roman" w:cs="Times New Roman"/>
          <w:sz w:val="24"/>
          <w:szCs w:val="24"/>
        </w:rPr>
        <w:t>el caso de la ciudadana, de una actitud activa,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5ADE">
        <w:rPr>
          <w:rFonts w:ascii="Times New Roman" w:hAnsi="Times New Roman" w:cs="Times New Roman"/>
          <w:sz w:val="24"/>
          <w:szCs w:val="24"/>
        </w:rPr>
        <w:t>comprometida con la comunidad.</w:t>
      </w:r>
    </w:p>
    <w:p w14:paraId="6DB6BA38" w14:textId="77777777" w:rsidR="00CE5ADE" w:rsidRDefault="00CE5ADE" w:rsidP="00CE5A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52F4E4" w14:textId="65338103" w:rsidR="00CE5ADE" w:rsidRDefault="00CE5ADE" w:rsidP="00CE5ADE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5ADE">
        <w:rPr>
          <w:rFonts w:ascii="Times New Roman" w:hAnsi="Times New Roman" w:cs="Times New Roman"/>
          <w:b/>
          <w:sz w:val="24"/>
          <w:szCs w:val="24"/>
        </w:rPr>
        <w:t>EL CUMPLIMIENTO DE LAS LEYES Y NORMAS</w:t>
      </w:r>
    </w:p>
    <w:p w14:paraId="0E5281E2" w14:textId="77777777" w:rsidR="00F62F1D" w:rsidRPr="00F62F1D" w:rsidRDefault="00F62F1D" w:rsidP="00F62F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FB857DD" w14:textId="03E9DC59" w:rsidR="00CE5ADE" w:rsidRPr="00CE5ADE" w:rsidRDefault="00CE5ADE" w:rsidP="00CE5A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ADE">
        <w:rPr>
          <w:rFonts w:ascii="Times New Roman" w:hAnsi="Times New Roman" w:cs="Times New Roman"/>
          <w:sz w:val="24"/>
          <w:szCs w:val="24"/>
        </w:rPr>
        <w:t>La responsabilidad tiene una acepción posi</w:t>
      </w:r>
      <w:r>
        <w:rPr>
          <w:rFonts w:ascii="Times New Roman" w:hAnsi="Times New Roman" w:cs="Times New Roman"/>
          <w:sz w:val="24"/>
          <w:szCs w:val="24"/>
        </w:rPr>
        <w:t xml:space="preserve">tiva y negativa. En su acepción </w:t>
      </w:r>
      <w:r w:rsidRPr="00CE5ADE">
        <w:rPr>
          <w:rFonts w:ascii="Times New Roman" w:hAnsi="Times New Roman" w:cs="Times New Roman"/>
          <w:sz w:val="24"/>
          <w:szCs w:val="24"/>
        </w:rPr>
        <w:t>positiva, implica una actitud proactiva o la acción de responder por un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5ADE">
        <w:rPr>
          <w:rFonts w:ascii="Times New Roman" w:hAnsi="Times New Roman" w:cs="Times New Roman"/>
          <w:sz w:val="24"/>
          <w:szCs w:val="24"/>
        </w:rPr>
        <w:t>daño causado. En su acepción negativa, implica abstenerse de realizar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5ADE">
        <w:rPr>
          <w:rFonts w:ascii="Times New Roman" w:hAnsi="Times New Roman" w:cs="Times New Roman"/>
          <w:sz w:val="24"/>
          <w:szCs w:val="24"/>
        </w:rPr>
        <w:t>acciones que resulten en aportes a la comunidad.</w:t>
      </w:r>
    </w:p>
    <w:p w14:paraId="3C7B6625" w14:textId="77777777" w:rsidR="00CE5ADE" w:rsidRDefault="00CE5ADE" w:rsidP="00CE5A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2639FA" w14:textId="464E14A9" w:rsidR="00CE5ADE" w:rsidRDefault="00CE5ADE" w:rsidP="00CE5A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ADE">
        <w:rPr>
          <w:rFonts w:ascii="Times New Roman" w:hAnsi="Times New Roman" w:cs="Times New Roman"/>
          <w:sz w:val="24"/>
          <w:szCs w:val="24"/>
        </w:rPr>
        <w:lastRenderedPageBreak/>
        <w:t xml:space="preserve">El caso más normal de responsabilidad </w:t>
      </w:r>
      <w:r>
        <w:rPr>
          <w:rFonts w:ascii="Times New Roman" w:hAnsi="Times New Roman" w:cs="Times New Roman"/>
          <w:sz w:val="24"/>
          <w:szCs w:val="24"/>
        </w:rPr>
        <w:t xml:space="preserve">negativa, es el cumplimiento de </w:t>
      </w:r>
      <w:r w:rsidRPr="00CE5ADE">
        <w:rPr>
          <w:rFonts w:ascii="Times New Roman" w:hAnsi="Times New Roman" w:cs="Times New Roman"/>
          <w:sz w:val="24"/>
          <w:szCs w:val="24"/>
        </w:rPr>
        <w:t>las leyes y normas establecidas en el ordenamiento jurídico de la nación.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5ADE">
        <w:rPr>
          <w:rFonts w:ascii="Times New Roman" w:hAnsi="Times New Roman" w:cs="Times New Roman"/>
          <w:sz w:val="24"/>
          <w:szCs w:val="24"/>
        </w:rPr>
        <w:t>Como es sabido, las leyes mandan, prohíben o permiten. Por ende, la responsabilidad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5ADE">
        <w:rPr>
          <w:rFonts w:ascii="Times New Roman" w:hAnsi="Times New Roman" w:cs="Times New Roman"/>
          <w:sz w:val="24"/>
          <w:szCs w:val="24"/>
        </w:rPr>
        <w:t>civil implica hacer lo que la ley manda, abstenerse de hacer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5ADE">
        <w:rPr>
          <w:rFonts w:ascii="Times New Roman" w:hAnsi="Times New Roman" w:cs="Times New Roman"/>
          <w:sz w:val="24"/>
          <w:szCs w:val="24"/>
        </w:rPr>
        <w:t>lo que la ley prohíbe y decidir en libertad, y dependiendo de cada situación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5ADE">
        <w:rPr>
          <w:rFonts w:ascii="Times New Roman" w:hAnsi="Times New Roman" w:cs="Times New Roman"/>
          <w:sz w:val="24"/>
          <w:szCs w:val="24"/>
        </w:rPr>
        <w:t>concreta, el hacer o abstenerse de hacer lo que la ley permite.</w:t>
      </w:r>
    </w:p>
    <w:p w14:paraId="650A6F9B" w14:textId="77777777" w:rsidR="00CE5ADE" w:rsidRDefault="00CE5ADE" w:rsidP="00CE5A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0A1018" w14:textId="4C7C2A99" w:rsidR="00CE5ADE" w:rsidRDefault="00CE5ADE" w:rsidP="00CE5ADE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5ADE">
        <w:rPr>
          <w:rFonts w:ascii="Times New Roman" w:hAnsi="Times New Roman" w:cs="Times New Roman"/>
          <w:b/>
          <w:sz w:val="24"/>
          <w:szCs w:val="24"/>
        </w:rPr>
        <w:t>¿QUÉ SON LOS IMPUESTOS?</w:t>
      </w:r>
    </w:p>
    <w:p w14:paraId="6797D464" w14:textId="77777777" w:rsidR="00F62F1D" w:rsidRPr="00F62F1D" w:rsidRDefault="00F62F1D" w:rsidP="00F62F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2238AA2" w14:textId="2EFB998A" w:rsidR="00CE5ADE" w:rsidRPr="00CE5ADE" w:rsidRDefault="00CE5ADE" w:rsidP="00CE5A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ADE">
        <w:rPr>
          <w:rFonts w:ascii="Times New Roman" w:hAnsi="Times New Roman" w:cs="Times New Roman"/>
          <w:sz w:val="24"/>
          <w:szCs w:val="24"/>
        </w:rPr>
        <w:t>Los impuestos son deducciones legales y obligatorias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5ADE">
        <w:rPr>
          <w:rFonts w:ascii="Times New Roman" w:hAnsi="Times New Roman" w:cs="Times New Roman"/>
          <w:sz w:val="24"/>
          <w:szCs w:val="24"/>
        </w:rPr>
        <w:t>que se hacen exigibles a las rentas de individuos y empresas.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5ADE">
        <w:rPr>
          <w:rFonts w:ascii="Times New Roman" w:hAnsi="Times New Roman" w:cs="Times New Roman"/>
          <w:sz w:val="24"/>
          <w:szCs w:val="24"/>
        </w:rPr>
        <w:t>En otras palabras, constituyen una carga que los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5ADE">
        <w:rPr>
          <w:rFonts w:ascii="Times New Roman" w:hAnsi="Times New Roman" w:cs="Times New Roman"/>
          <w:sz w:val="24"/>
          <w:szCs w:val="24"/>
        </w:rPr>
        <w:t>individuos que viven en una determinada comunidad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5ADE">
        <w:rPr>
          <w:rFonts w:ascii="Times New Roman" w:hAnsi="Times New Roman" w:cs="Times New Roman"/>
          <w:sz w:val="24"/>
          <w:szCs w:val="24"/>
        </w:rPr>
        <w:t>o país le deben pagar al Estado que los representa, para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5ADE">
        <w:rPr>
          <w:rFonts w:ascii="Times New Roman" w:hAnsi="Times New Roman" w:cs="Times New Roman"/>
          <w:sz w:val="24"/>
          <w:szCs w:val="24"/>
        </w:rPr>
        <w:t>que este pueda financiar sus gastos y obligaciones.</w:t>
      </w:r>
    </w:p>
    <w:p w14:paraId="2FEB60FB" w14:textId="77777777" w:rsidR="00CE5ADE" w:rsidRDefault="00CE5ADE" w:rsidP="00CE5A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392CCD" w14:textId="4E25A085" w:rsidR="00CE5ADE" w:rsidRDefault="00CE5ADE" w:rsidP="00CE5A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ADE">
        <w:rPr>
          <w:rFonts w:ascii="Times New Roman" w:hAnsi="Times New Roman" w:cs="Times New Roman"/>
          <w:sz w:val="24"/>
          <w:szCs w:val="24"/>
        </w:rPr>
        <w:t>El conjunto de herramientas que utiliza el Estado para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5ADE">
        <w:rPr>
          <w:rFonts w:ascii="Times New Roman" w:hAnsi="Times New Roman" w:cs="Times New Roman"/>
          <w:sz w:val="24"/>
          <w:szCs w:val="24"/>
        </w:rPr>
        <w:t>realizar el cobro y administración de los impuestos 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5ADE">
        <w:rPr>
          <w:rFonts w:ascii="Times New Roman" w:hAnsi="Times New Roman" w:cs="Times New Roman"/>
          <w:sz w:val="24"/>
          <w:szCs w:val="24"/>
        </w:rPr>
        <w:t>denomina sistema tributario.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5ADE">
        <w:rPr>
          <w:rFonts w:ascii="Times New Roman" w:hAnsi="Times New Roman" w:cs="Times New Roman"/>
          <w:sz w:val="24"/>
          <w:szCs w:val="24"/>
        </w:rPr>
        <w:t>Considerando la forma en que se cobran, en Chile existen dos tipos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5ADE">
        <w:rPr>
          <w:rFonts w:ascii="Times New Roman" w:hAnsi="Times New Roman" w:cs="Times New Roman"/>
          <w:sz w:val="24"/>
          <w:szCs w:val="24"/>
        </w:rPr>
        <w:t>impuestos:</w:t>
      </w:r>
    </w:p>
    <w:p w14:paraId="1227FEA5" w14:textId="77777777" w:rsidR="00F62F1D" w:rsidRPr="00CE5ADE" w:rsidRDefault="00F62F1D" w:rsidP="00CE5A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0D4DAB" w14:textId="1D3283CB" w:rsidR="00CE5ADE" w:rsidRPr="00F62F1D" w:rsidRDefault="00CE5ADE" w:rsidP="00F62F1D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F1D">
        <w:rPr>
          <w:rFonts w:ascii="Times New Roman" w:hAnsi="Times New Roman" w:cs="Times New Roman"/>
          <w:b/>
          <w:sz w:val="24"/>
          <w:szCs w:val="24"/>
        </w:rPr>
        <w:t>Los impuestos directos:</w:t>
      </w:r>
      <w:r w:rsidRPr="00F62F1D">
        <w:rPr>
          <w:rFonts w:ascii="Times New Roman" w:hAnsi="Times New Roman" w:cs="Times New Roman"/>
          <w:sz w:val="24"/>
          <w:szCs w:val="24"/>
        </w:rPr>
        <w:t xml:space="preserve"> son aquellos q</w:t>
      </w:r>
      <w:r w:rsidRPr="00F62F1D">
        <w:rPr>
          <w:rFonts w:ascii="Times New Roman" w:hAnsi="Times New Roman" w:cs="Times New Roman"/>
          <w:sz w:val="24"/>
          <w:szCs w:val="24"/>
        </w:rPr>
        <w:t xml:space="preserve">ue se exigen directamente sobre </w:t>
      </w:r>
      <w:r w:rsidRPr="00F62F1D">
        <w:rPr>
          <w:rFonts w:ascii="Times New Roman" w:hAnsi="Times New Roman" w:cs="Times New Roman"/>
          <w:sz w:val="24"/>
          <w:szCs w:val="24"/>
        </w:rPr>
        <w:t>los ingresos de empresas y personas. Es el caso del Impuesto a la</w:t>
      </w:r>
      <w:r w:rsidRPr="00F62F1D">
        <w:rPr>
          <w:rFonts w:ascii="Times New Roman" w:hAnsi="Times New Roman" w:cs="Times New Roman"/>
          <w:sz w:val="24"/>
          <w:szCs w:val="24"/>
        </w:rPr>
        <w:t xml:space="preserve"> </w:t>
      </w:r>
      <w:r w:rsidRPr="00F62F1D">
        <w:rPr>
          <w:rFonts w:ascii="Times New Roman" w:hAnsi="Times New Roman" w:cs="Times New Roman"/>
          <w:sz w:val="24"/>
          <w:szCs w:val="24"/>
        </w:rPr>
        <w:t>Renta: en Chile, renta es todo beneficio, utilidades e incrementos del</w:t>
      </w:r>
      <w:r w:rsidRPr="00F62F1D">
        <w:rPr>
          <w:rFonts w:ascii="Times New Roman" w:hAnsi="Times New Roman" w:cs="Times New Roman"/>
          <w:sz w:val="24"/>
          <w:szCs w:val="24"/>
        </w:rPr>
        <w:t xml:space="preserve"> </w:t>
      </w:r>
      <w:r w:rsidRPr="00F62F1D">
        <w:rPr>
          <w:rFonts w:ascii="Times New Roman" w:hAnsi="Times New Roman" w:cs="Times New Roman"/>
          <w:sz w:val="24"/>
          <w:szCs w:val="24"/>
        </w:rPr>
        <w:t>patrimonio que perciban o devenguen las personas naturales o jurídicas.</w:t>
      </w:r>
    </w:p>
    <w:p w14:paraId="5C68892A" w14:textId="35F6C9DB" w:rsidR="00CE5ADE" w:rsidRDefault="00CE5ADE" w:rsidP="00F62F1D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F1D">
        <w:rPr>
          <w:rFonts w:ascii="Times New Roman" w:hAnsi="Times New Roman" w:cs="Times New Roman"/>
          <w:b/>
          <w:sz w:val="24"/>
          <w:szCs w:val="24"/>
        </w:rPr>
        <w:t xml:space="preserve">Los impuestos indirectos: </w:t>
      </w:r>
      <w:r w:rsidRPr="00F62F1D">
        <w:rPr>
          <w:rFonts w:ascii="Times New Roman" w:hAnsi="Times New Roman" w:cs="Times New Roman"/>
          <w:sz w:val="24"/>
          <w:szCs w:val="24"/>
        </w:rPr>
        <w:t>son aquell</w:t>
      </w:r>
      <w:r w:rsidRPr="00F62F1D">
        <w:rPr>
          <w:rFonts w:ascii="Times New Roman" w:hAnsi="Times New Roman" w:cs="Times New Roman"/>
          <w:sz w:val="24"/>
          <w:szCs w:val="24"/>
        </w:rPr>
        <w:t xml:space="preserve">os que gravan el consumo de las </w:t>
      </w:r>
      <w:r w:rsidRPr="00F62F1D">
        <w:rPr>
          <w:rFonts w:ascii="Times New Roman" w:hAnsi="Times New Roman" w:cs="Times New Roman"/>
          <w:sz w:val="24"/>
          <w:szCs w:val="24"/>
        </w:rPr>
        <w:t>personas. Existen dos tipos: el impuesto genérico (conocido como IVA,</w:t>
      </w:r>
      <w:r w:rsidRPr="00F62F1D">
        <w:rPr>
          <w:rFonts w:ascii="Times New Roman" w:hAnsi="Times New Roman" w:cs="Times New Roman"/>
          <w:sz w:val="24"/>
          <w:szCs w:val="24"/>
        </w:rPr>
        <w:t xml:space="preserve"> </w:t>
      </w:r>
      <w:r w:rsidRPr="00F62F1D">
        <w:rPr>
          <w:rFonts w:ascii="Times New Roman" w:hAnsi="Times New Roman" w:cs="Times New Roman"/>
          <w:sz w:val="24"/>
          <w:szCs w:val="24"/>
        </w:rPr>
        <w:t>Impuesto al Valor Agregado) y los impuestos especiales (a determinados</w:t>
      </w:r>
      <w:r w:rsidRPr="00F62F1D">
        <w:rPr>
          <w:rFonts w:ascii="Times New Roman" w:hAnsi="Times New Roman" w:cs="Times New Roman"/>
          <w:sz w:val="24"/>
          <w:szCs w:val="24"/>
        </w:rPr>
        <w:t xml:space="preserve"> </w:t>
      </w:r>
      <w:r w:rsidRPr="00F62F1D">
        <w:rPr>
          <w:rFonts w:ascii="Times New Roman" w:hAnsi="Times New Roman" w:cs="Times New Roman"/>
          <w:sz w:val="24"/>
          <w:szCs w:val="24"/>
        </w:rPr>
        <w:t>bienes: por ejemplo, los cigarros).</w:t>
      </w:r>
    </w:p>
    <w:p w14:paraId="652A942F" w14:textId="77777777" w:rsidR="00F62F1D" w:rsidRDefault="00F62F1D" w:rsidP="00F62F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D0BD04" w14:textId="3A8EC4FD" w:rsidR="00F62F1D" w:rsidRDefault="00F62F1D" w:rsidP="00F62F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ES_tradnl" w:eastAsia="es-ES_tradnl"/>
        </w:rPr>
        <w:drawing>
          <wp:inline distT="0" distB="0" distL="0" distR="0" wp14:anchorId="3ED9B7D8" wp14:editId="69AA0500">
            <wp:extent cx="6332855" cy="3725545"/>
            <wp:effectExtent l="0" t="0" r="0" b="8255"/>
            <wp:docPr id="8" name="Imagen 8" descr="../../../Captura%20de%20pantalla%202020-08-30%20a%20las%2023.27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Captura%20de%20pantalla%202020-08-30%20a%20las%2023.27.1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A519F" w14:textId="77777777" w:rsidR="00F62F1D" w:rsidRPr="00F62F1D" w:rsidRDefault="00F62F1D" w:rsidP="00F62F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F62F1D" w:rsidRPr="00F62F1D" w:rsidSect="007B1FB7">
      <w:headerReference w:type="default" r:id="rId10"/>
      <w:pgSz w:w="12240" w:h="15840"/>
      <w:pgMar w:top="1134" w:right="1134" w:bottom="1134" w:left="1134" w:header="5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D4CF23" w14:textId="77777777" w:rsidR="00DC1C79" w:rsidRDefault="00DC1C79" w:rsidP="007B1FB7">
      <w:pPr>
        <w:spacing w:after="0" w:line="240" w:lineRule="auto"/>
      </w:pPr>
      <w:r>
        <w:separator/>
      </w:r>
    </w:p>
  </w:endnote>
  <w:endnote w:type="continuationSeparator" w:id="0">
    <w:p w14:paraId="2481320E" w14:textId="77777777" w:rsidR="00DC1C79" w:rsidRDefault="00DC1C79" w:rsidP="007B1F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3784F9" w14:textId="77777777" w:rsidR="00DC1C79" w:rsidRDefault="00DC1C79" w:rsidP="007B1FB7">
      <w:pPr>
        <w:spacing w:after="0" w:line="240" w:lineRule="auto"/>
      </w:pPr>
      <w:r>
        <w:separator/>
      </w:r>
    </w:p>
  </w:footnote>
  <w:footnote w:type="continuationSeparator" w:id="0">
    <w:p w14:paraId="329E320B" w14:textId="77777777" w:rsidR="00DC1C79" w:rsidRDefault="00DC1C79" w:rsidP="007B1F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8E7E10" w14:textId="77777777" w:rsidR="007B1FB7" w:rsidRPr="00560634" w:rsidRDefault="007B1FB7" w:rsidP="007B1FB7">
    <w:pPr>
      <w:pStyle w:val="Encabezado"/>
      <w:spacing w:after="0" w:line="240" w:lineRule="auto"/>
      <w:rPr>
        <w:rFonts w:ascii="Times New Roman" w:hAnsi="Times New Roman" w:cs="Times New Roman"/>
      </w:rPr>
    </w:pPr>
    <w:r w:rsidRPr="00560634">
      <w:rPr>
        <w:rFonts w:ascii="Times New Roman" w:hAnsi="Times New Roman" w:cs="Times New Roman"/>
        <w:noProof/>
        <w:lang w:val="es-ES_tradnl" w:eastAsia="es-ES_tradnl"/>
      </w:rPr>
      <w:drawing>
        <wp:anchor distT="0" distB="0" distL="114300" distR="114300" simplePos="0" relativeHeight="251659264" behindDoc="0" locked="0" layoutInCell="1" allowOverlap="1" wp14:anchorId="74B01022" wp14:editId="2167D8E5">
          <wp:simplePos x="0" y="0"/>
          <wp:positionH relativeFrom="column">
            <wp:posOffset>131445</wp:posOffset>
          </wp:positionH>
          <wp:positionV relativeFrom="paragraph">
            <wp:posOffset>-215900</wp:posOffset>
          </wp:positionV>
          <wp:extent cx="701040" cy="829310"/>
          <wp:effectExtent l="0" t="0" r="10160" b="8890"/>
          <wp:wrapSquare wrapText="bothSides"/>
          <wp:docPr id="6" name="Imagen 6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33" t="5405"/>
                  <a:stretch>
                    <a:fillRect/>
                  </a:stretch>
                </pic:blipFill>
                <pic:spPr bwMode="auto">
                  <a:xfrm>
                    <a:off x="0" y="0"/>
                    <a:ext cx="701040" cy="829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noProof/>
        <w:lang w:val="es-ES_tradnl" w:eastAsia="es-ES_tradnl"/>
      </w:rPr>
      <w:drawing>
        <wp:anchor distT="0" distB="0" distL="114300" distR="114300" simplePos="0" relativeHeight="251660288" behindDoc="0" locked="0" layoutInCell="1" allowOverlap="1" wp14:anchorId="27F89C70" wp14:editId="079646F6">
          <wp:simplePos x="0" y="0"/>
          <wp:positionH relativeFrom="column">
            <wp:posOffset>4930775</wp:posOffset>
          </wp:positionH>
          <wp:positionV relativeFrom="paragraph">
            <wp:posOffset>-216535</wp:posOffset>
          </wp:positionV>
          <wp:extent cx="1257935" cy="803275"/>
          <wp:effectExtent l="0" t="0" r="12065" b="9525"/>
          <wp:wrapTight wrapText="bothSides">
            <wp:wrapPolygon edited="0">
              <wp:start x="0" y="0"/>
              <wp:lineTo x="0" y="21173"/>
              <wp:lineTo x="21371" y="21173"/>
              <wp:lineTo x="21371" y="0"/>
              <wp:lineTo x="0" y="0"/>
            </wp:wrapPolygon>
          </wp:wrapTight>
          <wp:docPr id="3" name="Imagen 3" descr="Captura%20de%20pantalla%202020-05-11%20a%20las%201.27.5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ptura%20de%20pantalla%202020-05-11%20a%20las%201.27.5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935" cy="80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60634">
      <w:rPr>
        <w:rFonts w:ascii="Times New Roman" w:hAnsi="Times New Roman" w:cs="Times New Roman"/>
      </w:rPr>
      <w:t xml:space="preserve">San Fernando College </w:t>
    </w:r>
  </w:p>
  <w:p w14:paraId="4D870307" w14:textId="77777777" w:rsidR="007B1FB7" w:rsidRPr="00560634" w:rsidRDefault="007B1FB7" w:rsidP="007B1FB7">
    <w:pPr>
      <w:pStyle w:val="Encabezado"/>
      <w:spacing w:after="0" w:line="240" w:lineRule="auto"/>
      <w:rPr>
        <w:rFonts w:ascii="Times New Roman" w:hAnsi="Times New Roman" w:cs="Times New Roman"/>
        <w:lang w:val="es-MX"/>
      </w:rPr>
    </w:pPr>
    <w:r w:rsidRPr="00560634">
      <w:rPr>
        <w:rFonts w:ascii="Times New Roman" w:hAnsi="Times New Roman" w:cs="Times New Roman"/>
        <w:lang w:val="es-MX"/>
      </w:rPr>
      <w:t>Departamento Historia, Geografía y Ciencias Sociales</w:t>
    </w:r>
  </w:p>
  <w:p w14:paraId="4F8C0DDE" w14:textId="77777777" w:rsidR="007B1FB7" w:rsidRDefault="007B1FB7" w:rsidP="007B1FB7">
    <w:pPr>
      <w:pStyle w:val="Encabezado"/>
      <w:spacing w:after="0" w:line="240" w:lineRule="auto"/>
      <w:rPr>
        <w:rFonts w:ascii="Times New Roman" w:hAnsi="Times New Roman" w:cs="Times New Roman"/>
        <w:lang w:val="es-MX"/>
      </w:rPr>
    </w:pPr>
    <w:r w:rsidRPr="00560634">
      <w:rPr>
        <w:rFonts w:ascii="Times New Roman" w:hAnsi="Times New Roman" w:cs="Times New Roman"/>
        <w:lang w:val="es-MX"/>
      </w:rPr>
      <w:t>Docente: Marcelo Parraguez Álvarez</w:t>
    </w:r>
  </w:p>
  <w:p w14:paraId="4AFCCDD2" w14:textId="77777777" w:rsidR="007B1FB7" w:rsidRDefault="007B1FB7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16386"/>
    <w:multiLevelType w:val="hybridMultilevel"/>
    <w:tmpl w:val="A708487A"/>
    <w:lvl w:ilvl="0" w:tplc="0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0F02759"/>
    <w:multiLevelType w:val="hybridMultilevel"/>
    <w:tmpl w:val="6FA802CC"/>
    <w:lvl w:ilvl="0" w:tplc="9320A55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7A75D7"/>
    <w:multiLevelType w:val="hybridMultilevel"/>
    <w:tmpl w:val="338AA244"/>
    <w:lvl w:ilvl="0" w:tplc="C99C1F68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0A0019" w:tentative="1">
      <w:start w:val="1"/>
      <w:numFmt w:val="lowerLetter"/>
      <w:lvlText w:val="%2."/>
      <w:lvlJc w:val="left"/>
      <w:pPr>
        <w:ind w:left="1364" w:hanging="360"/>
      </w:pPr>
    </w:lvl>
    <w:lvl w:ilvl="2" w:tplc="040A001B" w:tentative="1">
      <w:start w:val="1"/>
      <w:numFmt w:val="lowerRoman"/>
      <w:lvlText w:val="%3."/>
      <w:lvlJc w:val="right"/>
      <w:pPr>
        <w:ind w:left="2084" w:hanging="180"/>
      </w:pPr>
    </w:lvl>
    <w:lvl w:ilvl="3" w:tplc="040A000F" w:tentative="1">
      <w:start w:val="1"/>
      <w:numFmt w:val="decimal"/>
      <w:lvlText w:val="%4."/>
      <w:lvlJc w:val="left"/>
      <w:pPr>
        <w:ind w:left="2804" w:hanging="360"/>
      </w:pPr>
    </w:lvl>
    <w:lvl w:ilvl="4" w:tplc="040A0019" w:tentative="1">
      <w:start w:val="1"/>
      <w:numFmt w:val="lowerLetter"/>
      <w:lvlText w:val="%5."/>
      <w:lvlJc w:val="left"/>
      <w:pPr>
        <w:ind w:left="3524" w:hanging="360"/>
      </w:pPr>
    </w:lvl>
    <w:lvl w:ilvl="5" w:tplc="040A001B" w:tentative="1">
      <w:start w:val="1"/>
      <w:numFmt w:val="lowerRoman"/>
      <w:lvlText w:val="%6."/>
      <w:lvlJc w:val="right"/>
      <w:pPr>
        <w:ind w:left="4244" w:hanging="180"/>
      </w:pPr>
    </w:lvl>
    <w:lvl w:ilvl="6" w:tplc="040A000F" w:tentative="1">
      <w:start w:val="1"/>
      <w:numFmt w:val="decimal"/>
      <w:lvlText w:val="%7."/>
      <w:lvlJc w:val="left"/>
      <w:pPr>
        <w:ind w:left="4964" w:hanging="360"/>
      </w:pPr>
    </w:lvl>
    <w:lvl w:ilvl="7" w:tplc="040A0019" w:tentative="1">
      <w:start w:val="1"/>
      <w:numFmt w:val="lowerLetter"/>
      <w:lvlText w:val="%8."/>
      <w:lvlJc w:val="left"/>
      <w:pPr>
        <w:ind w:left="5684" w:hanging="360"/>
      </w:pPr>
    </w:lvl>
    <w:lvl w:ilvl="8" w:tplc="0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B9E5224"/>
    <w:multiLevelType w:val="hybridMultilevel"/>
    <w:tmpl w:val="D7BE4070"/>
    <w:lvl w:ilvl="0" w:tplc="41805CB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1952CBC"/>
    <w:multiLevelType w:val="hybridMultilevel"/>
    <w:tmpl w:val="C6344692"/>
    <w:lvl w:ilvl="0" w:tplc="B18017D2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7A595C"/>
    <w:multiLevelType w:val="hybridMultilevel"/>
    <w:tmpl w:val="C742C9EA"/>
    <w:lvl w:ilvl="0" w:tplc="040A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6">
    <w:nsid w:val="1C5929BA"/>
    <w:multiLevelType w:val="hybridMultilevel"/>
    <w:tmpl w:val="090678E6"/>
    <w:lvl w:ilvl="0" w:tplc="040A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7">
    <w:nsid w:val="1FFE1D42"/>
    <w:multiLevelType w:val="multilevel"/>
    <w:tmpl w:val="43824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2C00F7"/>
    <w:multiLevelType w:val="multilevel"/>
    <w:tmpl w:val="4912B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0EB0E61"/>
    <w:multiLevelType w:val="hybridMultilevel"/>
    <w:tmpl w:val="53BA93F6"/>
    <w:lvl w:ilvl="0" w:tplc="2DD8073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731A97"/>
    <w:multiLevelType w:val="hybridMultilevel"/>
    <w:tmpl w:val="9DF2E69E"/>
    <w:lvl w:ilvl="0" w:tplc="040A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1">
    <w:nsid w:val="25697826"/>
    <w:multiLevelType w:val="hybridMultilevel"/>
    <w:tmpl w:val="52B67CDE"/>
    <w:lvl w:ilvl="0" w:tplc="0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>
    <w:nsid w:val="2CAF673B"/>
    <w:multiLevelType w:val="hybridMultilevel"/>
    <w:tmpl w:val="480693D6"/>
    <w:lvl w:ilvl="0" w:tplc="E460F12C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0A0019" w:tentative="1">
      <w:start w:val="1"/>
      <w:numFmt w:val="lowerLetter"/>
      <w:lvlText w:val="%2."/>
      <w:lvlJc w:val="left"/>
      <w:pPr>
        <w:ind w:left="1364" w:hanging="360"/>
      </w:pPr>
    </w:lvl>
    <w:lvl w:ilvl="2" w:tplc="040A001B" w:tentative="1">
      <w:start w:val="1"/>
      <w:numFmt w:val="lowerRoman"/>
      <w:lvlText w:val="%3."/>
      <w:lvlJc w:val="right"/>
      <w:pPr>
        <w:ind w:left="2084" w:hanging="180"/>
      </w:pPr>
    </w:lvl>
    <w:lvl w:ilvl="3" w:tplc="040A000F" w:tentative="1">
      <w:start w:val="1"/>
      <w:numFmt w:val="decimal"/>
      <w:lvlText w:val="%4."/>
      <w:lvlJc w:val="left"/>
      <w:pPr>
        <w:ind w:left="2804" w:hanging="360"/>
      </w:pPr>
    </w:lvl>
    <w:lvl w:ilvl="4" w:tplc="040A0019" w:tentative="1">
      <w:start w:val="1"/>
      <w:numFmt w:val="lowerLetter"/>
      <w:lvlText w:val="%5."/>
      <w:lvlJc w:val="left"/>
      <w:pPr>
        <w:ind w:left="3524" w:hanging="360"/>
      </w:pPr>
    </w:lvl>
    <w:lvl w:ilvl="5" w:tplc="040A001B" w:tentative="1">
      <w:start w:val="1"/>
      <w:numFmt w:val="lowerRoman"/>
      <w:lvlText w:val="%6."/>
      <w:lvlJc w:val="right"/>
      <w:pPr>
        <w:ind w:left="4244" w:hanging="180"/>
      </w:pPr>
    </w:lvl>
    <w:lvl w:ilvl="6" w:tplc="040A000F" w:tentative="1">
      <w:start w:val="1"/>
      <w:numFmt w:val="decimal"/>
      <w:lvlText w:val="%7."/>
      <w:lvlJc w:val="left"/>
      <w:pPr>
        <w:ind w:left="4964" w:hanging="360"/>
      </w:pPr>
    </w:lvl>
    <w:lvl w:ilvl="7" w:tplc="040A0019" w:tentative="1">
      <w:start w:val="1"/>
      <w:numFmt w:val="lowerLetter"/>
      <w:lvlText w:val="%8."/>
      <w:lvlJc w:val="left"/>
      <w:pPr>
        <w:ind w:left="5684" w:hanging="360"/>
      </w:pPr>
    </w:lvl>
    <w:lvl w:ilvl="8" w:tplc="0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35694430"/>
    <w:multiLevelType w:val="hybridMultilevel"/>
    <w:tmpl w:val="D5A23DCC"/>
    <w:lvl w:ilvl="0" w:tplc="0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/>
        <w:color w:val="000000" w:themeColor="text1"/>
      </w:rPr>
    </w:lvl>
    <w:lvl w:ilvl="1" w:tplc="040A0019" w:tentative="1">
      <w:start w:val="1"/>
      <w:numFmt w:val="lowerLetter"/>
      <w:lvlText w:val="%2."/>
      <w:lvlJc w:val="left"/>
      <w:pPr>
        <w:ind w:left="1364" w:hanging="360"/>
      </w:pPr>
    </w:lvl>
    <w:lvl w:ilvl="2" w:tplc="040A001B" w:tentative="1">
      <w:start w:val="1"/>
      <w:numFmt w:val="lowerRoman"/>
      <w:lvlText w:val="%3."/>
      <w:lvlJc w:val="right"/>
      <w:pPr>
        <w:ind w:left="2084" w:hanging="180"/>
      </w:pPr>
    </w:lvl>
    <w:lvl w:ilvl="3" w:tplc="040A000F" w:tentative="1">
      <w:start w:val="1"/>
      <w:numFmt w:val="decimal"/>
      <w:lvlText w:val="%4."/>
      <w:lvlJc w:val="left"/>
      <w:pPr>
        <w:ind w:left="2804" w:hanging="360"/>
      </w:pPr>
    </w:lvl>
    <w:lvl w:ilvl="4" w:tplc="040A0019" w:tentative="1">
      <w:start w:val="1"/>
      <w:numFmt w:val="lowerLetter"/>
      <w:lvlText w:val="%5."/>
      <w:lvlJc w:val="left"/>
      <w:pPr>
        <w:ind w:left="3524" w:hanging="360"/>
      </w:pPr>
    </w:lvl>
    <w:lvl w:ilvl="5" w:tplc="040A001B" w:tentative="1">
      <w:start w:val="1"/>
      <w:numFmt w:val="lowerRoman"/>
      <w:lvlText w:val="%6."/>
      <w:lvlJc w:val="right"/>
      <w:pPr>
        <w:ind w:left="4244" w:hanging="180"/>
      </w:pPr>
    </w:lvl>
    <w:lvl w:ilvl="6" w:tplc="040A000F" w:tentative="1">
      <w:start w:val="1"/>
      <w:numFmt w:val="decimal"/>
      <w:lvlText w:val="%7."/>
      <w:lvlJc w:val="left"/>
      <w:pPr>
        <w:ind w:left="4964" w:hanging="360"/>
      </w:pPr>
    </w:lvl>
    <w:lvl w:ilvl="7" w:tplc="040A0019" w:tentative="1">
      <w:start w:val="1"/>
      <w:numFmt w:val="lowerLetter"/>
      <w:lvlText w:val="%8."/>
      <w:lvlJc w:val="left"/>
      <w:pPr>
        <w:ind w:left="5684" w:hanging="360"/>
      </w:pPr>
    </w:lvl>
    <w:lvl w:ilvl="8" w:tplc="0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3DDE2D9F"/>
    <w:multiLevelType w:val="hybridMultilevel"/>
    <w:tmpl w:val="414EB268"/>
    <w:lvl w:ilvl="0" w:tplc="57B66346">
      <w:start w:val="1"/>
      <w:numFmt w:val="upperLetter"/>
      <w:lvlText w:val="%1."/>
      <w:lvlJc w:val="left"/>
      <w:pPr>
        <w:ind w:left="360" w:hanging="360"/>
      </w:pPr>
      <w:rPr>
        <w:b/>
        <w:color w:val="000000" w:themeColor="text1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2EC07E1"/>
    <w:multiLevelType w:val="hybridMultilevel"/>
    <w:tmpl w:val="B7B05672"/>
    <w:lvl w:ilvl="0" w:tplc="7CC03EE8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55B6D8D"/>
    <w:multiLevelType w:val="hybridMultilevel"/>
    <w:tmpl w:val="079C3BB0"/>
    <w:lvl w:ilvl="0" w:tplc="040A000F">
      <w:start w:val="1"/>
      <w:numFmt w:val="decimal"/>
      <w:lvlText w:val="%1."/>
      <w:lvlJc w:val="left"/>
      <w:pPr>
        <w:ind w:left="644" w:hanging="360"/>
      </w:pPr>
      <w:rPr>
        <w:b/>
        <w:color w:val="000000" w:themeColor="text1"/>
      </w:rPr>
    </w:lvl>
    <w:lvl w:ilvl="1" w:tplc="040A0019" w:tentative="1">
      <w:start w:val="1"/>
      <w:numFmt w:val="lowerLetter"/>
      <w:lvlText w:val="%2."/>
      <w:lvlJc w:val="left"/>
      <w:pPr>
        <w:ind w:left="1364" w:hanging="360"/>
      </w:pPr>
    </w:lvl>
    <w:lvl w:ilvl="2" w:tplc="040A001B" w:tentative="1">
      <w:start w:val="1"/>
      <w:numFmt w:val="lowerRoman"/>
      <w:lvlText w:val="%3."/>
      <w:lvlJc w:val="right"/>
      <w:pPr>
        <w:ind w:left="2084" w:hanging="180"/>
      </w:pPr>
    </w:lvl>
    <w:lvl w:ilvl="3" w:tplc="040A000F" w:tentative="1">
      <w:start w:val="1"/>
      <w:numFmt w:val="decimal"/>
      <w:lvlText w:val="%4."/>
      <w:lvlJc w:val="left"/>
      <w:pPr>
        <w:ind w:left="2804" w:hanging="360"/>
      </w:pPr>
    </w:lvl>
    <w:lvl w:ilvl="4" w:tplc="040A0019" w:tentative="1">
      <w:start w:val="1"/>
      <w:numFmt w:val="lowerLetter"/>
      <w:lvlText w:val="%5."/>
      <w:lvlJc w:val="left"/>
      <w:pPr>
        <w:ind w:left="3524" w:hanging="360"/>
      </w:pPr>
    </w:lvl>
    <w:lvl w:ilvl="5" w:tplc="040A001B" w:tentative="1">
      <w:start w:val="1"/>
      <w:numFmt w:val="lowerRoman"/>
      <w:lvlText w:val="%6."/>
      <w:lvlJc w:val="right"/>
      <w:pPr>
        <w:ind w:left="4244" w:hanging="180"/>
      </w:pPr>
    </w:lvl>
    <w:lvl w:ilvl="6" w:tplc="040A000F" w:tentative="1">
      <w:start w:val="1"/>
      <w:numFmt w:val="decimal"/>
      <w:lvlText w:val="%7."/>
      <w:lvlJc w:val="left"/>
      <w:pPr>
        <w:ind w:left="4964" w:hanging="360"/>
      </w:pPr>
    </w:lvl>
    <w:lvl w:ilvl="7" w:tplc="040A0019" w:tentative="1">
      <w:start w:val="1"/>
      <w:numFmt w:val="lowerLetter"/>
      <w:lvlText w:val="%8."/>
      <w:lvlJc w:val="left"/>
      <w:pPr>
        <w:ind w:left="5684" w:hanging="360"/>
      </w:pPr>
    </w:lvl>
    <w:lvl w:ilvl="8" w:tplc="0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48192E60"/>
    <w:multiLevelType w:val="hybridMultilevel"/>
    <w:tmpl w:val="889C5EE4"/>
    <w:lvl w:ilvl="0" w:tplc="040A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8">
    <w:nsid w:val="4C216570"/>
    <w:multiLevelType w:val="hybridMultilevel"/>
    <w:tmpl w:val="929E1FFC"/>
    <w:lvl w:ilvl="0" w:tplc="040A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9">
    <w:nsid w:val="57A946A8"/>
    <w:multiLevelType w:val="hybridMultilevel"/>
    <w:tmpl w:val="B9B629DC"/>
    <w:lvl w:ilvl="0" w:tplc="2F96F58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8E37025"/>
    <w:multiLevelType w:val="hybridMultilevel"/>
    <w:tmpl w:val="1BFE577E"/>
    <w:lvl w:ilvl="0" w:tplc="040A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DB7C41"/>
    <w:multiLevelType w:val="hybridMultilevel"/>
    <w:tmpl w:val="A7805C00"/>
    <w:lvl w:ilvl="0" w:tplc="C99C1F6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7"/>
  </w:num>
  <w:num w:numId="3">
    <w:abstractNumId w:val="15"/>
  </w:num>
  <w:num w:numId="4">
    <w:abstractNumId w:val="14"/>
  </w:num>
  <w:num w:numId="5">
    <w:abstractNumId w:val="21"/>
  </w:num>
  <w:num w:numId="6">
    <w:abstractNumId w:val="13"/>
  </w:num>
  <w:num w:numId="7">
    <w:abstractNumId w:val="2"/>
  </w:num>
  <w:num w:numId="8">
    <w:abstractNumId w:val="16"/>
  </w:num>
  <w:num w:numId="9">
    <w:abstractNumId w:val="12"/>
  </w:num>
  <w:num w:numId="10">
    <w:abstractNumId w:val="1"/>
  </w:num>
  <w:num w:numId="11">
    <w:abstractNumId w:val="11"/>
  </w:num>
  <w:num w:numId="12">
    <w:abstractNumId w:val="4"/>
  </w:num>
  <w:num w:numId="13">
    <w:abstractNumId w:val="18"/>
  </w:num>
  <w:num w:numId="14">
    <w:abstractNumId w:val="10"/>
  </w:num>
  <w:num w:numId="15">
    <w:abstractNumId w:val="3"/>
  </w:num>
  <w:num w:numId="16">
    <w:abstractNumId w:val="20"/>
  </w:num>
  <w:num w:numId="17">
    <w:abstractNumId w:val="5"/>
  </w:num>
  <w:num w:numId="18">
    <w:abstractNumId w:val="6"/>
  </w:num>
  <w:num w:numId="19">
    <w:abstractNumId w:val="17"/>
  </w:num>
  <w:num w:numId="20">
    <w:abstractNumId w:val="0"/>
  </w:num>
  <w:num w:numId="21">
    <w:abstractNumId w:val="9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FB7"/>
    <w:rsid w:val="00032E9F"/>
    <w:rsid w:val="001A49FF"/>
    <w:rsid w:val="001D5513"/>
    <w:rsid w:val="0034276F"/>
    <w:rsid w:val="003946F6"/>
    <w:rsid w:val="00477E8C"/>
    <w:rsid w:val="004E5A89"/>
    <w:rsid w:val="00590353"/>
    <w:rsid w:val="005D528D"/>
    <w:rsid w:val="00624599"/>
    <w:rsid w:val="007B1FB7"/>
    <w:rsid w:val="007D482B"/>
    <w:rsid w:val="007F5414"/>
    <w:rsid w:val="0087241D"/>
    <w:rsid w:val="009937CC"/>
    <w:rsid w:val="00BA2405"/>
    <w:rsid w:val="00BE50D9"/>
    <w:rsid w:val="00C35E8A"/>
    <w:rsid w:val="00CE5ADE"/>
    <w:rsid w:val="00DC1C79"/>
    <w:rsid w:val="00E315AE"/>
    <w:rsid w:val="00F3161D"/>
    <w:rsid w:val="00F62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B2D0FC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1FB7"/>
    <w:pPr>
      <w:spacing w:after="160" w:line="259" w:lineRule="auto"/>
    </w:pPr>
    <w:rPr>
      <w:sz w:val="22"/>
      <w:szCs w:val="22"/>
      <w:lang w:val="es-CL"/>
    </w:rPr>
  </w:style>
  <w:style w:type="paragraph" w:styleId="Ttulo1">
    <w:name w:val="heading 1"/>
    <w:basedOn w:val="Normal"/>
    <w:link w:val="Ttulo1Car"/>
    <w:uiPriority w:val="9"/>
    <w:qFormat/>
    <w:rsid w:val="007D482B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1FB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B1FB7"/>
  </w:style>
  <w:style w:type="paragraph" w:styleId="Piedepgina">
    <w:name w:val="footer"/>
    <w:basedOn w:val="Normal"/>
    <w:link w:val="PiedepginaCar"/>
    <w:uiPriority w:val="99"/>
    <w:unhideWhenUsed/>
    <w:rsid w:val="007B1FB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B1FB7"/>
  </w:style>
  <w:style w:type="character" w:styleId="Hipervnculo">
    <w:name w:val="Hyperlink"/>
    <w:basedOn w:val="Fuentedeprrafopredeter"/>
    <w:uiPriority w:val="99"/>
    <w:unhideWhenUsed/>
    <w:rsid w:val="007B1FB7"/>
    <w:rPr>
      <w:color w:val="0563C1" w:themeColor="hyperlink"/>
      <w:u w:val="single"/>
    </w:rPr>
  </w:style>
  <w:style w:type="paragraph" w:customStyle="1" w:styleId="Default">
    <w:name w:val="Default"/>
    <w:rsid w:val="007B1FB7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7D482B"/>
    <w:rPr>
      <w:rFonts w:ascii="Times New Roman" w:hAnsi="Times New Roman" w:cs="Times New Roman"/>
      <w:b/>
      <w:bCs/>
      <w:kern w:val="36"/>
      <w:sz w:val="48"/>
      <w:szCs w:val="48"/>
      <w:lang w:eastAsia="es-ES_tradnl"/>
    </w:rPr>
  </w:style>
  <w:style w:type="character" w:styleId="Textoennegrita">
    <w:name w:val="Strong"/>
    <w:basedOn w:val="Fuentedeprrafopredeter"/>
    <w:uiPriority w:val="22"/>
    <w:qFormat/>
    <w:rsid w:val="007D482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7D482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ES_tradnl" w:eastAsia="es-ES_tradnl"/>
    </w:rPr>
  </w:style>
  <w:style w:type="paragraph" w:customStyle="1" w:styleId="class">
    <w:name w:val="class="/>
    <w:basedOn w:val="Normal"/>
    <w:rsid w:val="007D482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ES_tradnl" w:eastAsia="es-ES_tradnl"/>
    </w:rPr>
  </w:style>
  <w:style w:type="paragraph" w:styleId="Prrafodelista">
    <w:name w:val="List Paragraph"/>
    <w:basedOn w:val="Normal"/>
    <w:uiPriority w:val="34"/>
    <w:qFormat/>
    <w:rsid w:val="007D482B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3946F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548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3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63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0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79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67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1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9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8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43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3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mparraguez@sanfernandocollege.cl" TargetMode="External"/><Relationship Id="rId8" Type="http://schemas.openxmlformats.org/officeDocument/2006/relationships/image" Target="media/image1.tiff"/><Relationship Id="rId9" Type="http://schemas.openxmlformats.org/officeDocument/2006/relationships/image" Target="media/image2.pn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612</Words>
  <Characters>3367</Characters>
  <Application>Microsoft Macintosh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2</cp:revision>
  <dcterms:created xsi:type="dcterms:W3CDTF">2020-08-31T02:35:00Z</dcterms:created>
  <dcterms:modified xsi:type="dcterms:W3CDTF">2020-08-31T02:35:00Z</dcterms:modified>
</cp:coreProperties>
</file>