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378" w:rsidRPr="00C37378" w:rsidRDefault="00C37378" w:rsidP="00C37378">
      <w:pPr>
        <w:spacing w:after="0" w:line="240" w:lineRule="auto"/>
        <w:jc w:val="center"/>
        <w:rPr>
          <w:rFonts w:ascii="Trebuchet MS" w:eastAsia="Times New Roman" w:hAnsi="Trebuchet MS" w:cs="Calibri"/>
          <w:b/>
          <w:u w:val="single"/>
          <w:lang w:val="es-MX" w:eastAsia="es-MX"/>
        </w:rPr>
      </w:pPr>
      <w:r w:rsidRPr="00C37378">
        <w:rPr>
          <w:rFonts w:ascii="Trebuchet MS" w:eastAsia="Times New Roman" w:hAnsi="Trebuchet MS" w:cs="Calibri"/>
          <w:b/>
          <w:noProof/>
          <w:u w:val="single"/>
          <w:lang w:eastAsia="es-CL"/>
        </w:rPr>
        <mc:AlternateContent>
          <mc:Choice Requires="wps">
            <w:drawing>
              <wp:anchor distT="0" distB="0" distL="114300" distR="114300" simplePos="0" relativeHeight="251659264" behindDoc="0" locked="0" layoutInCell="1" allowOverlap="1" wp14:anchorId="7FF033E6" wp14:editId="3D03EC53">
                <wp:simplePos x="0" y="0"/>
                <wp:positionH relativeFrom="column">
                  <wp:posOffset>4321440</wp:posOffset>
                </wp:positionH>
                <wp:positionV relativeFrom="paragraph">
                  <wp:posOffset>-428566</wp:posOffset>
                </wp:positionV>
                <wp:extent cx="1817635" cy="2148289"/>
                <wp:effectExtent l="0" t="0" r="11430" b="2603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635" cy="2148289"/>
                        </a:xfrm>
                        <a:prstGeom prst="rect">
                          <a:avLst/>
                        </a:prstGeom>
                        <a:solidFill>
                          <a:srgbClr val="FFFFFF"/>
                        </a:solidFill>
                        <a:ln w="19050">
                          <a:solidFill>
                            <a:srgbClr val="000000"/>
                          </a:solidFill>
                          <a:prstDash val="sysDot"/>
                          <a:miter lim="800000"/>
                          <a:headEnd/>
                          <a:tailEnd/>
                        </a:ln>
                        <a:effectLst>
                          <a:innerShdw blurRad="63500" dist="50800">
                            <a:prstClr val="black">
                              <a:alpha val="50000"/>
                            </a:prstClr>
                          </a:innerShdw>
                        </a:effectLst>
                      </wps:spPr>
                      <wps:txbx>
                        <w:txbxContent>
                          <w:p w:rsidR="00C37378" w:rsidRPr="003244D3" w:rsidRDefault="0004084B" w:rsidP="0070699A">
                            <w:pPr>
                              <w:jc w:val="center"/>
                              <w:rPr>
                                <w:rFonts w:ascii="Engravers MT" w:hAnsi="Engravers MT"/>
                                <w:color w:val="000000" w:themeColor="text1"/>
                                <w:sz w:val="20"/>
                                <w:szCs w:val="20"/>
                              </w:rPr>
                            </w:pPr>
                            <w:r>
                              <w:rPr>
                                <w:rFonts w:ascii="Engravers MT" w:hAnsi="Engravers MT"/>
                                <w:noProof/>
                                <w:color w:val="000000" w:themeColor="text1"/>
                                <w:sz w:val="20"/>
                                <w:szCs w:val="20"/>
                                <w:lang w:eastAsia="es-CL"/>
                              </w:rPr>
                              <w:drawing>
                                <wp:inline distT="0" distB="0" distL="0" distR="0">
                                  <wp:extent cx="1721677" cy="130129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026" cy="130155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40.25pt;margin-top:-33.75pt;width:143.1pt;height:16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" strokeweight="1.5pt">
                <v:stroke dashstyle="1 1"/>
                <v:textbox style="mso-fit-shape-to-text:t">
                  <w:txbxContent>
                    <w:p w:rsidR="00C37378" w:rsidRPr="003244D3" w:rsidRDefault="0004084B" w:rsidP="0070699A">
                      <w:pPr>
                        <w:jc w:val="center"/>
                        <w:rPr>
                          <w:rFonts w:ascii="Engravers MT" w:hAnsi="Engravers MT"/>
                          <w:color w:val="000000" w:themeColor="text1"/>
                          <w:sz w:val="20"/>
                          <w:szCs w:val="20"/>
                        </w:rPr>
                      </w:pPr>
                      <w:r>
                        <w:rPr>
                          <w:rFonts w:ascii="Engravers MT" w:hAnsi="Engravers MT"/>
                          <w:noProof/>
                          <w:color w:val="000000" w:themeColor="text1"/>
                          <w:sz w:val="20"/>
                          <w:szCs w:val="20"/>
                          <w:lang w:eastAsia="es-CL"/>
                        </w:rPr>
                        <w:drawing>
                          <wp:inline distT="0" distB="0" distL="0" distR="0">
                            <wp:extent cx="1721677" cy="130129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026" cy="1301556"/>
                                    </a:xfrm>
                                    <a:prstGeom prst="rect">
                                      <a:avLst/>
                                    </a:prstGeom>
                                    <a:noFill/>
                                    <a:ln>
                                      <a:noFill/>
                                    </a:ln>
                                  </pic:spPr>
                                </pic:pic>
                              </a:graphicData>
                            </a:graphic>
                          </wp:inline>
                        </w:drawing>
                      </w:r>
                    </w:p>
                  </w:txbxContent>
                </v:textbox>
              </v:shape>
            </w:pict>
          </mc:Fallback>
        </mc:AlternateContent>
      </w:r>
      <w:r w:rsidRPr="00C37378">
        <w:rPr>
          <w:rFonts w:ascii="Trebuchet MS" w:eastAsia="Times New Roman" w:hAnsi="Trebuchet MS" w:cs="Calibri"/>
          <w:b/>
          <w:u w:val="single"/>
          <w:lang w:val="es-MX" w:eastAsia="es-MX"/>
        </w:rPr>
        <w:t>GUIA</w:t>
      </w:r>
      <w:r w:rsidR="0070699A">
        <w:rPr>
          <w:rFonts w:ascii="Trebuchet MS" w:eastAsia="Times New Roman" w:hAnsi="Trebuchet MS" w:cs="Calibri"/>
          <w:b/>
          <w:u w:val="single"/>
          <w:lang w:val="es-MX" w:eastAsia="es-MX"/>
        </w:rPr>
        <w:t xml:space="preserve"> FORMATIVA Nº10</w:t>
      </w:r>
      <w:r w:rsidRPr="00C37378">
        <w:rPr>
          <w:rFonts w:ascii="Trebuchet MS" w:eastAsia="Times New Roman" w:hAnsi="Trebuchet MS" w:cs="Calibri"/>
          <w:b/>
          <w:u w:val="single"/>
          <w:lang w:val="es-MX" w:eastAsia="es-MX"/>
        </w:rPr>
        <w:t xml:space="preserve"> HISTORIA Y GEOGRAFIA </w:t>
      </w:r>
    </w:p>
    <w:tbl>
      <w:tblPr>
        <w:tblW w:w="5776" w:type="pct"/>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5784"/>
        <w:gridCol w:w="2870"/>
      </w:tblGrid>
      <w:tr w:rsidR="00C37378" w:rsidRPr="00C37378" w:rsidTr="00A641AD">
        <w:trPr>
          <w:gridAfter w:val="1"/>
          <w:wAfter w:w="1372" w:type="pct"/>
          <w:trHeight w:val="179"/>
        </w:trPr>
        <w:tc>
          <w:tcPr>
            <w:tcW w:w="3628" w:type="pct"/>
            <w:gridSpan w:val="2"/>
            <w:shd w:val="clear" w:color="auto" w:fill="F2F2F2" w:themeFill="background1" w:themeFillShade="F2"/>
            <w:vAlign w:val="center"/>
          </w:tcPr>
          <w:p w:rsidR="00C37378" w:rsidRPr="00C37378" w:rsidRDefault="009F7757" w:rsidP="00C37378">
            <w:pPr>
              <w:spacing w:after="0" w:line="240" w:lineRule="auto"/>
              <w:jc w:val="center"/>
              <w:rPr>
                <w:rFonts w:ascii="Trebuchet MS" w:eastAsia="Times New Roman" w:hAnsi="Trebuchet MS" w:cs="Calibri"/>
                <w:b/>
                <w:sz w:val="16"/>
                <w:szCs w:val="16"/>
                <w:lang w:val="es-MX" w:eastAsia="es-MX"/>
              </w:rPr>
            </w:pPr>
            <w:r w:rsidRPr="009F7757">
              <w:rPr>
                <w:rFonts w:ascii="Arial" w:hAnsi="Arial" w:cs="Arial"/>
                <w:b/>
                <w:noProof/>
                <w:sz w:val="20"/>
                <w:szCs w:val="20"/>
              </w:rPr>
              <mc:AlternateContent>
                <mc:Choice Requires="wps">
                  <w:drawing>
                    <wp:anchor distT="0" distB="0" distL="114300" distR="114300" simplePos="0" relativeHeight="251688960" behindDoc="0" locked="0" layoutInCell="1" allowOverlap="1" wp14:anchorId="1413F134" wp14:editId="5C190585">
                      <wp:simplePos x="0" y="0"/>
                      <wp:positionH relativeFrom="column">
                        <wp:posOffset>2554605</wp:posOffset>
                      </wp:positionH>
                      <wp:positionV relativeFrom="paragraph">
                        <wp:posOffset>86995</wp:posOffset>
                      </wp:positionV>
                      <wp:extent cx="2108200" cy="315595"/>
                      <wp:effectExtent l="0" t="0" r="25400" b="2730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315595"/>
                              </a:xfrm>
                              <a:prstGeom prst="rect">
                                <a:avLst/>
                              </a:prstGeom>
                              <a:solidFill>
                                <a:srgbClr val="FFFFFF"/>
                              </a:solidFill>
                              <a:ln w="9525">
                                <a:solidFill>
                                  <a:srgbClr val="000000"/>
                                </a:solidFill>
                                <a:miter lim="800000"/>
                                <a:headEnd/>
                                <a:tailEnd/>
                              </a:ln>
                            </wps:spPr>
                            <wps:txbx>
                              <w:txbxContent>
                                <w:p w:rsidR="009F7757" w:rsidRDefault="009F7757">
                                  <w:r>
                                    <w:t xml:space="preserve">47 </w:t>
                                  </w:r>
                                  <w:r>
                                    <w:t>puntos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01.15pt;margin-top:6.85pt;width:166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">
                      <v:textbox>
                        <w:txbxContent>
                          <w:p w:rsidR="009F7757" w:rsidRDefault="009F7757">
                            <w:r>
                              <w:t xml:space="preserve">47 </w:t>
                            </w:r>
                            <w:r>
                              <w:t>puntos</w:t>
                            </w:r>
                          </w:p>
                        </w:txbxContent>
                      </v:textbox>
                    </v:shape>
                  </w:pict>
                </mc:Fallback>
              </mc:AlternateContent>
            </w:r>
            <w:r w:rsidR="00C37378" w:rsidRPr="00C37378">
              <w:rPr>
                <w:rFonts w:ascii="Trebuchet MS" w:eastAsia="Times New Roman" w:hAnsi="Trebuchet MS" w:cs="Calibri"/>
                <w:b/>
                <w:sz w:val="16"/>
                <w:szCs w:val="16"/>
                <w:lang w:val="es-MX" w:eastAsia="es-MX"/>
              </w:rPr>
              <w:t>Nombre</w:t>
            </w:r>
          </w:p>
        </w:tc>
      </w:tr>
      <w:tr w:rsidR="00C37378" w:rsidRPr="00C37378" w:rsidTr="00A641AD">
        <w:trPr>
          <w:gridAfter w:val="1"/>
          <w:wAfter w:w="1372" w:type="pct"/>
          <w:trHeight w:val="663"/>
        </w:trPr>
        <w:tc>
          <w:tcPr>
            <w:tcW w:w="3628" w:type="pct"/>
            <w:gridSpan w:val="2"/>
            <w:tcBorders>
              <w:bottom w:val="single" w:sz="4" w:space="0" w:color="auto"/>
            </w:tcBorders>
            <w:vAlign w:val="center"/>
          </w:tcPr>
          <w:p w:rsidR="00C37378" w:rsidRPr="00C37378" w:rsidRDefault="00C37378" w:rsidP="00C37378">
            <w:pPr>
              <w:spacing w:after="0" w:line="240" w:lineRule="auto"/>
              <w:jc w:val="center"/>
              <w:rPr>
                <w:rFonts w:ascii="Trebuchet MS" w:eastAsia="Times New Roman" w:hAnsi="Trebuchet MS" w:cs="Calibri"/>
                <w:sz w:val="16"/>
                <w:szCs w:val="16"/>
                <w:lang w:val="es-MX" w:eastAsia="es-MX"/>
              </w:rPr>
            </w:pPr>
          </w:p>
        </w:tc>
      </w:tr>
      <w:tr w:rsidR="00C37378" w:rsidRPr="00C37378" w:rsidTr="00A641AD">
        <w:trPr>
          <w:gridAfter w:val="1"/>
          <w:wAfter w:w="1372" w:type="pct"/>
          <w:trHeight w:val="223"/>
        </w:trPr>
        <w:tc>
          <w:tcPr>
            <w:tcW w:w="863" w:type="pct"/>
            <w:shd w:val="clear" w:color="auto" w:fill="F2F2F2" w:themeFill="background1" w:themeFillShade="F2"/>
            <w:vAlign w:val="center"/>
          </w:tcPr>
          <w:p w:rsidR="00C37378" w:rsidRPr="00C37378" w:rsidRDefault="00C37378" w:rsidP="00C37378">
            <w:pPr>
              <w:spacing w:after="0" w:line="240" w:lineRule="auto"/>
              <w:jc w:val="center"/>
              <w:rPr>
                <w:rFonts w:ascii="Trebuchet MS" w:eastAsia="Times New Roman" w:hAnsi="Trebuchet MS" w:cs="Calibri"/>
                <w:b/>
                <w:sz w:val="16"/>
                <w:szCs w:val="16"/>
                <w:lang w:val="es-MX" w:eastAsia="es-MX"/>
              </w:rPr>
            </w:pPr>
            <w:r w:rsidRPr="00C37378">
              <w:rPr>
                <w:rFonts w:ascii="Trebuchet MS" w:eastAsia="Times New Roman" w:hAnsi="Trebuchet MS" w:cs="Calibri"/>
                <w:b/>
                <w:sz w:val="16"/>
                <w:szCs w:val="16"/>
                <w:lang w:val="es-MX" w:eastAsia="es-MX"/>
              </w:rPr>
              <w:t>Curso</w:t>
            </w:r>
          </w:p>
        </w:tc>
        <w:tc>
          <w:tcPr>
            <w:tcW w:w="2765" w:type="pct"/>
            <w:shd w:val="clear" w:color="auto" w:fill="F2F2F2" w:themeFill="background1" w:themeFillShade="F2"/>
            <w:vAlign w:val="center"/>
          </w:tcPr>
          <w:p w:rsidR="00C37378" w:rsidRPr="00C37378" w:rsidRDefault="00C37378" w:rsidP="00C37378">
            <w:pPr>
              <w:spacing w:after="0" w:line="240" w:lineRule="auto"/>
              <w:jc w:val="center"/>
              <w:rPr>
                <w:rFonts w:ascii="Trebuchet MS" w:eastAsia="Times New Roman" w:hAnsi="Trebuchet MS" w:cs="Calibri"/>
                <w:b/>
                <w:sz w:val="16"/>
                <w:szCs w:val="16"/>
                <w:lang w:val="es-MX" w:eastAsia="es-MX"/>
              </w:rPr>
            </w:pPr>
            <w:r w:rsidRPr="00C37378">
              <w:rPr>
                <w:rFonts w:ascii="Trebuchet MS" w:eastAsia="Times New Roman" w:hAnsi="Trebuchet MS" w:cs="Calibri"/>
                <w:b/>
                <w:sz w:val="16"/>
                <w:szCs w:val="16"/>
                <w:lang w:val="es-MX" w:eastAsia="es-MX"/>
              </w:rPr>
              <w:t>Fecha</w:t>
            </w:r>
          </w:p>
        </w:tc>
      </w:tr>
      <w:tr w:rsidR="00C37378" w:rsidRPr="00C37378" w:rsidTr="00A641AD">
        <w:trPr>
          <w:gridAfter w:val="1"/>
          <w:wAfter w:w="1372" w:type="pct"/>
          <w:trHeight w:val="73"/>
        </w:trPr>
        <w:tc>
          <w:tcPr>
            <w:tcW w:w="863" w:type="pct"/>
            <w:tcBorders>
              <w:bottom w:val="single" w:sz="4" w:space="0" w:color="auto"/>
            </w:tcBorders>
            <w:vAlign w:val="center"/>
          </w:tcPr>
          <w:p w:rsidR="00C37378" w:rsidRPr="00C37378" w:rsidRDefault="00C37378" w:rsidP="00C37378">
            <w:pPr>
              <w:spacing w:after="0" w:line="240" w:lineRule="auto"/>
              <w:jc w:val="center"/>
              <w:rPr>
                <w:rFonts w:ascii="Arial" w:eastAsia="Times New Roman" w:hAnsi="Arial" w:cs="Arial"/>
                <w:b/>
                <w:sz w:val="20"/>
                <w:szCs w:val="20"/>
                <w:lang w:val="es-MX" w:eastAsia="es-MX"/>
              </w:rPr>
            </w:pPr>
            <w:r w:rsidRPr="00C37378">
              <w:rPr>
                <w:rFonts w:ascii="Arial" w:eastAsia="Times New Roman" w:hAnsi="Arial" w:cs="Arial"/>
                <w:b/>
                <w:sz w:val="20"/>
                <w:szCs w:val="20"/>
                <w:lang w:val="es-MX" w:eastAsia="es-MX"/>
              </w:rPr>
              <w:t xml:space="preserve">8º Año </w:t>
            </w:r>
          </w:p>
        </w:tc>
        <w:tc>
          <w:tcPr>
            <w:tcW w:w="2765" w:type="pct"/>
            <w:tcBorders>
              <w:bottom w:val="single" w:sz="4" w:space="0" w:color="auto"/>
            </w:tcBorders>
            <w:vAlign w:val="center"/>
          </w:tcPr>
          <w:p w:rsidR="00C37378" w:rsidRPr="00C37378" w:rsidRDefault="003872E9" w:rsidP="00C37378">
            <w:pPr>
              <w:spacing w:after="0" w:line="240" w:lineRule="auto"/>
              <w:jc w:val="center"/>
              <w:rPr>
                <w:rFonts w:ascii="Trebuchet MS" w:eastAsia="Times New Roman" w:hAnsi="Trebuchet MS" w:cs="Calibri"/>
                <w:sz w:val="20"/>
                <w:szCs w:val="20"/>
                <w:lang w:val="es-MX" w:eastAsia="es-MX"/>
              </w:rPr>
            </w:pPr>
            <w:r>
              <w:rPr>
                <w:rFonts w:ascii="Trebuchet MS" w:eastAsia="Times New Roman" w:hAnsi="Trebuchet MS" w:cs="Calibri"/>
                <w:sz w:val="20"/>
                <w:szCs w:val="20"/>
                <w:lang w:val="es-MX" w:eastAsia="es-MX"/>
              </w:rPr>
              <w:t>15 al 18 de Junio</w:t>
            </w:r>
          </w:p>
        </w:tc>
      </w:tr>
      <w:tr w:rsidR="00C37378" w:rsidRPr="00C37378" w:rsidTr="00A641AD">
        <w:trPr>
          <w:trHeight w:val="205"/>
        </w:trPr>
        <w:tc>
          <w:tcPr>
            <w:tcW w:w="3628" w:type="pct"/>
            <w:gridSpan w:val="2"/>
            <w:shd w:val="clear" w:color="auto" w:fill="F2F2F2" w:themeFill="background1" w:themeFillShade="F2"/>
            <w:vAlign w:val="center"/>
          </w:tcPr>
          <w:p w:rsidR="00C37378" w:rsidRPr="00C37378" w:rsidRDefault="00C37378" w:rsidP="00C37378">
            <w:pPr>
              <w:spacing w:after="0" w:line="240" w:lineRule="auto"/>
              <w:jc w:val="center"/>
              <w:rPr>
                <w:rFonts w:ascii="Trebuchet MS" w:eastAsia="Times New Roman" w:hAnsi="Trebuchet MS" w:cs="Calibri"/>
                <w:b/>
                <w:sz w:val="16"/>
                <w:szCs w:val="16"/>
                <w:lang w:val="es-MX" w:eastAsia="es-MX"/>
              </w:rPr>
            </w:pPr>
            <w:r w:rsidRPr="00C37378">
              <w:rPr>
                <w:rFonts w:ascii="Trebuchet MS" w:eastAsia="Times New Roman" w:hAnsi="Trebuchet MS" w:cs="Calibri"/>
                <w:b/>
                <w:sz w:val="16"/>
                <w:szCs w:val="16"/>
                <w:lang w:val="es-MX" w:eastAsia="es-MX"/>
              </w:rPr>
              <w:t>Contenidos- Aprendizajes</w:t>
            </w:r>
          </w:p>
        </w:tc>
        <w:tc>
          <w:tcPr>
            <w:tcW w:w="1372" w:type="pct"/>
            <w:shd w:val="clear" w:color="auto" w:fill="F2F2F2" w:themeFill="background1" w:themeFillShade="F2"/>
            <w:vAlign w:val="center"/>
          </w:tcPr>
          <w:p w:rsidR="00C37378" w:rsidRPr="00C37378" w:rsidRDefault="00C37378" w:rsidP="00C37378">
            <w:pPr>
              <w:spacing w:after="0" w:line="240" w:lineRule="auto"/>
              <w:jc w:val="center"/>
              <w:rPr>
                <w:rFonts w:ascii="Trebuchet MS" w:eastAsia="Times New Roman" w:hAnsi="Trebuchet MS" w:cs="Calibri"/>
                <w:b/>
                <w:sz w:val="16"/>
                <w:szCs w:val="16"/>
                <w:lang w:val="es-MX" w:eastAsia="es-MX"/>
              </w:rPr>
            </w:pPr>
            <w:r w:rsidRPr="00C37378">
              <w:rPr>
                <w:rFonts w:ascii="Trebuchet MS" w:eastAsia="Times New Roman" w:hAnsi="Trebuchet MS" w:cs="Calibri"/>
                <w:b/>
                <w:sz w:val="16"/>
                <w:szCs w:val="16"/>
                <w:lang w:val="es-MX" w:eastAsia="es-MX"/>
              </w:rPr>
              <w:t>Habilidades</w:t>
            </w:r>
          </w:p>
        </w:tc>
      </w:tr>
      <w:tr w:rsidR="00C37378" w:rsidRPr="00C37378" w:rsidTr="00A641AD">
        <w:trPr>
          <w:trHeight w:val="663"/>
        </w:trPr>
        <w:tc>
          <w:tcPr>
            <w:tcW w:w="3628" w:type="pct"/>
            <w:gridSpan w:val="2"/>
            <w:vAlign w:val="center"/>
          </w:tcPr>
          <w:p w:rsidR="00C37378" w:rsidRPr="00C37378" w:rsidRDefault="00733CA5" w:rsidP="00C37378">
            <w:pPr>
              <w:spacing w:after="160" w:line="259" w:lineRule="auto"/>
              <w:jc w:val="both"/>
              <w:rPr>
                <w:rFonts w:ascii="Arial" w:hAnsi="Arial" w:cs="Arial"/>
                <w:color w:val="000000" w:themeColor="text1"/>
                <w:shd w:val="clear" w:color="auto" w:fill="FFFFFF"/>
              </w:rPr>
            </w:pPr>
            <w:r w:rsidRPr="00733CA5">
              <w:rPr>
                <w:rFonts w:ascii="Arial" w:hAnsi="Arial" w:cs="Arial"/>
                <w:shd w:val="clear" w:color="auto" w:fill="FFFFFF"/>
              </w:rPr>
              <w:t>Analizar el proceso de formación de la sociedad colonial americana considerando elementos como la evangelización, la esclavitud y otras formas de trabajo no remunerado (por ejemplo, encomienda y mita), los roles de género, la transculturación, el mestizaje, la sociedad de castas, entre otros.</w:t>
            </w:r>
          </w:p>
        </w:tc>
        <w:tc>
          <w:tcPr>
            <w:tcW w:w="1372" w:type="pct"/>
            <w:vAlign w:val="center"/>
          </w:tcPr>
          <w:p w:rsidR="00C37378" w:rsidRDefault="004F4ADC" w:rsidP="00C37378">
            <w:pPr>
              <w:spacing w:after="0" w:line="240" w:lineRule="auto"/>
              <w:rPr>
                <w:rFonts w:ascii="Arial Rounded MT Bold" w:eastAsia="Times New Roman" w:hAnsi="Arial Rounded MT Bold" w:cs="Arial"/>
                <w:sz w:val="20"/>
                <w:szCs w:val="20"/>
                <w:lang w:val="es-MX" w:eastAsia="es-MX"/>
              </w:rPr>
            </w:pPr>
            <w:r>
              <w:rPr>
                <w:rFonts w:ascii="Arial Rounded MT Bold" w:eastAsia="Times New Roman" w:hAnsi="Arial Rounded MT Bold" w:cs="Arial"/>
                <w:sz w:val="20"/>
                <w:szCs w:val="20"/>
                <w:lang w:val="es-MX" w:eastAsia="es-MX"/>
              </w:rPr>
              <w:t>Investigar</w:t>
            </w:r>
          </w:p>
          <w:p w:rsidR="004F4ADC" w:rsidRDefault="004F4ADC" w:rsidP="00C37378">
            <w:pPr>
              <w:spacing w:after="0" w:line="240" w:lineRule="auto"/>
              <w:rPr>
                <w:rFonts w:ascii="Arial Rounded MT Bold" w:eastAsia="Times New Roman" w:hAnsi="Arial Rounded MT Bold" w:cs="Arial"/>
                <w:sz w:val="20"/>
                <w:szCs w:val="20"/>
                <w:lang w:val="es-MX" w:eastAsia="es-MX"/>
              </w:rPr>
            </w:pPr>
            <w:r>
              <w:rPr>
                <w:rFonts w:ascii="Arial Rounded MT Bold" w:eastAsia="Times New Roman" w:hAnsi="Arial Rounded MT Bold" w:cs="Arial"/>
                <w:sz w:val="20"/>
                <w:szCs w:val="20"/>
                <w:lang w:val="es-MX" w:eastAsia="es-MX"/>
              </w:rPr>
              <w:t>Sintetizar</w:t>
            </w:r>
          </w:p>
          <w:p w:rsidR="004F4ADC" w:rsidRDefault="004F4ADC" w:rsidP="00C37378">
            <w:pPr>
              <w:spacing w:after="0" w:line="240" w:lineRule="auto"/>
              <w:rPr>
                <w:rFonts w:ascii="Arial Rounded MT Bold" w:eastAsia="Times New Roman" w:hAnsi="Arial Rounded MT Bold" w:cs="Arial"/>
                <w:sz w:val="20"/>
                <w:szCs w:val="20"/>
                <w:lang w:val="es-MX" w:eastAsia="es-MX"/>
              </w:rPr>
            </w:pPr>
            <w:r>
              <w:rPr>
                <w:rFonts w:ascii="Arial Rounded MT Bold" w:eastAsia="Times New Roman" w:hAnsi="Arial Rounded MT Bold" w:cs="Arial"/>
                <w:sz w:val="20"/>
                <w:szCs w:val="20"/>
                <w:lang w:val="es-MX" w:eastAsia="es-MX"/>
              </w:rPr>
              <w:t>Analizar</w:t>
            </w:r>
          </w:p>
          <w:p w:rsidR="004F4ADC" w:rsidRPr="00C37378" w:rsidRDefault="004F4ADC" w:rsidP="00C37378">
            <w:pPr>
              <w:spacing w:after="0" w:line="240" w:lineRule="auto"/>
              <w:rPr>
                <w:rFonts w:ascii="Arial Rounded MT Bold" w:eastAsia="Times New Roman" w:hAnsi="Arial Rounded MT Bold" w:cs="Arial"/>
                <w:sz w:val="20"/>
                <w:szCs w:val="20"/>
                <w:lang w:val="es-MX" w:eastAsia="es-MX"/>
              </w:rPr>
            </w:pPr>
          </w:p>
        </w:tc>
      </w:tr>
    </w:tbl>
    <w:p w:rsidR="00C37378" w:rsidRPr="00C37378" w:rsidRDefault="00C37378" w:rsidP="00C37378">
      <w:pPr>
        <w:spacing w:line="240" w:lineRule="auto"/>
        <w:jc w:val="both"/>
        <w:rPr>
          <w:rFonts w:asciiTheme="minorHAnsi" w:hAnsiTheme="minorHAnsi"/>
          <w:b/>
          <w:u w:val="single"/>
        </w:rPr>
      </w:pPr>
      <w:r w:rsidRPr="00C37378">
        <w:rPr>
          <w:rFonts w:asciiTheme="minorHAnsi" w:hAnsiTheme="minorHAnsi"/>
          <w:b/>
          <w:noProof/>
          <w:u w:val="single"/>
          <w:lang w:eastAsia="es-CL"/>
        </w:rPr>
        <mc:AlternateContent>
          <mc:Choice Requires="wps">
            <w:drawing>
              <wp:anchor distT="0" distB="0" distL="114300" distR="114300" simplePos="0" relativeHeight="251661312" behindDoc="0" locked="0" layoutInCell="1" allowOverlap="1" wp14:anchorId="5A6E9452" wp14:editId="5F3CE813">
                <wp:simplePos x="0" y="0"/>
                <wp:positionH relativeFrom="column">
                  <wp:posOffset>-559140</wp:posOffset>
                </wp:positionH>
                <wp:positionV relativeFrom="paragraph">
                  <wp:posOffset>180990</wp:posOffset>
                </wp:positionV>
                <wp:extent cx="6698512" cy="1626781"/>
                <wp:effectExtent l="19050" t="19050" r="26670" b="1206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512" cy="1626781"/>
                        </a:xfrm>
                        <a:prstGeom prst="rect">
                          <a:avLst/>
                        </a:prstGeom>
                        <a:solidFill>
                          <a:srgbClr val="92D050"/>
                        </a:solidFill>
                        <a:ln w="38100">
                          <a:solidFill>
                            <a:srgbClr val="FFFF00"/>
                          </a:solidFill>
                          <a:miter lim="800000"/>
                          <a:headEnd/>
                          <a:tailEnd/>
                        </a:ln>
                      </wps:spPr>
                      <wps:txbx>
                        <w:txbxContent>
                          <w:p w:rsidR="00C37378" w:rsidRDefault="00C37378" w:rsidP="00C37378">
                            <w:pPr>
                              <w:spacing w:after="0"/>
                              <w:jc w:val="both"/>
                              <w:rPr>
                                <w:rFonts w:ascii="Arial" w:hAnsi="Arial" w:cs="Arial"/>
                                <w:b/>
                                <w:sz w:val="18"/>
                                <w:szCs w:val="18"/>
                              </w:rPr>
                            </w:pPr>
                            <w:r w:rsidRPr="008B38CE">
                              <w:rPr>
                                <w:rFonts w:ascii="Arial" w:hAnsi="Arial" w:cs="Arial"/>
                                <w:b/>
                                <w:color w:val="FF0000"/>
                                <w:sz w:val="18"/>
                                <w:szCs w:val="18"/>
                                <w:u w:val="single"/>
                              </w:rPr>
                              <w:t>ESTUDIANTES Y APODERADOS:</w:t>
                            </w:r>
                            <w:r w:rsidRPr="0047345E">
                              <w:rPr>
                                <w:rFonts w:ascii="Arial" w:hAnsi="Arial" w:cs="Arial"/>
                                <w:b/>
                                <w:sz w:val="18"/>
                                <w:szCs w:val="18"/>
                              </w:rPr>
                              <w:t xml:space="preserve"> Siguiendo los lineamientos del MINEDUC</w:t>
                            </w:r>
                            <w:r>
                              <w:rPr>
                                <w:rFonts w:ascii="Arial" w:hAnsi="Arial" w:cs="Arial"/>
                                <w:b/>
                                <w:sz w:val="18"/>
                                <w:szCs w:val="18"/>
                              </w:rPr>
                              <w:t>, debemos obtener los mejores logros para los objetivos de aprendizajes que se desarrollan en cada guía formativa, e</w:t>
                            </w:r>
                            <w:r w:rsidRPr="0047345E">
                              <w:rPr>
                                <w:rFonts w:ascii="Arial" w:hAnsi="Arial" w:cs="Arial"/>
                                <w:b/>
                                <w:sz w:val="18"/>
                                <w:szCs w:val="18"/>
                              </w:rPr>
                              <w:t xml:space="preserve">s </w:t>
                            </w:r>
                            <w:r w:rsidRPr="008B38CE">
                              <w:rPr>
                                <w:rFonts w:ascii="Arial" w:hAnsi="Arial" w:cs="Arial"/>
                                <w:b/>
                                <w:sz w:val="18"/>
                                <w:szCs w:val="18"/>
                              </w:rPr>
                              <w:t xml:space="preserve">relevante saber el </w:t>
                            </w:r>
                            <w:r>
                              <w:rPr>
                                <w:rFonts w:ascii="Arial" w:hAnsi="Arial" w:cs="Arial"/>
                                <w:b/>
                                <w:sz w:val="18"/>
                                <w:szCs w:val="18"/>
                              </w:rPr>
                              <w:t>avance que tienen con las guías</w:t>
                            </w:r>
                            <w:r w:rsidRPr="008B38CE">
                              <w:rPr>
                                <w:rFonts w:ascii="Arial" w:hAnsi="Arial" w:cs="Arial"/>
                                <w:b/>
                                <w:sz w:val="18"/>
                                <w:szCs w:val="18"/>
                              </w:rPr>
                              <w:t xml:space="preserve"> de Historia, para tomar decisiones acerca de </w:t>
                            </w:r>
                            <w:r>
                              <w:rPr>
                                <w:rFonts w:ascii="Arial" w:hAnsi="Arial" w:cs="Arial"/>
                                <w:b/>
                                <w:sz w:val="18"/>
                                <w:szCs w:val="18"/>
                              </w:rPr>
                              <w:t>la continuidad de los objetivos de aprendizajes</w:t>
                            </w:r>
                            <w:r w:rsidRPr="008B38CE">
                              <w:rPr>
                                <w:rFonts w:ascii="Arial" w:hAnsi="Arial" w:cs="Arial"/>
                                <w:b/>
                                <w:sz w:val="18"/>
                                <w:szCs w:val="18"/>
                              </w:rPr>
                              <w:t>. Debemos tener una retroalimentación de las guías que se han enviado, es por esto que es</w:t>
                            </w:r>
                            <w:r w:rsidR="00733CA5">
                              <w:rPr>
                                <w:rFonts w:ascii="Arial" w:hAnsi="Arial" w:cs="Arial"/>
                                <w:b/>
                                <w:sz w:val="18"/>
                                <w:szCs w:val="18"/>
                              </w:rPr>
                              <w:t>ta vez, en la guía formativa N°10</w:t>
                            </w:r>
                            <w:r w:rsidRPr="008B38CE">
                              <w:rPr>
                                <w:rFonts w:ascii="Arial" w:hAnsi="Arial" w:cs="Arial"/>
                                <w:b/>
                                <w:sz w:val="18"/>
                                <w:szCs w:val="18"/>
                              </w:rPr>
                              <w:t>, rea</w:t>
                            </w:r>
                            <w:r w:rsidR="000D725D">
                              <w:rPr>
                                <w:rFonts w:ascii="Arial" w:hAnsi="Arial" w:cs="Arial"/>
                                <w:b/>
                                <w:sz w:val="18"/>
                                <w:szCs w:val="18"/>
                              </w:rPr>
                              <w:t>lizaremos actividades similares</w:t>
                            </w:r>
                            <w:r w:rsidR="00C03A00">
                              <w:rPr>
                                <w:rFonts w:ascii="Arial" w:hAnsi="Arial" w:cs="Arial"/>
                                <w:b/>
                                <w:sz w:val="18"/>
                                <w:szCs w:val="18"/>
                              </w:rPr>
                              <w:t xml:space="preserve"> que las guías anteriores</w:t>
                            </w:r>
                            <w:r w:rsidR="000D725D">
                              <w:rPr>
                                <w:rFonts w:ascii="Arial" w:hAnsi="Arial" w:cs="Arial"/>
                                <w:b/>
                                <w:sz w:val="18"/>
                                <w:szCs w:val="18"/>
                              </w:rPr>
                              <w:t>, ya que nuevamente trabajaremos con un objetivo Prioritario.</w:t>
                            </w:r>
                          </w:p>
                          <w:p w:rsidR="000D725D" w:rsidRDefault="000D725D" w:rsidP="00C37378">
                            <w:pPr>
                              <w:spacing w:after="0"/>
                              <w:jc w:val="both"/>
                              <w:rPr>
                                <w:rFonts w:ascii="Arial" w:hAnsi="Arial" w:cs="Arial"/>
                                <w:b/>
                                <w:sz w:val="18"/>
                                <w:szCs w:val="18"/>
                              </w:rPr>
                            </w:pPr>
                            <w:r>
                              <w:rPr>
                                <w:rFonts w:ascii="Arial" w:hAnsi="Arial" w:cs="Arial"/>
                                <w:b/>
                                <w:sz w:val="18"/>
                                <w:szCs w:val="18"/>
                              </w:rPr>
                              <w:t>Ahora bien, debes poner de toda tu parte para que esta guía se desarrolle de manera óptima, busca un lugar que te acomode y el tiempo de desarrollo de esta guía no es más allá de 45 minutos.</w:t>
                            </w:r>
                          </w:p>
                          <w:p w:rsidR="000D725D" w:rsidRDefault="000D725D" w:rsidP="000D725D">
                            <w:pPr>
                              <w:spacing w:after="0"/>
                              <w:jc w:val="center"/>
                              <w:rPr>
                                <w:rFonts w:ascii="Arial" w:hAnsi="Arial" w:cs="Arial"/>
                                <w:b/>
                                <w:sz w:val="18"/>
                                <w:szCs w:val="18"/>
                              </w:rPr>
                            </w:pPr>
                            <w:r>
                              <w:rPr>
                                <w:rFonts w:ascii="Arial" w:hAnsi="Arial" w:cs="Arial"/>
                                <w:b/>
                                <w:sz w:val="18"/>
                                <w:szCs w:val="18"/>
                              </w:rPr>
                              <w:t>!!!!!!!!!!Vamos!!!!!!!!!!!</w:t>
                            </w:r>
                          </w:p>
                          <w:p w:rsidR="000D725D" w:rsidRDefault="000D725D" w:rsidP="000D725D">
                            <w:pPr>
                              <w:spacing w:after="0"/>
                              <w:jc w:val="center"/>
                              <w:rPr>
                                <w:rFonts w:ascii="Arial" w:hAnsi="Arial" w:cs="Arial"/>
                                <w:b/>
                                <w:sz w:val="18"/>
                                <w:szCs w:val="18"/>
                              </w:rPr>
                            </w:pPr>
                            <w:r>
                              <w:rPr>
                                <w:rFonts w:ascii="Arial" w:hAnsi="Arial" w:cs="Arial"/>
                                <w:b/>
                                <w:sz w:val="18"/>
                                <w:szCs w:val="18"/>
                              </w:rPr>
                              <w:t>!!!!!!!!!!Tu Puedes!!!!!!!!</w:t>
                            </w:r>
                          </w:p>
                          <w:p w:rsidR="000D725D" w:rsidRPr="008B38CE" w:rsidRDefault="000D725D" w:rsidP="00C37378">
                            <w:pPr>
                              <w:spacing w:after="0"/>
                              <w:jc w:val="both"/>
                              <w:rPr>
                                <w:rFonts w:ascii="Arial" w:hAnsi="Arial" w:cs="Arial"/>
                                <w:b/>
                                <w:sz w:val="18"/>
                                <w:szCs w:val="18"/>
                              </w:rPr>
                            </w:pPr>
                          </w:p>
                          <w:p w:rsidR="00C37378" w:rsidRPr="003223B8" w:rsidRDefault="00C37378" w:rsidP="00C37378">
                            <w:pPr>
                              <w:spacing w:after="0"/>
                              <w:jc w:val="both"/>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05pt;margin-top:14.25pt;width:527.45pt;height:1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" fillcolor="#92d050" strokecolor="yellow" strokeweight="3pt">
                <v:textbox>
                  <w:txbxContent>
                    <w:p w:rsidR="00C37378" w:rsidRDefault="00C37378" w:rsidP="00C37378">
                      <w:pPr>
                        <w:spacing w:after="0"/>
                        <w:jc w:val="both"/>
                        <w:rPr>
                          <w:rFonts w:ascii="Arial" w:hAnsi="Arial" w:cs="Arial"/>
                          <w:b/>
                          <w:sz w:val="18"/>
                          <w:szCs w:val="18"/>
                        </w:rPr>
                      </w:pPr>
                      <w:r w:rsidRPr="008B38CE">
                        <w:rPr>
                          <w:rFonts w:ascii="Arial" w:hAnsi="Arial" w:cs="Arial"/>
                          <w:b/>
                          <w:color w:val="FF0000"/>
                          <w:sz w:val="18"/>
                          <w:szCs w:val="18"/>
                          <w:u w:val="single"/>
                        </w:rPr>
                        <w:t>ESTUDIANTES Y APODERADOS:</w:t>
                      </w:r>
                      <w:r w:rsidRPr="0047345E">
                        <w:rPr>
                          <w:rFonts w:ascii="Arial" w:hAnsi="Arial" w:cs="Arial"/>
                          <w:b/>
                          <w:sz w:val="18"/>
                          <w:szCs w:val="18"/>
                        </w:rPr>
                        <w:t xml:space="preserve"> Siguiendo los lineamientos del MINEDUC</w:t>
                      </w:r>
                      <w:r>
                        <w:rPr>
                          <w:rFonts w:ascii="Arial" w:hAnsi="Arial" w:cs="Arial"/>
                          <w:b/>
                          <w:sz w:val="18"/>
                          <w:szCs w:val="18"/>
                        </w:rPr>
                        <w:t>, debemos obtener los mejores logros para los objetivos de aprendizajes que se desarrollan en cada guía formativa, e</w:t>
                      </w:r>
                      <w:r w:rsidRPr="0047345E">
                        <w:rPr>
                          <w:rFonts w:ascii="Arial" w:hAnsi="Arial" w:cs="Arial"/>
                          <w:b/>
                          <w:sz w:val="18"/>
                          <w:szCs w:val="18"/>
                        </w:rPr>
                        <w:t xml:space="preserve">s </w:t>
                      </w:r>
                      <w:r w:rsidRPr="008B38CE">
                        <w:rPr>
                          <w:rFonts w:ascii="Arial" w:hAnsi="Arial" w:cs="Arial"/>
                          <w:b/>
                          <w:sz w:val="18"/>
                          <w:szCs w:val="18"/>
                        </w:rPr>
                        <w:t xml:space="preserve">relevante saber el </w:t>
                      </w:r>
                      <w:r>
                        <w:rPr>
                          <w:rFonts w:ascii="Arial" w:hAnsi="Arial" w:cs="Arial"/>
                          <w:b/>
                          <w:sz w:val="18"/>
                          <w:szCs w:val="18"/>
                        </w:rPr>
                        <w:t>avance que tienen con las guías</w:t>
                      </w:r>
                      <w:r w:rsidRPr="008B38CE">
                        <w:rPr>
                          <w:rFonts w:ascii="Arial" w:hAnsi="Arial" w:cs="Arial"/>
                          <w:b/>
                          <w:sz w:val="18"/>
                          <w:szCs w:val="18"/>
                        </w:rPr>
                        <w:t xml:space="preserve"> de Historia, para tomar decisiones acerca de </w:t>
                      </w:r>
                      <w:r>
                        <w:rPr>
                          <w:rFonts w:ascii="Arial" w:hAnsi="Arial" w:cs="Arial"/>
                          <w:b/>
                          <w:sz w:val="18"/>
                          <w:szCs w:val="18"/>
                        </w:rPr>
                        <w:t>la continuidad de los objetivos de aprendizajes</w:t>
                      </w:r>
                      <w:r w:rsidRPr="008B38CE">
                        <w:rPr>
                          <w:rFonts w:ascii="Arial" w:hAnsi="Arial" w:cs="Arial"/>
                          <w:b/>
                          <w:sz w:val="18"/>
                          <w:szCs w:val="18"/>
                        </w:rPr>
                        <w:t xml:space="preserve">. </w:t>
                      </w:r>
                      <w:r w:rsidRPr="008B38CE">
                        <w:rPr>
                          <w:rFonts w:ascii="Arial" w:hAnsi="Arial" w:cs="Arial"/>
                          <w:b/>
                          <w:sz w:val="18"/>
                          <w:szCs w:val="18"/>
                        </w:rPr>
                        <w:t>Debemos tener una retroalimentación de las guías que se han enviado, es por esto que es</w:t>
                      </w:r>
                      <w:r w:rsidR="00733CA5">
                        <w:rPr>
                          <w:rFonts w:ascii="Arial" w:hAnsi="Arial" w:cs="Arial"/>
                          <w:b/>
                          <w:sz w:val="18"/>
                          <w:szCs w:val="18"/>
                        </w:rPr>
                        <w:t>ta vez, en la guía formativa N°10</w:t>
                      </w:r>
                      <w:r w:rsidRPr="008B38CE">
                        <w:rPr>
                          <w:rFonts w:ascii="Arial" w:hAnsi="Arial" w:cs="Arial"/>
                          <w:b/>
                          <w:sz w:val="18"/>
                          <w:szCs w:val="18"/>
                        </w:rPr>
                        <w:t>, rea</w:t>
                      </w:r>
                      <w:r w:rsidR="000D725D">
                        <w:rPr>
                          <w:rFonts w:ascii="Arial" w:hAnsi="Arial" w:cs="Arial"/>
                          <w:b/>
                          <w:sz w:val="18"/>
                          <w:szCs w:val="18"/>
                        </w:rPr>
                        <w:t>lizaremos actividades similares</w:t>
                      </w:r>
                      <w:r w:rsidR="00C03A00">
                        <w:rPr>
                          <w:rFonts w:ascii="Arial" w:hAnsi="Arial" w:cs="Arial"/>
                          <w:b/>
                          <w:sz w:val="18"/>
                          <w:szCs w:val="18"/>
                        </w:rPr>
                        <w:t xml:space="preserve"> que las guías</w:t>
                      </w:r>
                      <w:bookmarkStart w:id="1" w:name="_GoBack"/>
                      <w:bookmarkEnd w:id="1"/>
                      <w:r w:rsidR="00C03A00">
                        <w:rPr>
                          <w:rFonts w:ascii="Arial" w:hAnsi="Arial" w:cs="Arial"/>
                          <w:b/>
                          <w:sz w:val="18"/>
                          <w:szCs w:val="18"/>
                        </w:rPr>
                        <w:t xml:space="preserve"> anteriores</w:t>
                      </w:r>
                      <w:r w:rsidR="000D725D">
                        <w:rPr>
                          <w:rFonts w:ascii="Arial" w:hAnsi="Arial" w:cs="Arial"/>
                          <w:b/>
                          <w:sz w:val="18"/>
                          <w:szCs w:val="18"/>
                        </w:rPr>
                        <w:t>, ya que nuevamente trabajaremos con un objetivo Prioritario.</w:t>
                      </w:r>
                    </w:p>
                    <w:p w:rsidR="000D725D" w:rsidRDefault="000D725D" w:rsidP="00C37378">
                      <w:pPr>
                        <w:spacing w:after="0"/>
                        <w:jc w:val="both"/>
                        <w:rPr>
                          <w:rFonts w:ascii="Arial" w:hAnsi="Arial" w:cs="Arial"/>
                          <w:b/>
                          <w:sz w:val="18"/>
                          <w:szCs w:val="18"/>
                        </w:rPr>
                      </w:pPr>
                      <w:r>
                        <w:rPr>
                          <w:rFonts w:ascii="Arial" w:hAnsi="Arial" w:cs="Arial"/>
                          <w:b/>
                          <w:sz w:val="18"/>
                          <w:szCs w:val="18"/>
                        </w:rPr>
                        <w:t>Ahora bien, debes poner de toda tu parte para que esta guía se desarrolle de manera óptima, busca un lugar que te acomode y el tiempo de desarrollo de esta guía no es más allá de 45 minutos.</w:t>
                      </w:r>
                    </w:p>
                    <w:p w:rsidR="000D725D" w:rsidRDefault="000D725D" w:rsidP="000D725D">
                      <w:pPr>
                        <w:spacing w:after="0"/>
                        <w:jc w:val="center"/>
                        <w:rPr>
                          <w:rFonts w:ascii="Arial" w:hAnsi="Arial" w:cs="Arial"/>
                          <w:b/>
                          <w:sz w:val="18"/>
                          <w:szCs w:val="18"/>
                        </w:rPr>
                      </w:pPr>
                      <w:r>
                        <w:rPr>
                          <w:rFonts w:ascii="Arial" w:hAnsi="Arial" w:cs="Arial"/>
                          <w:b/>
                          <w:sz w:val="18"/>
                          <w:szCs w:val="18"/>
                        </w:rPr>
                        <w:t>!!!!!!!!!!Vamos!!!!!!!!!!!</w:t>
                      </w:r>
                    </w:p>
                    <w:p w:rsidR="000D725D" w:rsidRDefault="000D725D" w:rsidP="000D725D">
                      <w:pPr>
                        <w:spacing w:after="0"/>
                        <w:jc w:val="center"/>
                        <w:rPr>
                          <w:rFonts w:ascii="Arial" w:hAnsi="Arial" w:cs="Arial"/>
                          <w:b/>
                          <w:sz w:val="18"/>
                          <w:szCs w:val="18"/>
                        </w:rPr>
                      </w:pPr>
                      <w:r>
                        <w:rPr>
                          <w:rFonts w:ascii="Arial" w:hAnsi="Arial" w:cs="Arial"/>
                          <w:b/>
                          <w:sz w:val="18"/>
                          <w:szCs w:val="18"/>
                        </w:rPr>
                        <w:t>!!!!!!!!!!Tu Puedes!!!!!!!!</w:t>
                      </w:r>
                    </w:p>
                    <w:p w:rsidR="000D725D" w:rsidRPr="008B38CE" w:rsidRDefault="000D725D" w:rsidP="00C37378">
                      <w:pPr>
                        <w:spacing w:after="0"/>
                        <w:jc w:val="both"/>
                        <w:rPr>
                          <w:rFonts w:ascii="Arial" w:hAnsi="Arial" w:cs="Arial"/>
                          <w:b/>
                          <w:sz w:val="18"/>
                          <w:szCs w:val="18"/>
                        </w:rPr>
                      </w:pPr>
                    </w:p>
                    <w:p w:rsidR="00C37378" w:rsidRPr="003223B8" w:rsidRDefault="00C37378" w:rsidP="00C37378">
                      <w:pPr>
                        <w:spacing w:after="0"/>
                        <w:jc w:val="both"/>
                        <w:rPr>
                          <w:color w:val="000000" w:themeColor="text1"/>
                        </w:rPr>
                      </w:pPr>
                    </w:p>
                  </w:txbxContent>
                </v:textbox>
              </v:shape>
            </w:pict>
          </mc:Fallback>
        </mc:AlternateContent>
      </w:r>
    </w:p>
    <w:p w:rsidR="00C37378" w:rsidRPr="00C37378" w:rsidRDefault="00C37378" w:rsidP="00C37378">
      <w:pPr>
        <w:spacing w:line="240" w:lineRule="auto"/>
        <w:jc w:val="both"/>
        <w:rPr>
          <w:rFonts w:asciiTheme="minorHAnsi" w:hAnsiTheme="minorHAnsi"/>
          <w:b/>
          <w:u w:val="single"/>
        </w:rPr>
      </w:pPr>
    </w:p>
    <w:p w:rsidR="00C37378" w:rsidRPr="00C37378" w:rsidRDefault="00C37378" w:rsidP="00C37378">
      <w:pPr>
        <w:spacing w:line="240" w:lineRule="auto"/>
        <w:jc w:val="both"/>
        <w:rPr>
          <w:rFonts w:asciiTheme="minorHAnsi" w:hAnsiTheme="minorHAnsi"/>
          <w:b/>
          <w:u w:val="single"/>
        </w:rPr>
      </w:pPr>
    </w:p>
    <w:p w:rsidR="00C37378" w:rsidRPr="00C37378" w:rsidRDefault="00C37378" w:rsidP="00C37378">
      <w:pPr>
        <w:spacing w:line="240" w:lineRule="auto"/>
        <w:jc w:val="both"/>
        <w:rPr>
          <w:rFonts w:asciiTheme="minorHAnsi" w:hAnsiTheme="minorHAnsi"/>
          <w:b/>
          <w:u w:val="single"/>
        </w:rPr>
      </w:pPr>
    </w:p>
    <w:p w:rsidR="00C37378" w:rsidRPr="00C37378" w:rsidRDefault="00C37378" w:rsidP="00C37378">
      <w:pPr>
        <w:spacing w:line="240" w:lineRule="auto"/>
        <w:jc w:val="both"/>
        <w:rPr>
          <w:rFonts w:asciiTheme="minorHAnsi" w:hAnsiTheme="minorHAnsi"/>
          <w:b/>
          <w:u w:val="single"/>
        </w:rPr>
      </w:pPr>
    </w:p>
    <w:p w:rsidR="00C37378" w:rsidRPr="00C37378" w:rsidRDefault="00C37378" w:rsidP="00C37378">
      <w:pPr>
        <w:spacing w:line="240" w:lineRule="auto"/>
        <w:jc w:val="both"/>
        <w:rPr>
          <w:rFonts w:asciiTheme="minorHAnsi" w:hAnsiTheme="minorHAnsi"/>
          <w:b/>
          <w:u w:val="single"/>
        </w:rPr>
      </w:pPr>
    </w:p>
    <w:p w:rsidR="00C37378" w:rsidRPr="00C37378" w:rsidRDefault="009A6ED2" w:rsidP="00C37378">
      <w:pPr>
        <w:spacing w:line="240" w:lineRule="auto"/>
        <w:jc w:val="both"/>
        <w:rPr>
          <w:rFonts w:asciiTheme="minorHAnsi" w:hAnsiTheme="minorHAnsi"/>
          <w:b/>
          <w:u w:val="single"/>
        </w:rPr>
      </w:pPr>
      <w:r>
        <w:rPr>
          <w:noProof/>
          <w:lang w:eastAsia="es-CL"/>
        </w:rPr>
        <w:drawing>
          <wp:anchor distT="0" distB="0" distL="114300" distR="114300" simplePos="0" relativeHeight="251686912" behindDoc="0" locked="0" layoutInCell="1" allowOverlap="1" wp14:anchorId="3EA01C62" wp14:editId="1F6DC2A1">
            <wp:simplePos x="0" y="0"/>
            <wp:positionH relativeFrom="column">
              <wp:posOffset>390525</wp:posOffset>
            </wp:positionH>
            <wp:positionV relativeFrom="paragraph">
              <wp:posOffset>92710</wp:posOffset>
            </wp:positionV>
            <wp:extent cx="1306195" cy="576580"/>
            <wp:effectExtent l="0" t="0" r="8255" b="0"/>
            <wp:wrapNone/>
            <wp:docPr id="2" name="Imagen 2" descr="En 2021 pasaremos 100 minutos diarios viendo vídeos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2021 pasaremos 100 minutos diarios viendo vídeos onlin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619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25D" w:rsidRPr="00C37378">
        <w:rPr>
          <w:rFonts w:ascii="Arial" w:hAnsi="Arial" w:cs="Arial"/>
          <w:noProof/>
          <w:lang w:eastAsia="es-CL"/>
        </w:rPr>
        <w:drawing>
          <wp:anchor distT="0" distB="0" distL="114300" distR="114300" simplePos="0" relativeHeight="251673600" behindDoc="1" locked="0" layoutInCell="1" allowOverlap="1" wp14:anchorId="50D06AF6" wp14:editId="66A43C5A">
            <wp:simplePos x="0" y="0"/>
            <wp:positionH relativeFrom="column">
              <wp:posOffset>-559435</wp:posOffset>
            </wp:positionH>
            <wp:positionV relativeFrom="paragraph">
              <wp:posOffset>22225</wp:posOffset>
            </wp:positionV>
            <wp:extent cx="1860550" cy="2062480"/>
            <wp:effectExtent l="0" t="0" r="6350" b="0"/>
            <wp:wrapThrough wrapText="bothSides">
              <wp:wrapPolygon edited="0">
                <wp:start x="0" y="0"/>
                <wp:lineTo x="0" y="21347"/>
                <wp:lineTo x="21453" y="21347"/>
                <wp:lineTo x="21453"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55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378" w:rsidRPr="00C37378" w:rsidRDefault="000D725D" w:rsidP="00C37378">
      <w:pPr>
        <w:spacing w:line="240" w:lineRule="auto"/>
        <w:jc w:val="both"/>
        <w:rPr>
          <w:rFonts w:asciiTheme="minorHAnsi" w:hAnsiTheme="minorHAnsi"/>
          <w:b/>
          <w:u w:val="single"/>
        </w:rPr>
      </w:pPr>
      <w:r w:rsidRPr="00C37378">
        <w:rPr>
          <w:rFonts w:asciiTheme="minorHAnsi" w:hAnsiTheme="minorHAnsi"/>
          <w:b/>
          <w:noProof/>
          <w:lang w:eastAsia="es-CL"/>
        </w:rPr>
        <mc:AlternateContent>
          <mc:Choice Requires="wps">
            <w:drawing>
              <wp:anchor distT="0" distB="0" distL="114300" distR="114300" simplePos="0" relativeHeight="251671552" behindDoc="0" locked="0" layoutInCell="1" allowOverlap="1" wp14:anchorId="45AC327E" wp14:editId="7A19F7E4">
                <wp:simplePos x="0" y="0"/>
                <wp:positionH relativeFrom="column">
                  <wp:posOffset>298479</wp:posOffset>
                </wp:positionH>
                <wp:positionV relativeFrom="paragraph">
                  <wp:posOffset>159518</wp:posOffset>
                </wp:positionV>
                <wp:extent cx="4936490" cy="992505"/>
                <wp:effectExtent l="495300" t="0" r="0" b="36195"/>
                <wp:wrapNone/>
                <wp:docPr id="11" name="11 Llamada de nube"/>
                <wp:cNvGraphicFramePr/>
                <a:graphic xmlns:a="http://schemas.openxmlformats.org/drawingml/2006/main">
                  <a:graphicData uri="http://schemas.microsoft.com/office/word/2010/wordprocessingShape">
                    <wps:wsp>
                      <wps:cNvSpPr/>
                      <wps:spPr>
                        <a:xfrm>
                          <a:off x="0" y="0"/>
                          <a:ext cx="4936490" cy="992505"/>
                        </a:xfrm>
                        <a:prstGeom prst="cloudCallout">
                          <a:avLst>
                            <a:gd name="adj1" fmla="val -59406"/>
                            <a:gd name="adj2" fmla="val -13712"/>
                          </a:avLst>
                        </a:prstGeom>
                        <a:solidFill>
                          <a:srgbClr val="4F81BD"/>
                        </a:solidFill>
                        <a:ln w="25400" cap="flat" cmpd="sng" algn="ctr">
                          <a:solidFill>
                            <a:srgbClr val="4F81BD">
                              <a:shade val="50000"/>
                            </a:srgbClr>
                          </a:solidFill>
                          <a:prstDash val="solid"/>
                        </a:ln>
                        <a:effectLst/>
                      </wps:spPr>
                      <wps:txbx>
                        <w:txbxContent>
                          <w:p w:rsidR="00C37378" w:rsidRPr="009A6ED2" w:rsidRDefault="00B65F99" w:rsidP="00C37378">
                            <w:pPr>
                              <w:jc w:val="center"/>
                              <w:rPr>
                                <w:b/>
                                <w:color w:val="FFFFFF" w:themeColor="background1"/>
                              </w:rPr>
                            </w:pPr>
                            <w:hyperlink r:id="rId12" w:history="1">
                              <w:r w:rsidR="009A6ED2" w:rsidRPr="009A6ED2">
                                <w:rPr>
                                  <w:b/>
                                  <w:color w:val="FFFFFF" w:themeColor="background1"/>
                                  <w:sz w:val="28"/>
                                  <w:szCs w:val="28"/>
                                  <w:u w:val="single"/>
                                </w:rPr>
                                <w:t>https://www.youtube.com/watch?v=T3PnCPagQ0</w:t>
                              </w:r>
                              <w:r w:rsidR="009A6ED2" w:rsidRPr="009A6ED2">
                                <w:rPr>
                                  <w:b/>
                                  <w:color w:val="FFFFFF" w:themeColor="background1"/>
                                  <w:u w:val="single"/>
                                </w:rPr>
                                <w:t>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11 Llamada de nube" o:spid="_x0000_s1028" type="#_x0000_t106" style="position:absolute;left:0;text-align:left;margin-left:23.5pt;margin-top:12.55pt;width:388.7pt;height:7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" adj="-2032,7838" fillcolor="#4f81bd" strokecolor="#385d8a" strokeweight="2pt">
                <v:textbox>
                  <w:txbxContent>
                    <w:p w:rsidR="00C37378" w:rsidRPr="009A6ED2" w:rsidRDefault="009A6ED2" w:rsidP="00C37378">
                      <w:pPr>
                        <w:jc w:val="center"/>
                        <w:rPr>
                          <w:b/>
                          <w:color w:val="FFFFFF" w:themeColor="background1"/>
                        </w:rPr>
                      </w:pPr>
                      <w:hyperlink r:id="rId13" w:history="1">
                        <w:r w:rsidRPr="009A6ED2">
                          <w:rPr>
                            <w:b/>
                            <w:color w:val="FFFFFF" w:themeColor="background1"/>
                            <w:sz w:val="28"/>
                            <w:szCs w:val="28"/>
                            <w:u w:val="single"/>
                          </w:rPr>
                          <w:t>https://www.youtube.com/watch?v=T3PnCPagQ0</w:t>
                        </w:r>
                        <w:r w:rsidRPr="009A6ED2">
                          <w:rPr>
                            <w:b/>
                            <w:color w:val="FFFFFF" w:themeColor="background1"/>
                            <w:u w:val="single"/>
                          </w:rPr>
                          <w:t>c</w:t>
                        </w:r>
                      </w:hyperlink>
                    </w:p>
                  </w:txbxContent>
                </v:textbox>
              </v:shape>
            </w:pict>
          </mc:Fallback>
        </mc:AlternateContent>
      </w:r>
    </w:p>
    <w:p w:rsidR="00C37378" w:rsidRPr="00C37378" w:rsidRDefault="00C37378" w:rsidP="00C37378">
      <w:pPr>
        <w:spacing w:line="240" w:lineRule="auto"/>
        <w:jc w:val="both"/>
        <w:rPr>
          <w:rFonts w:asciiTheme="minorHAnsi" w:hAnsiTheme="minorHAnsi"/>
          <w:b/>
          <w:u w:val="single"/>
        </w:rPr>
      </w:pPr>
    </w:p>
    <w:p w:rsidR="00C37378" w:rsidRPr="00C37378" w:rsidRDefault="00C37378" w:rsidP="00C37378">
      <w:pPr>
        <w:spacing w:line="240" w:lineRule="auto"/>
        <w:jc w:val="both"/>
        <w:rPr>
          <w:rFonts w:asciiTheme="minorHAnsi" w:hAnsiTheme="minorHAnsi"/>
          <w:b/>
        </w:rPr>
      </w:pPr>
    </w:p>
    <w:p w:rsidR="00C37378" w:rsidRPr="00C37378" w:rsidRDefault="00C37378" w:rsidP="00C37378">
      <w:pPr>
        <w:rPr>
          <w:rFonts w:ascii="Arial" w:hAnsi="Arial" w:cs="Arial"/>
        </w:rPr>
      </w:pPr>
    </w:p>
    <w:p w:rsidR="00C37378" w:rsidRPr="00C37378" w:rsidRDefault="00C37378" w:rsidP="00C37378">
      <w:pPr>
        <w:rPr>
          <w:rFonts w:ascii="Arial" w:hAnsi="Arial" w:cs="Arial"/>
          <w:sz w:val="20"/>
          <w:szCs w:val="20"/>
        </w:rPr>
      </w:pPr>
    </w:p>
    <w:p w:rsidR="00C37378" w:rsidRPr="00C37378" w:rsidRDefault="00C37378" w:rsidP="00C37378">
      <w:pPr>
        <w:rPr>
          <w:rFonts w:ascii="Arial" w:hAnsi="Arial" w:cs="Arial"/>
          <w:sz w:val="20"/>
          <w:szCs w:val="20"/>
        </w:rPr>
      </w:pPr>
    </w:p>
    <w:p w:rsidR="0004084B" w:rsidRPr="009F7757" w:rsidRDefault="00BD381A" w:rsidP="009F7757">
      <w:pPr>
        <w:rPr>
          <w:rFonts w:ascii="Arial" w:hAnsi="Arial" w:cs="Arial"/>
          <w:b/>
        </w:rPr>
      </w:pPr>
      <w:r w:rsidRPr="00991689">
        <w:rPr>
          <w:noProof/>
          <w:lang w:eastAsia="es-CL"/>
        </w:rPr>
        <w:drawing>
          <wp:anchor distT="0" distB="0" distL="114300" distR="114300" simplePos="0" relativeHeight="251674624" behindDoc="1" locked="0" layoutInCell="1" allowOverlap="1" wp14:anchorId="5147EA27" wp14:editId="4EEEAB9D">
            <wp:simplePos x="0" y="0"/>
            <wp:positionH relativeFrom="column">
              <wp:posOffset>-793115</wp:posOffset>
            </wp:positionH>
            <wp:positionV relativeFrom="paragraph">
              <wp:posOffset>636905</wp:posOffset>
            </wp:positionV>
            <wp:extent cx="7134225" cy="2912745"/>
            <wp:effectExtent l="0" t="0" r="9525" b="1905"/>
            <wp:wrapThrough wrapText="bothSides">
              <wp:wrapPolygon edited="0">
                <wp:start x="0" y="0"/>
                <wp:lineTo x="0" y="21473"/>
                <wp:lineTo x="21571" y="21473"/>
                <wp:lineTo x="21571"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4225" cy="291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757">
        <w:rPr>
          <w:rFonts w:ascii="Arial" w:hAnsi="Arial" w:cs="Arial"/>
          <w:b/>
          <w:sz w:val="20"/>
          <w:szCs w:val="20"/>
        </w:rPr>
        <w:t xml:space="preserve">I.- </w:t>
      </w:r>
      <w:r w:rsidRPr="009F7757">
        <w:rPr>
          <w:rFonts w:ascii="Arial" w:hAnsi="Arial" w:cs="Arial"/>
          <w:b/>
          <w:sz w:val="20"/>
          <w:szCs w:val="20"/>
        </w:rPr>
        <w:t xml:space="preserve">Llego el momento que puedas organizarte a través de esta </w:t>
      </w:r>
      <w:r w:rsidRPr="009F7757">
        <w:rPr>
          <w:rFonts w:ascii="Arial" w:hAnsi="Arial" w:cs="Arial"/>
          <w:b/>
          <w:color w:val="1F497D" w:themeColor="text2"/>
          <w:sz w:val="20"/>
          <w:szCs w:val="20"/>
        </w:rPr>
        <w:t>línea de Tiempo</w:t>
      </w:r>
      <w:r w:rsidRPr="009F7757">
        <w:rPr>
          <w:rFonts w:ascii="Arial" w:hAnsi="Arial" w:cs="Arial"/>
          <w:b/>
          <w:sz w:val="20"/>
          <w:szCs w:val="20"/>
        </w:rPr>
        <w:t>, en la cual debes anotar los hechos históricos que faltan  y deberás agregar tres más.</w:t>
      </w:r>
      <w:r w:rsidR="00991689" w:rsidRPr="009F7757">
        <w:rPr>
          <w:rFonts w:ascii="Arial" w:hAnsi="Arial" w:cs="Arial"/>
          <w:b/>
          <w:sz w:val="20"/>
          <w:szCs w:val="20"/>
        </w:rPr>
        <w:t xml:space="preserve"> Acuérdate que estamos trabajando con </w:t>
      </w:r>
      <w:r w:rsidR="00991689" w:rsidRPr="009F7757">
        <w:rPr>
          <w:rFonts w:ascii="Arial" w:hAnsi="Arial" w:cs="Arial"/>
          <w:b/>
          <w:color w:val="1F497D" w:themeColor="text2"/>
          <w:sz w:val="20"/>
          <w:szCs w:val="20"/>
        </w:rPr>
        <w:t>Descubrimiento-</w:t>
      </w:r>
      <w:r w:rsidR="00991689" w:rsidRPr="009F7757">
        <w:rPr>
          <w:rFonts w:ascii="Arial" w:hAnsi="Arial" w:cs="Arial"/>
          <w:b/>
          <w:color w:val="1F497D" w:themeColor="text2"/>
        </w:rPr>
        <w:t xml:space="preserve"> Conquista-Colonia</w:t>
      </w:r>
      <w:r w:rsidR="009F7757">
        <w:rPr>
          <w:rFonts w:ascii="Arial" w:hAnsi="Arial" w:cs="Arial"/>
          <w:b/>
          <w:color w:val="1F497D" w:themeColor="text2"/>
        </w:rPr>
        <w:t>. (9 puntos)</w:t>
      </w:r>
    </w:p>
    <w:p w:rsidR="0004084B" w:rsidRDefault="0004084B" w:rsidP="00C37378">
      <w:pPr>
        <w:rPr>
          <w:rFonts w:ascii="Arial" w:hAnsi="Arial" w:cs="Arial"/>
        </w:rPr>
      </w:pPr>
    </w:p>
    <w:p w:rsidR="000D725D" w:rsidRDefault="000D725D" w:rsidP="00C37378">
      <w:pPr>
        <w:rPr>
          <w:rFonts w:ascii="Arial" w:hAnsi="Arial" w:cs="Arial"/>
        </w:rPr>
      </w:pPr>
    </w:p>
    <w:p w:rsidR="000D725D" w:rsidRPr="00044597" w:rsidRDefault="000D725D" w:rsidP="00044597">
      <w:pPr>
        <w:jc w:val="both"/>
        <w:rPr>
          <w:rFonts w:ascii="Arial" w:hAnsi="Arial" w:cs="Arial"/>
          <w:sz w:val="20"/>
          <w:szCs w:val="20"/>
        </w:rPr>
      </w:pPr>
    </w:p>
    <w:p w:rsidR="00044597" w:rsidRPr="00044597" w:rsidRDefault="009F7757" w:rsidP="00044597">
      <w:pPr>
        <w:jc w:val="both"/>
        <w:rPr>
          <w:rFonts w:ascii="Arial" w:hAnsi="Arial" w:cs="Arial"/>
          <w:sz w:val="20"/>
          <w:szCs w:val="20"/>
        </w:rPr>
      </w:pPr>
      <w:r>
        <w:rPr>
          <w:rFonts w:ascii="Arial" w:hAnsi="Arial" w:cs="Arial"/>
          <w:b/>
          <w:sz w:val="20"/>
          <w:szCs w:val="20"/>
        </w:rPr>
        <w:t xml:space="preserve">II.- </w:t>
      </w:r>
      <w:r w:rsidR="00044597" w:rsidRPr="00044597">
        <w:rPr>
          <w:rFonts w:ascii="Arial" w:hAnsi="Arial" w:cs="Arial"/>
          <w:b/>
          <w:sz w:val="20"/>
          <w:szCs w:val="20"/>
        </w:rPr>
        <w:t>Organización política-administrativa de las colonias americanas: Los virreinatos</w:t>
      </w:r>
      <w:r w:rsidR="00044597" w:rsidRPr="00044597">
        <w:rPr>
          <w:rFonts w:ascii="Arial" w:hAnsi="Arial" w:cs="Arial"/>
          <w:sz w:val="20"/>
          <w:szCs w:val="20"/>
        </w:rPr>
        <w:t>.</w:t>
      </w:r>
      <w:r>
        <w:rPr>
          <w:rFonts w:ascii="Arial" w:hAnsi="Arial" w:cs="Arial"/>
          <w:sz w:val="20"/>
          <w:szCs w:val="20"/>
        </w:rPr>
        <w:t xml:space="preserve"> (12 puntos)</w:t>
      </w:r>
    </w:p>
    <w:p w:rsidR="00044597" w:rsidRDefault="00044597" w:rsidP="00044597">
      <w:pPr>
        <w:jc w:val="both"/>
        <w:rPr>
          <w:rFonts w:ascii="Arial" w:hAnsi="Arial" w:cs="Arial"/>
          <w:sz w:val="20"/>
          <w:szCs w:val="20"/>
        </w:rPr>
      </w:pPr>
      <w:r w:rsidRPr="00044597">
        <w:rPr>
          <w:rFonts w:ascii="Arial" w:hAnsi="Arial" w:cs="Arial"/>
          <w:sz w:val="20"/>
          <w:szCs w:val="20"/>
        </w:rPr>
        <w:t>• Colorea el mapa que se presenta a continuación, distinguiendo los territorios que constituyeron los cuatro virreinatos durante el siglo XVIII</w:t>
      </w:r>
      <w:proofErr w:type="gramStart"/>
      <w:r w:rsidRPr="00044597">
        <w:rPr>
          <w:rFonts w:ascii="Arial" w:hAnsi="Arial" w:cs="Arial"/>
          <w:sz w:val="20"/>
          <w:szCs w:val="20"/>
        </w:rPr>
        <w:t>.</w:t>
      </w:r>
      <w:r>
        <w:rPr>
          <w:rFonts w:ascii="Arial" w:hAnsi="Arial" w:cs="Arial"/>
          <w:sz w:val="20"/>
          <w:szCs w:val="20"/>
        </w:rPr>
        <w:t>(</w:t>
      </w:r>
      <w:proofErr w:type="gramEnd"/>
      <w:r>
        <w:rPr>
          <w:rFonts w:ascii="Arial" w:hAnsi="Arial" w:cs="Arial"/>
          <w:sz w:val="20"/>
          <w:szCs w:val="20"/>
        </w:rPr>
        <w:t>Rojo virreinato de Nueva España, verde vir</w:t>
      </w:r>
      <w:r w:rsidR="007A003D">
        <w:rPr>
          <w:rFonts w:ascii="Arial" w:hAnsi="Arial" w:cs="Arial"/>
          <w:sz w:val="20"/>
          <w:szCs w:val="20"/>
        </w:rPr>
        <w:t>reinato de Nueva Granada, anaranjado</w:t>
      </w:r>
      <w:r>
        <w:rPr>
          <w:rFonts w:ascii="Arial" w:hAnsi="Arial" w:cs="Arial"/>
          <w:sz w:val="20"/>
          <w:szCs w:val="20"/>
        </w:rPr>
        <w:t xml:space="preserve"> virreinato del Perú, morado Virreinato de la Plata.</w:t>
      </w:r>
    </w:p>
    <w:p w:rsidR="000D725D" w:rsidRDefault="00044597" w:rsidP="00044597">
      <w:pPr>
        <w:jc w:val="both"/>
        <w:rPr>
          <w:rFonts w:ascii="Arial" w:hAnsi="Arial" w:cs="Arial"/>
          <w:sz w:val="20"/>
          <w:szCs w:val="20"/>
        </w:rPr>
      </w:pPr>
      <w:r w:rsidRPr="00044597">
        <w:rPr>
          <w:rFonts w:ascii="Arial" w:hAnsi="Arial" w:cs="Arial"/>
          <w:sz w:val="20"/>
          <w:szCs w:val="20"/>
        </w:rPr>
        <w:t xml:space="preserve">. • </w:t>
      </w:r>
      <w:r>
        <w:rPr>
          <w:rFonts w:ascii="Arial" w:hAnsi="Arial" w:cs="Arial"/>
          <w:sz w:val="20"/>
          <w:szCs w:val="20"/>
        </w:rPr>
        <w:t xml:space="preserve">En la parte final </w:t>
      </w:r>
      <w:r w:rsidR="007A003D">
        <w:rPr>
          <w:rFonts w:ascii="Arial" w:hAnsi="Arial" w:cs="Arial"/>
          <w:sz w:val="20"/>
          <w:szCs w:val="20"/>
        </w:rPr>
        <w:t>escribe los países actuales que correspondían a cada virreinato.</w:t>
      </w:r>
    </w:p>
    <w:p w:rsidR="00044597" w:rsidRPr="00044597" w:rsidRDefault="00044597" w:rsidP="00044597">
      <w:pPr>
        <w:jc w:val="both"/>
        <w:rPr>
          <w:rFonts w:ascii="Arial" w:hAnsi="Arial" w:cs="Arial"/>
          <w:sz w:val="20"/>
          <w:szCs w:val="20"/>
        </w:rPr>
      </w:pPr>
    </w:p>
    <w:p w:rsidR="000D725D" w:rsidRDefault="00044597" w:rsidP="00C37378">
      <w:pPr>
        <w:rPr>
          <w:rFonts w:ascii="Arial" w:hAnsi="Arial" w:cs="Arial"/>
        </w:rPr>
      </w:pPr>
      <w:r>
        <w:rPr>
          <w:rFonts w:ascii="Arial" w:hAnsi="Arial" w:cs="Arial"/>
          <w:noProof/>
          <w:lang w:eastAsia="es-CL"/>
        </w:rPr>
        <w:drawing>
          <wp:inline distT="0" distB="0" distL="0" distR="0" wp14:anchorId="353A90E2" wp14:editId="22D508B1">
            <wp:extent cx="5273675" cy="552894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5528945"/>
                    </a:xfrm>
                    <a:prstGeom prst="rect">
                      <a:avLst/>
                    </a:prstGeom>
                    <a:noFill/>
                    <a:ln>
                      <a:noFill/>
                    </a:ln>
                  </pic:spPr>
                </pic:pic>
              </a:graphicData>
            </a:graphic>
          </wp:inline>
        </w:drawing>
      </w:r>
    </w:p>
    <w:p w:rsidR="000D725D" w:rsidRDefault="000D725D" w:rsidP="00C37378">
      <w:pPr>
        <w:rPr>
          <w:rFonts w:ascii="Arial" w:hAnsi="Arial" w:cs="Arial"/>
        </w:rPr>
      </w:pPr>
    </w:p>
    <w:p w:rsidR="007A003D" w:rsidRDefault="007A003D" w:rsidP="00C37378">
      <w:pPr>
        <w:rPr>
          <w:rFonts w:ascii="Arial" w:hAnsi="Arial" w:cs="Arial"/>
        </w:rPr>
      </w:pPr>
    </w:p>
    <w:tbl>
      <w:tblPr>
        <w:tblStyle w:val="Tablaconcuadrcula"/>
        <w:tblW w:w="0" w:type="auto"/>
        <w:tblLook w:val="04A0" w:firstRow="1" w:lastRow="0" w:firstColumn="1" w:lastColumn="0" w:noHBand="0" w:noVBand="1"/>
      </w:tblPr>
      <w:tblGrid>
        <w:gridCol w:w="2244"/>
        <w:gridCol w:w="2244"/>
        <w:gridCol w:w="2245"/>
        <w:gridCol w:w="2245"/>
      </w:tblGrid>
      <w:tr w:rsidR="007A003D" w:rsidTr="007A003D">
        <w:tc>
          <w:tcPr>
            <w:tcW w:w="2244" w:type="dxa"/>
          </w:tcPr>
          <w:p w:rsidR="007A003D" w:rsidRPr="007A003D" w:rsidRDefault="007A003D" w:rsidP="007A003D">
            <w:pPr>
              <w:jc w:val="center"/>
              <w:rPr>
                <w:rFonts w:ascii="Arial" w:hAnsi="Arial" w:cs="Arial"/>
                <w:b/>
              </w:rPr>
            </w:pPr>
            <w:r w:rsidRPr="007A003D">
              <w:rPr>
                <w:rFonts w:ascii="Arial" w:hAnsi="Arial" w:cs="Arial"/>
                <w:b/>
                <w:color w:val="FF0000"/>
              </w:rPr>
              <w:t>Virreinato Nueva España</w:t>
            </w:r>
          </w:p>
        </w:tc>
        <w:tc>
          <w:tcPr>
            <w:tcW w:w="2244" w:type="dxa"/>
          </w:tcPr>
          <w:p w:rsidR="007A003D" w:rsidRPr="007A003D" w:rsidRDefault="007A003D" w:rsidP="007A003D">
            <w:pPr>
              <w:jc w:val="center"/>
              <w:rPr>
                <w:rFonts w:ascii="Arial" w:hAnsi="Arial" w:cs="Arial"/>
                <w:b/>
              </w:rPr>
            </w:pPr>
            <w:r w:rsidRPr="007A003D">
              <w:rPr>
                <w:rFonts w:ascii="Arial" w:hAnsi="Arial" w:cs="Arial"/>
                <w:b/>
                <w:color w:val="00B050"/>
              </w:rPr>
              <w:t>Virreinato Nueva Granada</w:t>
            </w:r>
          </w:p>
        </w:tc>
        <w:tc>
          <w:tcPr>
            <w:tcW w:w="2245" w:type="dxa"/>
          </w:tcPr>
          <w:p w:rsidR="007A003D" w:rsidRPr="007A003D" w:rsidRDefault="007A003D" w:rsidP="007A003D">
            <w:pPr>
              <w:jc w:val="center"/>
              <w:rPr>
                <w:rFonts w:ascii="Arial" w:hAnsi="Arial" w:cs="Arial"/>
                <w:b/>
              </w:rPr>
            </w:pPr>
            <w:r w:rsidRPr="007A003D">
              <w:rPr>
                <w:rFonts w:ascii="Arial" w:hAnsi="Arial" w:cs="Arial"/>
                <w:b/>
                <w:color w:val="FFC000"/>
              </w:rPr>
              <w:t>Virreinato del Perú</w:t>
            </w:r>
          </w:p>
        </w:tc>
        <w:tc>
          <w:tcPr>
            <w:tcW w:w="2245" w:type="dxa"/>
          </w:tcPr>
          <w:p w:rsidR="007A003D" w:rsidRPr="007A003D" w:rsidRDefault="007A003D" w:rsidP="007A003D">
            <w:pPr>
              <w:jc w:val="center"/>
              <w:rPr>
                <w:rFonts w:ascii="Arial" w:hAnsi="Arial" w:cs="Arial"/>
                <w:b/>
                <w:color w:val="7030A0"/>
              </w:rPr>
            </w:pPr>
            <w:r w:rsidRPr="007A003D">
              <w:rPr>
                <w:rFonts w:ascii="Arial" w:hAnsi="Arial" w:cs="Arial"/>
                <w:b/>
                <w:color w:val="7030A0"/>
              </w:rPr>
              <w:t>Virreinato de La Plata</w:t>
            </w:r>
          </w:p>
        </w:tc>
      </w:tr>
      <w:tr w:rsidR="007A003D" w:rsidTr="007A003D">
        <w:tc>
          <w:tcPr>
            <w:tcW w:w="2244" w:type="dxa"/>
          </w:tcPr>
          <w:p w:rsidR="007A003D" w:rsidRDefault="007A003D" w:rsidP="00C37378">
            <w:pPr>
              <w:rPr>
                <w:rFonts w:ascii="Arial" w:hAnsi="Arial" w:cs="Arial"/>
              </w:rPr>
            </w:pPr>
          </w:p>
          <w:p w:rsidR="007A003D" w:rsidRDefault="007A003D" w:rsidP="00C37378">
            <w:pPr>
              <w:rPr>
                <w:rFonts w:ascii="Arial" w:hAnsi="Arial" w:cs="Arial"/>
              </w:rPr>
            </w:pPr>
          </w:p>
          <w:p w:rsidR="007A003D" w:rsidRDefault="007A003D" w:rsidP="00C37378">
            <w:pPr>
              <w:rPr>
                <w:rFonts w:ascii="Arial" w:hAnsi="Arial" w:cs="Arial"/>
              </w:rPr>
            </w:pPr>
          </w:p>
          <w:p w:rsidR="007A003D" w:rsidRDefault="007A003D" w:rsidP="00C37378">
            <w:pPr>
              <w:rPr>
                <w:rFonts w:ascii="Arial" w:hAnsi="Arial" w:cs="Arial"/>
              </w:rPr>
            </w:pPr>
          </w:p>
          <w:p w:rsidR="007A003D" w:rsidRDefault="007A003D" w:rsidP="00C37378">
            <w:pPr>
              <w:rPr>
                <w:rFonts w:ascii="Arial" w:hAnsi="Arial" w:cs="Arial"/>
              </w:rPr>
            </w:pPr>
          </w:p>
          <w:p w:rsidR="007A003D" w:rsidRDefault="007A003D" w:rsidP="00C37378">
            <w:pPr>
              <w:rPr>
                <w:rFonts w:ascii="Arial" w:hAnsi="Arial" w:cs="Arial"/>
              </w:rPr>
            </w:pPr>
          </w:p>
          <w:p w:rsidR="007A003D" w:rsidRDefault="007A003D" w:rsidP="00C37378">
            <w:pPr>
              <w:rPr>
                <w:rFonts w:ascii="Arial" w:hAnsi="Arial" w:cs="Arial"/>
              </w:rPr>
            </w:pPr>
          </w:p>
          <w:p w:rsidR="007A003D" w:rsidRDefault="007A003D" w:rsidP="00C37378">
            <w:pPr>
              <w:rPr>
                <w:rFonts w:ascii="Arial" w:hAnsi="Arial" w:cs="Arial"/>
              </w:rPr>
            </w:pPr>
          </w:p>
        </w:tc>
        <w:tc>
          <w:tcPr>
            <w:tcW w:w="2244" w:type="dxa"/>
          </w:tcPr>
          <w:p w:rsidR="007A003D" w:rsidRDefault="007A003D" w:rsidP="00C37378">
            <w:pPr>
              <w:rPr>
                <w:rFonts w:ascii="Arial" w:hAnsi="Arial" w:cs="Arial"/>
              </w:rPr>
            </w:pPr>
          </w:p>
        </w:tc>
        <w:tc>
          <w:tcPr>
            <w:tcW w:w="2245" w:type="dxa"/>
          </w:tcPr>
          <w:p w:rsidR="007A003D" w:rsidRDefault="007A003D" w:rsidP="00C37378">
            <w:pPr>
              <w:rPr>
                <w:rFonts w:ascii="Arial" w:hAnsi="Arial" w:cs="Arial"/>
              </w:rPr>
            </w:pPr>
          </w:p>
        </w:tc>
        <w:tc>
          <w:tcPr>
            <w:tcW w:w="2245" w:type="dxa"/>
          </w:tcPr>
          <w:p w:rsidR="007A003D" w:rsidRDefault="007A003D" w:rsidP="00C37378">
            <w:pPr>
              <w:rPr>
                <w:rFonts w:ascii="Arial" w:hAnsi="Arial" w:cs="Arial"/>
              </w:rPr>
            </w:pPr>
          </w:p>
        </w:tc>
      </w:tr>
    </w:tbl>
    <w:p w:rsidR="007A003D" w:rsidRDefault="007A003D" w:rsidP="00C37378">
      <w:pPr>
        <w:rPr>
          <w:rFonts w:ascii="Arial" w:hAnsi="Arial" w:cs="Arial"/>
        </w:rPr>
      </w:pPr>
    </w:p>
    <w:p w:rsidR="00BD6F2A" w:rsidRPr="009F7757" w:rsidRDefault="009F7757" w:rsidP="009F7757">
      <w:pPr>
        <w:rPr>
          <w:rFonts w:ascii="Arial" w:hAnsi="Arial" w:cs="Arial"/>
          <w:b/>
          <w:sz w:val="20"/>
          <w:szCs w:val="20"/>
        </w:rPr>
      </w:pPr>
      <w:r>
        <w:rPr>
          <w:rFonts w:ascii="Arial" w:hAnsi="Arial" w:cs="Arial"/>
          <w:b/>
          <w:sz w:val="20"/>
          <w:szCs w:val="20"/>
        </w:rPr>
        <w:lastRenderedPageBreak/>
        <w:t xml:space="preserve">III.- </w:t>
      </w:r>
      <w:r w:rsidR="00BD6F2A" w:rsidRPr="009F7757">
        <w:rPr>
          <w:rFonts w:ascii="Arial" w:hAnsi="Arial" w:cs="Arial"/>
          <w:b/>
          <w:sz w:val="20"/>
          <w:szCs w:val="20"/>
        </w:rPr>
        <w:t>Observa la siguiente ilustración que representa el trabajo de los indígenas en los lavaderos de oro y resp</w:t>
      </w:r>
      <w:r>
        <w:rPr>
          <w:rFonts w:ascii="Arial" w:hAnsi="Arial" w:cs="Arial"/>
          <w:b/>
          <w:sz w:val="20"/>
          <w:szCs w:val="20"/>
        </w:rPr>
        <w:t>onde las preguntas solicitadas. (10 puntos)</w:t>
      </w:r>
    </w:p>
    <w:p w:rsidR="000D725D" w:rsidRDefault="00BD6F2A" w:rsidP="00C37378">
      <w:pPr>
        <w:rPr>
          <w:rFonts w:ascii="Arial" w:hAnsi="Arial" w:cs="Arial"/>
          <w:sz w:val="20"/>
          <w:szCs w:val="20"/>
        </w:rPr>
      </w:pPr>
      <w:r w:rsidRPr="00BD6F2A">
        <w:rPr>
          <w:rFonts w:ascii="Arial" w:hAnsi="Arial" w:cs="Arial"/>
          <w:sz w:val="20"/>
          <w:szCs w:val="20"/>
        </w:rPr>
        <w:t>LAVADEROS DE ORO EN LA ÉPOCA COLONIAL</w:t>
      </w:r>
    </w:p>
    <w:p w:rsidR="00BD6F2A" w:rsidRDefault="00BD6F2A" w:rsidP="00C37378">
      <w:pPr>
        <w:rPr>
          <w:rFonts w:ascii="Arial" w:hAnsi="Arial" w:cs="Arial"/>
          <w:sz w:val="20"/>
          <w:szCs w:val="20"/>
        </w:rPr>
      </w:pPr>
      <w:r>
        <w:rPr>
          <w:rFonts w:ascii="Arial" w:hAnsi="Arial" w:cs="Arial"/>
          <w:noProof/>
          <w:sz w:val="20"/>
          <w:szCs w:val="20"/>
          <w:lang w:eastAsia="es-CL"/>
        </w:rPr>
        <w:drawing>
          <wp:anchor distT="0" distB="0" distL="114300" distR="114300" simplePos="0" relativeHeight="251675648" behindDoc="1" locked="0" layoutInCell="1" allowOverlap="1" wp14:anchorId="61BB38ED" wp14:editId="6683D900">
            <wp:simplePos x="0" y="0"/>
            <wp:positionH relativeFrom="column">
              <wp:posOffset>-676275</wp:posOffset>
            </wp:positionH>
            <wp:positionV relativeFrom="paragraph">
              <wp:posOffset>91440</wp:posOffset>
            </wp:positionV>
            <wp:extent cx="3465830" cy="2625725"/>
            <wp:effectExtent l="0" t="0" r="1270" b="3175"/>
            <wp:wrapThrough wrapText="bothSides">
              <wp:wrapPolygon edited="0">
                <wp:start x="0" y="0"/>
                <wp:lineTo x="0" y="21469"/>
                <wp:lineTo x="21489" y="21469"/>
                <wp:lineTo x="21489"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5830"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F2A">
        <w:rPr>
          <w:rFonts w:ascii="Arial" w:hAnsi="Arial" w:cs="Arial"/>
          <w:noProof/>
          <w:lang w:eastAsia="es-CL"/>
        </w:rPr>
        <mc:AlternateContent>
          <mc:Choice Requires="wps">
            <w:drawing>
              <wp:anchor distT="0" distB="0" distL="114300" distR="114300" simplePos="0" relativeHeight="251677696" behindDoc="0" locked="0" layoutInCell="1" allowOverlap="1" wp14:anchorId="6B28CD55" wp14:editId="175A2B25">
                <wp:simplePos x="0" y="0"/>
                <wp:positionH relativeFrom="column">
                  <wp:posOffset>-30893</wp:posOffset>
                </wp:positionH>
                <wp:positionV relativeFrom="paragraph">
                  <wp:posOffset>91484</wp:posOffset>
                </wp:positionV>
                <wp:extent cx="3359888" cy="2626242"/>
                <wp:effectExtent l="0" t="0" r="12065"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8" cy="2626242"/>
                        </a:xfrm>
                        <a:prstGeom prst="rect">
                          <a:avLst/>
                        </a:prstGeom>
                        <a:solidFill>
                          <a:srgbClr val="FF9966"/>
                        </a:solidFill>
                        <a:ln w="9525">
                          <a:solidFill>
                            <a:srgbClr val="000000"/>
                          </a:solidFill>
                          <a:miter lim="800000"/>
                          <a:headEnd/>
                          <a:tailEnd/>
                        </a:ln>
                        <a:effectLst>
                          <a:innerShdw blurRad="63500" dist="50800" dir="13500000">
                            <a:prstClr val="black">
                              <a:alpha val="50000"/>
                            </a:prstClr>
                          </a:innerShdw>
                        </a:effectLst>
                      </wps:spPr>
                      <wps:txbx>
                        <w:txbxContent>
                          <w:p w:rsidR="00BD6F2A" w:rsidRDefault="00BD6F2A" w:rsidP="00BD6F2A">
                            <w:pPr>
                              <w:pStyle w:val="Prrafodelista"/>
                              <w:numPr>
                                <w:ilvl w:val="0"/>
                                <w:numId w:val="7"/>
                              </w:numPr>
                              <w:jc w:val="both"/>
                              <w:rPr>
                                <w:rFonts w:ascii="Arial" w:hAnsi="Arial" w:cs="Arial"/>
                                <w:sz w:val="20"/>
                                <w:szCs w:val="20"/>
                              </w:rPr>
                            </w:pPr>
                            <w:r w:rsidRPr="00BD6F2A">
                              <w:rPr>
                                <w:rFonts w:ascii="Arial" w:hAnsi="Arial" w:cs="Arial"/>
                                <w:sz w:val="20"/>
                                <w:szCs w:val="20"/>
                              </w:rPr>
                              <w:t>De la observación de la ilustración, describe el trabajo que desarrollaban los indígenas en los lavaderos de oro</w:t>
                            </w:r>
                            <w:r>
                              <w:rPr>
                                <w:rFonts w:ascii="Arial" w:hAnsi="Arial" w:cs="Arial"/>
                                <w:sz w:val="20"/>
                                <w:szCs w:val="20"/>
                              </w:rPr>
                              <w:t>.</w:t>
                            </w:r>
                          </w:p>
                          <w:p w:rsidR="00BD6F2A" w:rsidRDefault="00BD6F2A" w:rsidP="00BD6F2A">
                            <w:pPr>
                              <w:pStyle w:val="Prrafodelista"/>
                              <w:jc w:val="both"/>
                              <w:rPr>
                                <w:rFonts w:ascii="Arial" w:hAnsi="Arial" w:cs="Arial"/>
                                <w:sz w:val="20"/>
                                <w:szCs w:val="20"/>
                              </w:rPr>
                            </w:pPr>
                          </w:p>
                          <w:p w:rsidR="00BD6F2A" w:rsidRPr="00BD6F2A" w:rsidRDefault="00BD6F2A" w:rsidP="00BD6F2A">
                            <w:pPr>
                              <w:pStyle w:val="Prrafodelista"/>
                              <w:jc w:val="both"/>
                              <w:rPr>
                                <w:rFonts w:ascii="Arial" w:hAnsi="Arial" w:cs="Arial"/>
                                <w:sz w:val="20"/>
                                <w:szCs w:val="20"/>
                              </w:rPr>
                            </w:pPr>
                          </w:p>
                          <w:p w:rsidR="00BD6F2A" w:rsidRDefault="00BD6F2A" w:rsidP="00BD6F2A">
                            <w:pPr>
                              <w:pStyle w:val="Prrafodelista"/>
                              <w:numPr>
                                <w:ilvl w:val="0"/>
                                <w:numId w:val="7"/>
                              </w:numPr>
                              <w:jc w:val="both"/>
                              <w:rPr>
                                <w:rFonts w:ascii="Arial" w:hAnsi="Arial" w:cs="Arial"/>
                                <w:sz w:val="20"/>
                                <w:szCs w:val="20"/>
                              </w:rPr>
                            </w:pPr>
                            <w:r>
                              <w:rPr>
                                <w:rFonts w:ascii="Arial" w:hAnsi="Arial" w:cs="Arial"/>
                                <w:sz w:val="20"/>
                                <w:szCs w:val="20"/>
                              </w:rPr>
                              <w:t xml:space="preserve"> </w:t>
                            </w:r>
                            <w:r w:rsidRPr="00BD6F2A">
                              <w:rPr>
                                <w:rFonts w:ascii="Arial" w:hAnsi="Arial" w:cs="Arial"/>
                                <w:sz w:val="20"/>
                                <w:szCs w:val="20"/>
                              </w:rPr>
                              <w:t xml:space="preserve"> ¿Para quienes trabajaban los indí</w:t>
                            </w:r>
                            <w:r>
                              <w:rPr>
                                <w:rFonts w:ascii="Arial" w:hAnsi="Arial" w:cs="Arial"/>
                                <w:sz w:val="20"/>
                                <w:szCs w:val="20"/>
                              </w:rPr>
                              <w:t xml:space="preserve">genas en los lavaderos de oro? </w:t>
                            </w:r>
                          </w:p>
                          <w:p w:rsidR="00BD6F2A" w:rsidRPr="00BD6F2A" w:rsidRDefault="00BD6F2A" w:rsidP="00BD6F2A">
                            <w:pPr>
                              <w:pStyle w:val="Prrafodelista"/>
                              <w:rPr>
                                <w:rFonts w:ascii="Arial" w:hAnsi="Arial" w:cs="Arial"/>
                                <w:sz w:val="20"/>
                                <w:szCs w:val="20"/>
                              </w:rPr>
                            </w:pPr>
                          </w:p>
                          <w:p w:rsidR="00BD6F2A" w:rsidRDefault="00BD6F2A" w:rsidP="00BD6F2A">
                            <w:pPr>
                              <w:pStyle w:val="Prrafodelista"/>
                              <w:jc w:val="both"/>
                              <w:rPr>
                                <w:rFonts w:ascii="Arial" w:hAnsi="Arial" w:cs="Arial"/>
                                <w:sz w:val="20"/>
                                <w:szCs w:val="20"/>
                              </w:rPr>
                            </w:pPr>
                          </w:p>
                          <w:p w:rsidR="00BD6F2A" w:rsidRPr="00BD6F2A" w:rsidRDefault="00BD6F2A" w:rsidP="00BD6F2A">
                            <w:pPr>
                              <w:pStyle w:val="Prrafodelista"/>
                              <w:rPr>
                                <w:rFonts w:ascii="Arial" w:hAnsi="Arial" w:cs="Arial"/>
                                <w:sz w:val="20"/>
                                <w:szCs w:val="20"/>
                              </w:rPr>
                            </w:pPr>
                          </w:p>
                          <w:p w:rsidR="00BD6F2A" w:rsidRPr="00BD6F2A" w:rsidRDefault="00BD6F2A" w:rsidP="00BD6F2A">
                            <w:pPr>
                              <w:pStyle w:val="Prrafodelista"/>
                              <w:numPr>
                                <w:ilvl w:val="0"/>
                                <w:numId w:val="7"/>
                              </w:numPr>
                              <w:jc w:val="both"/>
                              <w:rPr>
                                <w:rFonts w:ascii="Arial" w:hAnsi="Arial" w:cs="Arial"/>
                                <w:sz w:val="20"/>
                                <w:szCs w:val="20"/>
                              </w:rPr>
                            </w:pPr>
                            <w:r w:rsidRPr="00BD6F2A">
                              <w:rPr>
                                <w:rFonts w:ascii="Arial" w:hAnsi="Arial" w:cs="Arial"/>
                                <w:sz w:val="20"/>
                                <w:szCs w:val="20"/>
                              </w:rPr>
                              <w:t xml:space="preserve"> ¿Qué obligaciones tenían los indígenas con los españoles bajo el sistema de encomienda a los cuales fueron obligados en el período colonial?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5pt;margin-top:7.2pt;width:264.55pt;height:20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" fillcolor="#f96">
                <v:textbox>
                  <w:txbxContent>
                    <w:p w:rsidR="00BD6F2A" w:rsidRDefault="00BD6F2A" w:rsidP="00BD6F2A">
                      <w:pPr>
                        <w:pStyle w:val="Prrafodelista"/>
                        <w:numPr>
                          <w:ilvl w:val="0"/>
                          <w:numId w:val="7"/>
                        </w:numPr>
                        <w:jc w:val="both"/>
                        <w:rPr>
                          <w:rFonts w:ascii="Arial" w:hAnsi="Arial" w:cs="Arial"/>
                          <w:sz w:val="20"/>
                          <w:szCs w:val="20"/>
                        </w:rPr>
                      </w:pPr>
                      <w:r w:rsidRPr="00BD6F2A">
                        <w:rPr>
                          <w:rFonts w:ascii="Arial" w:hAnsi="Arial" w:cs="Arial"/>
                          <w:sz w:val="20"/>
                          <w:szCs w:val="20"/>
                        </w:rPr>
                        <w:t>De la observación de la ilustración, describe el trabajo que desarrollaban los indígenas en los lavaderos de oro</w:t>
                      </w:r>
                      <w:r>
                        <w:rPr>
                          <w:rFonts w:ascii="Arial" w:hAnsi="Arial" w:cs="Arial"/>
                          <w:sz w:val="20"/>
                          <w:szCs w:val="20"/>
                        </w:rPr>
                        <w:t>.</w:t>
                      </w:r>
                    </w:p>
                    <w:p w:rsidR="00BD6F2A" w:rsidRDefault="00BD6F2A" w:rsidP="00BD6F2A">
                      <w:pPr>
                        <w:pStyle w:val="Prrafodelista"/>
                        <w:jc w:val="both"/>
                        <w:rPr>
                          <w:rFonts w:ascii="Arial" w:hAnsi="Arial" w:cs="Arial"/>
                          <w:sz w:val="20"/>
                          <w:szCs w:val="20"/>
                        </w:rPr>
                      </w:pPr>
                    </w:p>
                    <w:p w:rsidR="00BD6F2A" w:rsidRPr="00BD6F2A" w:rsidRDefault="00BD6F2A" w:rsidP="00BD6F2A">
                      <w:pPr>
                        <w:pStyle w:val="Prrafodelista"/>
                        <w:jc w:val="both"/>
                        <w:rPr>
                          <w:rFonts w:ascii="Arial" w:hAnsi="Arial" w:cs="Arial"/>
                          <w:sz w:val="20"/>
                          <w:szCs w:val="20"/>
                        </w:rPr>
                      </w:pPr>
                    </w:p>
                    <w:p w:rsidR="00BD6F2A" w:rsidRDefault="00BD6F2A" w:rsidP="00BD6F2A">
                      <w:pPr>
                        <w:pStyle w:val="Prrafodelista"/>
                        <w:numPr>
                          <w:ilvl w:val="0"/>
                          <w:numId w:val="7"/>
                        </w:numPr>
                        <w:jc w:val="both"/>
                        <w:rPr>
                          <w:rFonts w:ascii="Arial" w:hAnsi="Arial" w:cs="Arial"/>
                          <w:sz w:val="20"/>
                          <w:szCs w:val="20"/>
                        </w:rPr>
                      </w:pPr>
                      <w:r>
                        <w:rPr>
                          <w:rFonts w:ascii="Arial" w:hAnsi="Arial" w:cs="Arial"/>
                          <w:sz w:val="20"/>
                          <w:szCs w:val="20"/>
                        </w:rPr>
                        <w:t xml:space="preserve"> </w:t>
                      </w:r>
                      <w:r w:rsidRPr="00BD6F2A">
                        <w:rPr>
                          <w:rFonts w:ascii="Arial" w:hAnsi="Arial" w:cs="Arial"/>
                          <w:sz w:val="20"/>
                          <w:szCs w:val="20"/>
                        </w:rPr>
                        <w:t xml:space="preserve"> ¿Para </w:t>
                      </w:r>
                      <w:r w:rsidRPr="00BD6F2A">
                        <w:rPr>
                          <w:rFonts w:ascii="Arial" w:hAnsi="Arial" w:cs="Arial"/>
                          <w:sz w:val="20"/>
                          <w:szCs w:val="20"/>
                        </w:rPr>
                        <w:t>quienes</w:t>
                      </w:r>
                      <w:r w:rsidRPr="00BD6F2A">
                        <w:rPr>
                          <w:rFonts w:ascii="Arial" w:hAnsi="Arial" w:cs="Arial"/>
                          <w:sz w:val="20"/>
                          <w:szCs w:val="20"/>
                        </w:rPr>
                        <w:t xml:space="preserve"> trabajaban los indí</w:t>
                      </w:r>
                      <w:r>
                        <w:rPr>
                          <w:rFonts w:ascii="Arial" w:hAnsi="Arial" w:cs="Arial"/>
                          <w:sz w:val="20"/>
                          <w:szCs w:val="20"/>
                        </w:rPr>
                        <w:t xml:space="preserve">genas en los lavaderos de oro? </w:t>
                      </w:r>
                    </w:p>
                    <w:p w:rsidR="00BD6F2A" w:rsidRPr="00BD6F2A" w:rsidRDefault="00BD6F2A" w:rsidP="00BD6F2A">
                      <w:pPr>
                        <w:pStyle w:val="Prrafodelista"/>
                        <w:rPr>
                          <w:rFonts w:ascii="Arial" w:hAnsi="Arial" w:cs="Arial"/>
                          <w:sz w:val="20"/>
                          <w:szCs w:val="20"/>
                        </w:rPr>
                      </w:pPr>
                    </w:p>
                    <w:p w:rsidR="00BD6F2A" w:rsidRDefault="00BD6F2A" w:rsidP="00BD6F2A">
                      <w:pPr>
                        <w:pStyle w:val="Prrafodelista"/>
                        <w:jc w:val="both"/>
                        <w:rPr>
                          <w:rFonts w:ascii="Arial" w:hAnsi="Arial" w:cs="Arial"/>
                          <w:sz w:val="20"/>
                          <w:szCs w:val="20"/>
                        </w:rPr>
                      </w:pPr>
                    </w:p>
                    <w:p w:rsidR="00BD6F2A" w:rsidRPr="00BD6F2A" w:rsidRDefault="00BD6F2A" w:rsidP="00BD6F2A">
                      <w:pPr>
                        <w:pStyle w:val="Prrafodelista"/>
                        <w:rPr>
                          <w:rFonts w:ascii="Arial" w:hAnsi="Arial" w:cs="Arial"/>
                          <w:sz w:val="20"/>
                          <w:szCs w:val="20"/>
                        </w:rPr>
                      </w:pPr>
                    </w:p>
                    <w:p w:rsidR="00BD6F2A" w:rsidRPr="00BD6F2A" w:rsidRDefault="00BD6F2A" w:rsidP="00BD6F2A">
                      <w:pPr>
                        <w:pStyle w:val="Prrafodelista"/>
                        <w:numPr>
                          <w:ilvl w:val="0"/>
                          <w:numId w:val="7"/>
                        </w:numPr>
                        <w:jc w:val="both"/>
                        <w:rPr>
                          <w:rFonts w:ascii="Arial" w:hAnsi="Arial" w:cs="Arial"/>
                          <w:sz w:val="20"/>
                          <w:szCs w:val="20"/>
                        </w:rPr>
                      </w:pPr>
                      <w:r w:rsidRPr="00BD6F2A">
                        <w:rPr>
                          <w:rFonts w:ascii="Arial" w:hAnsi="Arial" w:cs="Arial"/>
                          <w:sz w:val="20"/>
                          <w:szCs w:val="20"/>
                        </w:rPr>
                        <w:t xml:space="preserve"> ¿Qué obligaciones tenían los indígenas con los españoles bajo el sistema de encomienda a los cuales fueron obligados en el período colonial?</w:t>
                      </w:r>
                    </w:p>
                  </w:txbxContent>
                </v:textbox>
              </v:shape>
            </w:pict>
          </mc:Fallback>
        </mc:AlternateContent>
      </w:r>
    </w:p>
    <w:p w:rsidR="00BD6F2A" w:rsidRPr="00BD6F2A" w:rsidRDefault="00BD6F2A" w:rsidP="00C37378">
      <w:pPr>
        <w:rPr>
          <w:rFonts w:ascii="Arial" w:hAnsi="Arial" w:cs="Arial"/>
          <w:sz w:val="20"/>
          <w:szCs w:val="20"/>
        </w:rPr>
      </w:pPr>
    </w:p>
    <w:p w:rsidR="007A003D" w:rsidRDefault="007A003D" w:rsidP="00C37378">
      <w:pPr>
        <w:rPr>
          <w:rFonts w:ascii="Arial" w:hAnsi="Arial" w:cs="Arial"/>
        </w:rPr>
      </w:pPr>
    </w:p>
    <w:p w:rsidR="007A003D" w:rsidRDefault="007A003D" w:rsidP="00C37378">
      <w:pPr>
        <w:rPr>
          <w:rFonts w:ascii="Arial" w:hAnsi="Arial" w:cs="Arial"/>
        </w:rPr>
      </w:pPr>
    </w:p>
    <w:p w:rsidR="007A003D" w:rsidRDefault="007A003D" w:rsidP="00C37378">
      <w:pPr>
        <w:rPr>
          <w:rFonts w:ascii="Arial" w:hAnsi="Arial" w:cs="Arial"/>
        </w:rPr>
      </w:pPr>
    </w:p>
    <w:p w:rsidR="007A003D" w:rsidRDefault="007A003D"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CE4545" w:rsidP="00C37378">
      <w:pPr>
        <w:rPr>
          <w:rFonts w:ascii="Arial" w:hAnsi="Arial" w:cs="Arial"/>
        </w:rPr>
      </w:pPr>
      <w:r w:rsidRPr="00BD6F2A">
        <w:rPr>
          <w:rFonts w:ascii="Arial" w:hAnsi="Arial" w:cs="Arial"/>
          <w:noProof/>
          <w:lang w:eastAsia="es-CL"/>
        </w:rPr>
        <mc:AlternateContent>
          <mc:Choice Requires="wps">
            <w:drawing>
              <wp:anchor distT="0" distB="0" distL="114300" distR="114300" simplePos="0" relativeHeight="251680768" behindDoc="0" locked="0" layoutInCell="1" allowOverlap="1" wp14:anchorId="7935E841" wp14:editId="241C0033">
                <wp:simplePos x="0" y="0"/>
                <wp:positionH relativeFrom="column">
                  <wp:posOffset>-739775</wp:posOffset>
                </wp:positionH>
                <wp:positionV relativeFrom="paragraph">
                  <wp:posOffset>100330</wp:posOffset>
                </wp:positionV>
                <wp:extent cx="2944495" cy="2625725"/>
                <wp:effectExtent l="0" t="0" r="27305" b="2222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625725"/>
                        </a:xfrm>
                        <a:prstGeom prst="rect">
                          <a:avLst/>
                        </a:prstGeom>
                        <a:solidFill>
                          <a:srgbClr val="FF9966"/>
                        </a:solidFill>
                        <a:ln w="9525">
                          <a:solidFill>
                            <a:srgbClr val="000000"/>
                          </a:solidFill>
                          <a:miter lim="800000"/>
                          <a:headEnd/>
                          <a:tailEnd/>
                        </a:ln>
                        <a:effectLst>
                          <a:innerShdw blurRad="63500" dist="50800" dir="13500000">
                            <a:prstClr val="black">
                              <a:alpha val="50000"/>
                            </a:prstClr>
                          </a:innerShdw>
                        </a:effectLst>
                      </wps:spPr>
                      <wps:txbx>
                        <w:txbxContent>
                          <w:p w:rsidR="00CE4545" w:rsidRPr="00CE4545" w:rsidRDefault="00CE4545" w:rsidP="00CE4545">
                            <w:pPr>
                              <w:jc w:val="both"/>
                              <w:rPr>
                                <w:rFonts w:ascii="Arial" w:hAnsi="Arial" w:cs="Arial"/>
                                <w:sz w:val="20"/>
                                <w:szCs w:val="20"/>
                              </w:rPr>
                            </w:pPr>
                            <w:r w:rsidRPr="00CE4545">
                              <w:rPr>
                                <w:rFonts w:ascii="Arial" w:hAnsi="Arial" w:cs="Arial"/>
                                <w:sz w:val="20"/>
                                <w:szCs w:val="20"/>
                              </w:rPr>
                              <w:t>Describe cómo te imaginas que sería la vida en la ciudad de Potosí, considerando el siguiente fragmento: “En Potosí la plata levantó templos y palacios, monasterios y garitos, ofreció motivo a la tragedia y a la fiesta, derramó la sangre y el vino, encendió la codicia y desató el despilfarro y la aventura”. (Galeano, Eduardo Las venas abiertas de América Latina, Ed. Catálogos de Buenos Aires. 2005).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8.25pt;margin-top:7.9pt;width:231.85pt;height:20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" fillcolor="#f96">
                <v:textbox>
                  <w:txbxContent>
                    <w:p w:rsidR="00CE4545" w:rsidRPr="00CE4545" w:rsidRDefault="00CE4545" w:rsidP="00CE4545">
                      <w:pPr>
                        <w:jc w:val="both"/>
                        <w:rPr>
                          <w:rFonts w:ascii="Arial" w:hAnsi="Arial" w:cs="Arial"/>
                          <w:sz w:val="20"/>
                          <w:szCs w:val="20"/>
                        </w:rPr>
                      </w:pPr>
                      <w:r w:rsidRPr="00CE4545">
                        <w:rPr>
                          <w:rFonts w:ascii="Arial" w:hAnsi="Arial" w:cs="Arial"/>
                          <w:sz w:val="20"/>
                          <w:szCs w:val="20"/>
                        </w:rPr>
                        <w:t>Describe cómo te imaginas que sería la vida en la ciudad de Potosí, considerando el siguiente fragmento: “En Potosí la plata levantó templos y palacios, monasterios y garitos, ofreció motivo a la tragedia y a la fiesta, derramó la sangre y el vino, encendió la codicia y desató el despilfarro y la aventura”. (Galeano, Eduardo Las venas abiertas de América Latina, Ed. Catálogos de Buenos Aires. 2005).</w:t>
                      </w:r>
                    </w:p>
                  </w:txbxContent>
                </v:textbox>
              </v:shape>
            </w:pict>
          </mc:Fallback>
        </mc:AlternateContent>
      </w:r>
      <w:r>
        <w:rPr>
          <w:rFonts w:ascii="Arial" w:hAnsi="Arial" w:cs="Arial"/>
          <w:noProof/>
          <w:lang w:eastAsia="es-CL"/>
        </w:rPr>
        <w:drawing>
          <wp:anchor distT="0" distB="0" distL="114300" distR="114300" simplePos="0" relativeHeight="251678720" behindDoc="1" locked="0" layoutInCell="1" allowOverlap="1" wp14:anchorId="61405E4C" wp14:editId="7D6E652B">
            <wp:simplePos x="0" y="0"/>
            <wp:positionH relativeFrom="column">
              <wp:posOffset>2268855</wp:posOffset>
            </wp:positionH>
            <wp:positionV relativeFrom="paragraph">
              <wp:posOffset>89535</wp:posOffset>
            </wp:positionV>
            <wp:extent cx="4305935" cy="2498090"/>
            <wp:effectExtent l="0" t="0" r="0" b="0"/>
            <wp:wrapThrough wrapText="bothSides">
              <wp:wrapPolygon edited="0">
                <wp:start x="0" y="0"/>
                <wp:lineTo x="0" y="21413"/>
                <wp:lineTo x="21501" y="21413"/>
                <wp:lineTo x="2150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935"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F2A" w:rsidRDefault="00BD6F2A"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BD6F2A" w:rsidP="00C37378">
      <w:pPr>
        <w:rPr>
          <w:rFonts w:ascii="Arial" w:hAnsi="Arial" w:cs="Arial"/>
        </w:rPr>
      </w:pPr>
    </w:p>
    <w:p w:rsidR="00BD6F2A" w:rsidRDefault="00CE4545" w:rsidP="00C37378">
      <w:pPr>
        <w:rPr>
          <w:rFonts w:ascii="Arial" w:hAnsi="Arial" w:cs="Arial"/>
        </w:rPr>
      </w:pPr>
      <w:r w:rsidRPr="00BD6F2A">
        <w:rPr>
          <w:rFonts w:ascii="Arial" w:hAnsi="Arial" w:cs="Arial"/>
          <w:noProof/>
          <w:lang w:eastAsia="es-CL"/>
        </w:rPr>
        <mc:AlternateContent>
          <mc:Choice Requires="wps">
            <w:drawing>
              <wp:anchor distT="0" distB="0" distL="114300" distR="114300" simplePos="0" relativeHeight="251683840" behindDoc="0" locked="0" layoutInCell="1" allowOverlap="1" wp14:anchorId="0F2C217A" wp14:editId="2B0D0CBB">
                <wp:simplePos x="0" y="0"/>
                <wp:positionH relativeFrom="column">
                  <wp:posOffset>-25400</wp:posOffset>
                </wp:positionH>
                <wp:positionV relativeFrom="paragraph">
                  <wp:posOffset>152400</wp:posOffset>
                </wp:positionV>
                <wp:extent cx="3359785" cy="2625725"/>
                <wp:effectExtent l="0" t="0" r="12065" b="2222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2625725"/>
                        </a:xfrm>
                        <a:prstGeom prst="rect">
                          <a:avLst/>
                        </a:prstGeom>
                        <a:solidFill>
                          <a:srgbClr val="FF9966"/>
                        </a:solidFill>
                        <a:ln w="9525">
                          <a:solidFill>
                            <a:srgbClr val="000000"/>
                          </a:solidFill>
                          <a:miter lim="800000"/>
                          <a:headEnd/>
                          <a:tailEnd/>
                        </a:ln>
                        <a:effectLst>
                          <a:innerShdw blurRad="63500" dist="50800" dir="13500000">
                            <a:prstClr val="black">
                              <a:alpha val="50000"/>
                            </a:prstClr>
                          </a:innerShdw>
                        </a:effectLst>
                      </wps:spPr>
                      <wps:txbx>
                        <w:txbxContent>
                          <w:p w:rsidR="00CE4545" w:rsidRPr="00CE4545" w:rsidRDefault="00CE4545" w:rsidP="00CE4545">
                            <w:pPr>
                              <w:jc w:val="both"/>
                              <w:rPr>
                                <w:rFonts w:ascii="Arial" w:hAnsi="Arial" w:cs="Arial"/>
                                <w:sz w:val="20"/>
                                <w:szCs w:val="20"/>
                              </w:rPr>
                            </w:pPr>
                            <w:r w:rsidRPr="00CE4545">
                              <w:rPr>
                                <w:rFonts w:ascii="Arial" w:hAnsi="Arial" w:cs="Arial"/>
                                <w:sz w:val="20"/>
                                <w:szCs w:val="20"/>
                              </w:rPr>
                              <w:t>¿Cuál fue la mano de obra empleada en las zonas cálidas de América en el período colonial en las grandes plantaciones de caña de azúcar y tabaco? ¿Por qué?</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pt;margin-top:12pt;width:264.55pt;height:20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" fillcolor="#f96">
                <v:textbox>
                  <w:txbxContent>
                    <w:p w:rsidR="00CE4545" w:rsidRPr="00CE4545" w:rsidRDefault="00CE4545" w:rsidP="00CE4545">
                      <w:pPr>
                        <w:jc w:val="both"/>
                        <w:rPr>
                          <w:rFonts w:ascii="Arial" w:hAnsi="Arial" w:cs="Arial"/>
                          <w:sz w:val="20"/>
                          <w:szCs w:val="20"/>
                        </w:rPr>
                      </w:pPr>
                      <w:r w:rsidRPr="00CE4545">
                        <w:rPr>
                          <w:rFonts w:ascii="Arial" w:hAnsi="Arial" w:cs="Arial"/>
                          <w:sz w:val="20"/>
                          <w:szCs w:val="20"/>
                        </w:rPr>
                        <w:t>¿Cuál fue la mano de obra empleada en las zonas cálidas de América en el período colonial en las grandes plantaciones de caña de azúcar y tabaco?</w:t>
                      </w:r>
                      <w:r w:rsidRPr="00CE4545">
                        <w:rPr>
                          <w:rFonts w:ascii="Arial" w:hAnsi="Arial" w:cs="Arial"/>
                          <w:sz w:val="20"/>
                          <w:szCs w:val="20"/>
                        </w:rPr>
                        <w:t xml:space="preserve"> ¿Por qué?</w:t>
                      </w:r>
                    </w:p>
                  </w:txbxContent>
                </v:textbox>
              </v:shape>
            </w:pict>
          </mc:Fallback>
        </mc:AlternateContent>
      </w:r>
      <w:r>
        <w:rPr>
          <w:rFonts w:ascii="Arial" w:hAnsi="Arial" w:cs="Arial"/>
          <w:noProof/>
          <w:lang w:eastAsia="es-CL"/>
        </w:rPr>
        <w:drawing>
          <wp:anchor distT="0" distB="0" distL="114300" distR="114300" simplePos="0" relativeHeight="251681792" behindDoc="1" locked="0" layoutInCell="1" allowOverlap="1" wp14:anchorId="2EAE1962" wp14:editId="681087F6">
            <wp:simplePos x="0" y="0"/>
            <wp:positionH relativeFrom="column">
              <wp:posOffset>-793115</wp:posOffset>
            </wp:positionH>
            <wp:positionV relativeFrom="paragraph">
              <wp:posOffset>55880</wp:posOffset>
            </wp:positionV>
            <wp:extent cx="3359785" cy="2849245"/>
            <wp:effectExtent l="0" t="0" r="0" b="8255"/>
            <wp:wrapThrough wrapText="bothSides">
              <wp:wrapPolygon edited="0">
                <wp:start x="0" y="0"/>
                <wp:lineTo x="0" y="21518"/>
                <wp:lineTo x="21433" y="21518"/>
                <wp:lineTo x="21433"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785" cy="284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545" w:rsidRDefault="00CE4545" w:rsidP="00C37378">
      <w:pPr>
        <w:rPr>
          <w:rFonts w:ascii="Arial" w:hAnsi="Arial" w:cs="Arial"/>
        </w:rPr>
      </w:pPr>
    </w:p>
    <w:p w:rsidR="00CE4545" w:rsidRDefault="00CE4545" w:rsidP="00C37378">
      <w:pPr>
        <w:rPr>
          <w:rFonts w:ascii="Arial" w:hAnsi="Arial" w:cs="Arial"/>
        </w:rPr>
      </w:pPr>
    </w:p>
    <w:p w:rsidR="00CE4545" w:rsidRDefault="00CE4545" w:rsidP="00C37378">
      <w:pPr>
        <w:rPr>
          <w:rFonts w:ascii="Arial" w:hAnsi="Arial" w:cs="Arial"/>
        </w:rPr>
      </w:pPr>
    </w:p>
    <w:p w:rsidR="00CE4545" w:rsidRDefault="00CE4545" w:rsidP="00C37378">
      <w:pPr>
        <w:rPr>
          <w:rFonts w:ascii="Arial" w:hAnsi="Arial" w:cs="Arial"/>
        </w:rPr>
      </w:pPr>
    </w:p>
    <w:p w:rsidR="00CE4545" w:rsidRDefault="00CE4545" w:rsidP="00C37378">
      <w:pPr>
        <w:rPr>
          <w:rFonts w:ascii="Arial" w:hAnsi="Arial" w:cs="Arial"/>
        </w:rPr>
      </w:pPr>
    </w:p>
    <w:p w:rsidR="00CE4545" w:rsidRDefault="00CE4545" w:rsidP="00C37378">
      <w:pPr>
        <w:rPr>
          <w:rFonts w:ascii="Arial" w:hAnsi="Arial" w:cs="Arial"/>
        </w:rPr>
      </w:pPr>
    </w:p>
    <w:p w:rsidR="00CE4545" w:rsidRDefault="00CE4545" w:rsidP="00C37378">
      <w:pPr>
        <w:rPr>
          <w:rFonts w:ascii="Arial" w:hAnsi="Arial" w:cs="Arial"/>
        </w:rPr>
      </w:pPr>
    </w:p>
    <w:p w:rsidR="00CE4545" w:rsidRDefault="00CE4545" w:rsidP="00C37378">
      <w:pPr>
        <w:rPr>
          <w:rFonts w:ascii="Arial" w:hAnsi="Arial" w:cs="Arial"/>
        </w:rPr>
      </w:pPr>
    </w:p>
    <w:p w:rsidR="00CE4545" w:rsidRDefault="00CE4545" w:rsidP="00C37378">
      <w:pPr>
        <w:rPr>
          <w:rFonts w:ascii="Arial" w:hAnsi="Arial" w:cs="Arial"/>
        </w:rPr>
      </w:pPr>
    </w:p>
    <w:p w:rsidR="00CE4545" w:rsidRPr="009F7757" w:rsidRDefault="009F7757" w:rsidP="009F7757">
      <w:pPr>
        <w:rPr>
          <w:rFonts w:ascii="Arial" w:hAnsi="Arial" w:cs="Arial"/>
          <w:sz w:val="20"/>
          <w:szCs w:val="20"/>
        </w:rPr>
      </w:pPr>
      <w:r>
        <w:rPr>
          <w:rFonts w:ascii="Arial" w:hAnsi="Arial" w:cs="Arial"/>
          <w:b/>
          <w:sz w:val="20"/>
          <w:szCs w:val="20"/>
        </w:rPr>
        <w:lastRenderedPageBreak/>
        <w:t xml:space="preserve">IV.- </w:t>
      </w:r>
      <w:r w:rsidR="00CE4545" w:rsidRPr="009F7757">
        <w:rPr>
          <w:rFonts w:ascii="Arial" w:hAnsi="Arial" w:cs="Arial"/>
          <w:b/>
          <w:sz w:val="20"/>
          <w:szCs w:val="20"/>
        </w:rPr>
        <w:t>Proceso de mestizaje de la sociedad colonial.</w:t>
      </w:r>
      <w:r>
        <w:rPr>
          <w:rFonts w:ascii="Arial" w:hAnsi="Arial" w:cs="Arial"/>
          <w:b/>
          <w:sz w:val="20"/>
          <w:szCs w:val="20"/>
        </w:rPr>
        <w:t xml:space="preserve"> (6 puntos)</w:t>
      </w:r>
    </w:p>
    <w:p w:rsidR="00CE4545" w:rsidRPr="001074C3" w:rsidRDefault="00CE4545" w:rsidP="001074C3">
      <w:pPr>
        <w:ind w:left="360"/>
        <w:rPr>
          <w:rFonts w:ascii="Arial" w:hAnsi="Arial" w:cs="Arial"/>
          <w:sz w:val="20"/>
          <w:szCs w:val="20"/>
        </w:rPr>
      </w:pPr>
      <w:r>
        <w:rPr>
          <w:rFonts w:ascii="Arial" w:hAnsi="Arial" w:cs="Arial"/>
          <w:noProof/>
          <w:lang w:eastAsia="es-CL"/>
        </w:rPr>
        <w:drawing>
          <wp:anchor distT="0" distB="0" distL="114300" distR="114300" simplePos="0" relativeHeight="251684864" behindDoc="1" locked="0" layoutInCell="1" allowOverlap="1" wp14:anchorId="5D3CCD85" wp14:editId="00A54967">
            <wp:simplePos x="0" y="0"/>
            <wp:positionH relativeFrom="column">
              <wp:posOffset>-372745</wp:posOffset>
            </wp:positionH>
            <wp:positionV relativeFrom="paragraph">
              <wp:posOffset>822960</wp:posOffset>
            </wp:positionV>
            <wp:extent cx="6367780" cy="3526155"/>
            <wp:effectExtent l="0" t="0" r="0" b="0"/>
            <wp:wrapThrough wrapText="bothSides">
              <wp:wrapPolygon edited="0">
                <wp:start x="0" y="0"/>
                <wp:lineTo x="0" y="21472"/>
                <wp:lineTo x="21518" y="21472"/>
                <wp:lineTo x="21518"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7780" cy="352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545">
        <w:rPr>
          <w:rFonts w:ascii="Arial" w:hAnsi="Arial" w:cs="Arial"/>
          <w:sz w:val="20"/>
          <w:szCs w:val="20"/>
        </w:rPr>
        <w:t xml:space="preserve"> Durante la Colonia, se produjo en América un proceso intenso de mestizaje. Este era producto del contacto entre los distintos pueblos que convivieron en el nuevo continente, es decir, entre los blancos peninsulares, indígenas y negros. A continuación, y con la ayuda de tu profesor/a, completa el diagrama de mestizaje, indicando el resultado de la mezcla entre razas</w:t>
      </w:r>
    </w:p>
    <w:p w:rsidR="00C758A8" w:rsidRPr="009F7757" w:rsidRDefault="00C64DF3" w:rsidP="009F7757">
      <w:pPr>
        <w:jc w:val="both"/>
        <w:rPr>
          <w:rFonts w:ascii="Arial" w:hAnsi="Arial" w:cs="Arial"/>
          <w:b/>
          <w:sz w:val="20"/>
          <w:szCs w:val="20"/>
        </w:rPr>
      </w:pPr>
      <w:r w:rsidRPr="009F7757">
        <w:rPr>
          <w:rFonts w:ascii="Arial" w:hAnsi="Arial" w:cs="Arial"/>
          <w:b/>
          <w:noProof/>
          <w:sz w:val="20"/>
          <w:szCs w:val="20"/>
          <w:lang w:eastAsia="es-CL"/>
        </w:rPr>
        <w:drawing>
          <wp:anchor distT="0" distB="0" distL="114300" distR="114300" simplePos="0" relativeHeight="251685888" behindDoc="1" locked="0" layoutInCell="1" allowOverlap="1" wp14:anchorId="0F8287ED" wp14:editId="1DA55455">
            <wp:simplePos x="0" y="0"/>
            <wp:positionH relativeFrom="column">
              <wp:posOffset>-459740</wp:posOffset>
            </wp:positionH>
            <wp:positionV relativeFrom="paragraph">
              <wp:posOffset>916940</wp:posOffset>
            </wp:positionV>
            <wp:extent cx="6346190" cy="4408170"/>
            <wp:effectExtent l="0" t="0" r="0" b="0"/>
            <wp:wrapThrough wrapText="bothSides">
              <wp:wrapPolygon edited="0">
                <wp:start x="0" y="0"/>
                <wp:lineTo x="0" y="21469"/>
                <wp:lineTo x="21527" y="21469"/>
                <wp:lineTo x="2152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6190" cy="440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757" w:rsidRPr="009F7757">
        <w:rPr>
          <w:rFonts w:ascii="Arial" w:hAnsi="Arial" w:cs="Arial"/>
          <w:b/>
          <w:sz w:val="20"/>
          <w:szCs w:val="20"/>
        </w:rPr>
        <w:t xml:space="preserve">V.- </w:t>
      </w:r>
      <w:r w:rsidR="001074C3" w:rsidRPr="009F7757">
        <w:rPr>
          <w:rFonts w:ascii="Arial" w:hAnsi="Arial" w:cs="Arial"/>
          <w:b/>
          <w:sz w:val="20"/>
          <w:szCs w:val="20"/>
        </w:rPr>
        <w:t>Según lo aprendido en guías anteriores sobre la sociedad colonial en Chile, completa la pirámide social que se presenta a continuación, indicando el nombre del grupo social en el recuadro y dibujando, en la pirámide donde corresponde, una figura representativa de este grupo.</w:t>
      </w:r>
      <w:r w:rsidR="009F7757">
        <w:rPr>
          <w:rFonts w:ascii="Arial" w:hAnsi="Arial" w:cs="Arial"/>
          <w:b/>
          <w:sz w:val="20"/>
          <w:szCs w:val="20"/>
        </w:rPr>
        <w:t xml:space="preserve"> (10 puntos)</w:t>
      </w:r>
    </w:p>
    <w:sectPr w:rsidR="00C758A8" w:rsidRPr="009F7757" w:rsidSect="000060BC">
      <w:headerReference w:type="default" r:id="rId21"/>
      <w:footerReference w:type="default" r:id="rId22"/>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F99" w:rsidRDefault="00B65F99" w:rsidP="00C14280">
      <w:pPr>
        <w:spacing w:after="0" w:line="240" w:lineRule="auto"/>
      </w:pPr>
      <w:r>
        <w:separator/>
      </w:r>
    </w:p>
  </w:endnote>
  <w:endnote w:type="continuationSeparator" w:id="0">
    <w:p w:rsidR="00B65F99" w:rsidRDefault="00B65F99" w:rsidP="00C14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159696"/>
      <w:docPartObj>
        <w:docPartGallery w:val="Page Numbers (Bottom of Page)"/>
        <w:docPartUnique/>
      </w:docPartObj>
    </w:sdtPr>
    <w:sdtEndPr/>
    <w:sdtContent>
      <w:p w:rsidR="00C14280" w:rsidRDefault="00C14280">
        <w:pPr>
          <w:pStyle w:val="Piedepgina"/>
          <w:jc w:val="right"/>
        </w:pPr>
        <w:r>
          <w:fldChar w:fldCharType="begin"/>
        </w:r>
        <w:r>
          <w:instrText>PAGE   \* MERGEFORMAT</w:instrText>
        </w:r>
        <w:r>
          <w:fldChar w:fldCharType="separate"/>
        </w:r>
        <w:r w:rsidR="009F7757" w:rsidRPr="009F7757">
          <w:rPr>
            <w:noProof/>
            <w:lang w:val="es-ES"/>
          </w:rPr>
          <w:t>1</w:t>
        </w:r>
        <w:r>
          <w:fldChar w:fldCharType="end"/>
        </w:r>
      </w:p>
    </w:sdtContent>
  </w:sdt>
  <w:p w:rsidR="00C14280" w:rsidRDefault="00C142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F99" w:rsidRDefault="00B65F99" w:rsidP="00C14280">
      <w:pPr>
        <w:spacing w:after="0" w:line="240" w:lineRule="auto"/>
      </w:pPr>
      <w:r>
        <w:separator/>
      </w:r>
    </w:p>
  </w:footnote>
  <w:footnote w:type="continuationSeparator" w:id="0">
    <w:p w:rsidR="00B65F99" w:rsidRDefault="00B65F99" w:rsidP="00C14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EF" w:rsidRDefault="008D3D03" w:rsidP="005E3DEF">
    <w:pPr>
      <w:pStyle w:val="Encabezado"/>
      <w:rPr>
        <w:rFonts w:ascii="Arial" w:hAnsi="Arial" w:cs="Arial"/>
        <w:sz w:val="18"/>
        <w:szCs w:val="18"/>
      </w:rPr>
    </w:pPr>
    <w:r>
      <w:rPr>
        <w:noProof/>
        <w:lang w:eastAsia="es-CL"/>
      </w:rPr>
      <mc:AlternateContent>
        <mc:Choice Requires="wps">
          <w:drawing>
            <wp:anchor distT="0" distB="0" distL="114300" distR="114300" simplePos="0" relativeHeight="251659264" behindDoc="0" locked="0" layoutInCell="1" allowOverlap="1" wp14:anchorId="5AF56E63" wp14:editId="1498B77D">
              <wp:simplePos x="0" y="0"/>
              <wp:positionH relativeFrom="column">
                <wp:posOffset>1861848</wp:posOffset>
              </wp:positionH>
              <wp:positionV relativeFrom="paragraph">
                <wp:posOffset>-230919</wp:posOffset>
              </wp:positionV>
              <wp:extent cx="2345634" cy="1311164"/>
              <wp:effectExtent l="19050" t="19050" r="36195" b="194310"/>
              <wp:wrapNone/>
              <wp:docPr id="1" name="1 Llamada ovalada"/>
              <wp:cNvGraphicFramePr/>
              <a:graphic xmlns:a="http://schemas.openxmlformats.org/drawingml/2006/main">
                <a:graphicData uri="http://schemas.microsoft.com/office/word/2010/wordprocessingShape">
                  <wps:wsp>
                    <wps:cNvSpPr/>
                    <wps:spPr>
                      <a:xfrm>
                        <a:off x="0" y="0"/>
                        <a:ext cx="2345634" cy="1311164"/>
                      </a:xfrm>
                      <a:prstGeom prst="wedgeEllipseCallout">
                        <a:avLst/>
                      </a:prstGeom>
                      <a:solidFill>
                        <a:srgbClr val="4F81BD"/>
                      </a:solidFill>
                      <a:ln w="25400" cap="flat" cmpd="sng" algn="ctr">
                        <a:solidFill>
                          <a:srgbClr val="4F81BD">
                            <a:shade val="50000"/>
                          </a:srgbClr>
                        </a:solidFill>
                        <a:prstDash val="solid"/>
                      </a:ln>
                      <a:effectLst/>
                    </wps:spPr>
                    <wps:txbx>
                      <w:txbxContent>
                        <w:p w:rsidR="00974BB6" w:rsidRDefault="008D3D03" w:rsidP="00974BB6">
                          <w:pPr>
                            <w:jc w:val="center"/>
                            <w:rPr>
                              <w:rFonts w:ascii="Helvetica" w:hAnsi="Helvetica"/>
                              <w:color w:val="555555"/>
                              <w:sz w:val="21"/>
                              <w:szCs w:val="21"/>
                              <w:shd w:val="clear" w:color="auto" w:fill="FFFFFF"/>
                            </w:rPr>
                          </w:pPr>
                          <w:r>
                            <w:rPr>
                              <w:b/>
                            </w:rPr>
                            <w:t xml:space="preserve">Hola, si tienes dudas o consultas sobre esta Guía escríbeme </w:t>
                          </w:r>
                          <w:r w:rsidRPr="00974BB6">
                            <w:rPr>
                              <w:rFonts w:ascii="Helvetica" w:hAnsi="Helvetica"/>
                              <w:color w:val="555555"/>
                              <w:sz w:val="21"/>
                              <w:szCs w:val="21"/>
                              <w:shd w:val="clear" w:color="auto" w:fill="FFFFFF"/>
                            </w:rPr>
                            <w:t>tatibaltierra@gmail.cl</w:t>
                          </w:r>
                        </w:p>
                        <w:p w:rsidR="00974BB6" w:rsidRDefault="008D3D03" w:rsidP="00974BB6">
                          <w:pPr>
                            <w:jc w:val="center"/>
                            <w:rPr>
                              <w:b/>
                            </w:rPr>
                          </w:pPr>
                          <w:r>
                            <w:rPr>
                              <w:rFonts w:ascii="Helvetica" w:hAnsi="Helvetica"/>
                              <w:color w:val="555555"/>
                              <w:sz w:val="21"/>
                              <w:szCs w:val="21"/>
                              <w:shd w:val="clear" w:color="auto" w:fill="FFFFFF"/>
                            </w:rPr>
                            <w:t>CY</w:t>
                          </w:r>
                        </w:p>
                        <w:p w:rsidR="00974BB6" w:rsidRPr="00974BB6" w:rsidRDefault="00B65F99" w:rsidP="00974BB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 Llamada ovalada" o:spid="_x0000_s1032" type="#_x0000_t63" style="position:absolute;margin-left:146.6pt;margin-top:-18.2pt;width:184.7pt;height:10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" adj="6300,24300" fillcolor="#4f81bd" strokecolor="#385d8a" strokeweight="2pt">
              <v:textbox>
                <w:txbxContent>
                  <w:p w:rsidR="00974BB6" w:rsidRDefault="008D3D03" w:rsidP="00974BB6">
                    <w:pPr>
                      <w:jc w:val="center"/>
                      <w:rPr>
                        <w:rFonts w:ascii="Helvetica" w:hAnsi="Helvetica"/>
                        <w:color w:val="555555"/>
                        <w:sz w:val="21"/>
                        <w:szCs w:val="21"/>
                        <w:shd w:val="clear" w:color="auto" w:fill="FFFFFF"/>
                      </w:rPr>
                    </w:pPr>
                    <w:r>
                      <w:rPr>
                        <w:b/>
                      </w:rPr>
                      <w:t xml:space="preserve">Hola, si tienes dudas o consultas sobre esta Guía escríbeme </w:t>
                    </w:r>
                    <w:r w:rsidRPr="00974BB6">
                      <w:rPr>
                        <w:rFonts w:ascii="Helvetica" w:hAnsi="Helvetica"/>
                        <w:color w:val="555555"/>
                        <w:sz w:val="21"/>
                        <w:szCs w:val="21"/>
                        <w:shd w:val="clear" w:color="auto" w:fill="FFFFFF"/>
                      </w:rPr>
                      <w:t>tatibaltierra@gmail.cl</w:t>
                    </w:r>
                  </w:p>
                  <w:p w:rsidR="00974BB6" w:rsidRDefault="008D3D03" w:rsidP="00974BB6">
                    <w:pPr>
                      <w:jc w:val="center"/>
                      <w:rPr>
                        <w:b/>
                      </w:rPr>
                    </w:pPr>
                    <w:r>
                      <w:rPr>
                        <w:rFonts w:ascii="Helvetica" w:hAnsi="Helvetica"/>
                        <w:color w:val="555555"/>
                        <w:sz w:val="21"/>
                        <w:szCs w:val="21"/>
                        <w:shd w:val="clear" w:color="auto" w:fill="FFFFFF"/>
                      </w:rPr>
                      <w:t>CY</w:t>
                    </w:r>
                  </w:p>
                  <w:p w:rsidR="00974BB6" w:rsidRPr="00974BB6" w:rsidRDefault="008D3D03" w:rsidP="00974BB6">
                    <w:pPr>
                      <w:jc w:val="center"/>
                      <w:rPr>
                        <w:b/>
                      </w:rPr>
                    </w:pPr>
                  </w:p>
                </w:txbxContent>
              </v:textbox>
            </v:shape>
          </w:pict>
        </mc:Fallback>
      </mc:AlternateContent>
    </w:r>
    <w:r w:rsidRPr="00B32288">
      <w:rPr>
        <w:noProof/>
        <w:lang w:eastAsia="es-CL"/>
      </w:rPr>
      <w:drawing>
        <wp:inline distT="0" distB="0" distL="0" distR="0" wp14:anchorId="41C402FD" wp14:editId="17B36FD1">
          <wp:extent cx="554990" cy="56578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54990" cy="565785"/>
                  </a:xfrm>
                  <a:prstGeom prst="rect">
                    <a:avLst/>
                  </a:prstGeom>
                  <a:noFill/>
                  <a:ln w="9525">
                    <a:noFill/>
                    <a:miter lim="800000"/>
                    <a:headEnd/>
                    <a:tailEnd/>
                  </a:ln>
                </pic:spPr>
              </pic:pic>
            </a:graphicData>
          </a:graphic>
        </wp:inline>
      </w:drawing>
    </w:r>
    <w:r w:rsidRPr="005E3DEF">
      <w:rPr>
        <w:rFonts w:ascii="Arial" w:hAnsi="Arial" w:cs="Arial"/>
        <w:sz w:val="18"/>
        <w:szCs w:val="18"/>
      </w:rPr>
      <w:t>San Fernando College</w:t>
    </w:r>
  </w:p>
  <w:p w:rsidR="005E3DEF" w:rsidRDefault="008D3D03" w:rsidP="005E3DEF">
    <w:pPr>
      <w:pStyle w:val="Encabezado"/>
      <w:rPr>
        <w:rFonts w:ascii="Arial" w:hAnsi="Arial" w:cs="Arial"/>
        <w:sz w:val="18"/>
        <w:szCs w:val="18"/>
      </w:rPr>
    </w:pPr>
    <w:r>
      <w:rPr>
        <w:rFonts w:ascii="Arial" w:hAnsi="Arial" w:cs="Arial"/>
        <w:sz w:val="18"/>
        <w:szCs w:val="18"/>
      </w:rPr>
      <w:t xml:space="preserve">    Depto. Historia y Geografía</w:t>
    </w:r>
  </w:p>
  <w:p w:rsidR="00974BB6" w:rsidRPr="005E3DEF" w:rsidRDefault="00B65F99" w:rsidP="005E3DEF">
    <w:pPr>
      <w:pStyle w:val="Encabezado"/>
      <w:rPr>
        <w:rFonts w:ascii="Arial" w:hAnsi="Arial" w:cs="Arial"/>
        <w:sz w:val="18"/>
        <w:szCs w:val="18"/>
      </w:rPr>
    </w:pPr>
  </w:p>
  <w:p w:rsidR="005E3DEF" w:rsidRPr="009A5176" w:rsidRDefault="00B65F99" w:rsidP="005E3DEF">
    <w:pPr>
      <w:pStyle w:val="Encabezado"/>
      <w:rPr>
        <w:rFonts w:ascii="Monotype Corsiva" w:hAnsi="Monotype Corsiva"/>
        <w:sz w:val="20"/>
        <w:szCs w:val="20"/>
      </w:rPr>
    </w:pPr>
  </w:p>
  <w:p w:rsidR="005E3DEF" w:rsidRPr="009A5176" w:rsidRDefault="008D3D03" w:rsidP="005E3DEF">
    <w:pPr>
      <w:pStyle w:val="Encabezado"/>
      <w:rPr>
        <w:rFonts w:ascii="Monotype Corsiva" w:hAnsi="Monotype Corsiva"/>
        <w:sz w:val="20"/>
        <w:szCs w:val="20"/>
      </w:rPr>
    </w:pPr>
    <w:r>
      <w:rPr>
        <w:rFonts w:ascii="Monotype Corsiva" w:hAnsi="Monotype Corsiva"/>
        <w:sz w:val="20"/>
        <w:szCs w:val="20"/>
      </w:rPr>
      <w:t xml:space="preserve">  </w:t>
    </w:r>
  </w:p>
  <w:p w:rsidR="005E3DEF" w:rsidRDefault="00B65F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D4E"/>
    <w:multiLevelType w:val="hybridMultilevel"/>
    <w:tmpl w:val="63E026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435D78"/>
    <w:multiLevelType w:val="hybridMultilevel"/>
    <w:tmpl w:val="5DC4A9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E1E477D"/>
    <w:multiLevelType w:val="hybridMultilevel"/>
    <w:tmpl w:val="7F08D2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9FC3070"/>
    <w:multiLevelType w:val="hybridMultilevel"/>
    <w:tmpl w:val="D2BAB5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E6C768F"/>
    <w:multiLevelType w:val="hybridMultilevel"/>
    <w:tmpl w:val="6C3812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CDC483C"/>
    <w:multiLevelType w:val="hybridMultilevel"/>
    <w:tmpl w:val="C8A040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798D7168"/>
    <w:multiLevelType w:val="hybridMultilevel"/>
    <w:tmpl w:val="450A0DEC"/>
    <w:lvl w:ilvl="0" w:tplc="8F866AC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378"/>
    <w:rsid w:val="0004084B"/>
    <w:rsid w:val="00044597"/>
    <w:rsid w:val="000D725D"/>
    <w:rsid w:val="001074C3"/>
    <w:rsid w:val="0018656A"/>
    <w:rsid w:val="003232D3"/>
    <w:rsid w:val="003872E9"/>
    <w:rsid w:val="004F4ADC"/>
    <w:rsid w:val="00564056"/>
    <w:rsid w:val="0070699A"/>
    <w:rsid w:val="00733CA5"/>
    <w:rsid w:val="007A003D"/>
    <w:rsid w:val="008D3D03"/>
    <w:rsid w:val="00991689"/>
    <w:rsid w:val="009A6ED2"/>
    <w:rsid w:val="009F7757"/>
    <w:rsid w:val="00A01AA6"/>
    <w:rsid w:val="00A526BA"/>
    <w:rsid w:val="00B65F99"/>
    <w:rsid w:val="00BD381A"/>
    <w:rsid w:val="00BD6F2A"/>
    <w:rsid w:val="00C03A00"/>
    <w:rsid w:val="00C14280"/>
    <w:rsid w:val="00C37378"/>
    <w:rsid w:val="00C64DF3"/>
    <w:rsid w:val="00CE4545"/>
    <w:rsid w:val="00F733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378"/>
    <w:pPr>
      <w:tabs>
        <w:tab w:val="center" w:pos="4419"/>
        <w:tab w:val="right" w:pos="8838"/>
      </w:tabs>
      <w:spacing w:after="0" w:line="240" w:lineRule="auto"/>
    </w:pPr>
    <w:rPr>
      <w:rFonts w:asciiTheme="minorHAnsi" w:hAnsiTheme="minorHAnsi"/>
    </w:rPr>
  </w:style>
  <w:style w:type="character" w:customStyle="1" w:styleId="EncabezadoCar">
    <w:name w:val="Encabezado Car"/>
    <w:basedOn w:val="Fuentedeprrafopredeter"/>
    <w:link w:val="Encabezado"/>
    <w:uiPriority w:val="99"/>
    <w:rsid w:val="00C37378"/>
    <w:rPr>
      <w:rFonts w:asciiTheme="minorHAnsi" w:hAnsiTheme="minorHAnsi"/>
    </w:rPr>
  </w:style>
  <w:style w:type="character" w:styleId="Hipervnculo">
    <w:name w:val="Hyperlink"/>
    <w:basedOn w:val="Fuentedeprrafopredeter"/>
    <w:uiPriority w:val="99"/>
    <w:unhideWhenUsed/>
    <w:rsid w:val="00C37378"/>
    <w:rPr>
      <w:color w:val="0000FF"/>
      <w:u w:val="single"/>
    </w:rPr>
  </w:style>
  <w:style w:type="table" w:styleId="Tablaconcuadrcula">
    <w:name w:val="Table Grid"/>
    <w:basedOn w:val="Tablanormal"/>
    <w:uiPriority w:val="59"/>
    <w:rsid w:val="00C37378"/>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373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7378"/>
    <w:rPr>
      <w:rFonts w:ascii="Tahoma" w:hAnsi="Tahoma" w:cs="Tahoma"/>
      <w:sz w:val="16"/>
      <w:szCs w:val="16"/>
    </w:rPr>
  </w:style>
  <w:style w:type="paragraph" w:styleId="Prrafodelista">
    <w:name w:val="List Paragraph"/>
    <w:basedOn w:val="Normal"/>
    <w:uiPriority w:val="34"/>
    <w:qFormat/>
    <w:rsid w:val="0004084B"/>
    <w:pPr>
      <w:ind w:left="720"/>
      <w:contextualSpacing/>
    </w:pPr>
  </w:style>
  <w:style w:type="paragraph" w:styleId="Piedepgina">
    <w:name w:val="footer"/>
    <w:basedOn w:val="Normal"/>
    <w:link w:val="PiedepginaCar"/>
    <w:uiPriority w:val="99"/>
    <w:unhideWhenUsed/>
    <w:rsid w:val="00C142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2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378"/>
    <w:pPr>
      <w:tabs>
        <w:tab w:val="center" w:pos="4419"/>
        <w:tab w:val="right" w:pos="8838"/>
      </w:tabs>
      <w:spacing w:after="0" w:line="240" w:lineRule="auto"/>
    </w:pPr>
    <w:rPr>
      <w:rFonts w:asciiTheme="minorHAnsi" w:hAnsiTheme="minorHAnsi"/>
    </w:rPr>
  </w:style>
  <w:style w:type="character" w:customStyle="1" w:styleId="EncabezadoCar">
    <w:name w:val="Encabezado Car"/>
    <w:basedOn w:val="Fuentedeprrafopredeter"/>
    <w:link w:val="Encabezado"/>
    <w:uiPriority w:val="99"/>
    <w:rsid w:val="00C37378"/>
    <w:rPr>
      <w:rFonts w:asciiTheme="minorHAnsi" w:hAnsiTheme="minorHAnsi"/>
    </w:rPr>
  </w:style>
  <w:style w:type="character" w:styleId="Hipervnculo">
    <w:name w:val="Hyperlink"/>
    <w:basedOn w:val="Fuentedeprrafopredeter"/>
    <w:uiPriority w:val="99"/>
    <w:unhideWhenUsed/>
    <w:rsid w:val="00C37378"/>
    <w:rPr>
      <w:color w:val="0000FF"/>
      <w:u w:val="single"/>
    </w:rPr>
  </w:style>
  <w:style w:type="table" w:styleId="Tablaconcuadrcula">
    <w:name w:val="Table Grid"/>
    <w:basedOn w:val="Tablanormal"/>
    <w:uiPriority w:val="59"/>
    <w:rsid w:val="00C37378"/>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373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7378"/>
    <w:rPr>
      <w:rFonts w:ascii="Tahoma" w:hAnsi="Tahoma" w:cs="Tahoma"/>
      <w:sz w:val="16"/>
      <w:szCs w:val="16"/>
    </w:rPr>
  </w:style>
  <w:style w:type="paragraph" w:styleId="Prrafodelista">
    <w:name w:val="List Paragraph"/>
    <w:basedOn w:val="Normal"/>
    <w:uiPriority w:val="34"/>
    <w:qFormat/>
    <w:rsid w:val="0004084B"/>
    <w:pPr>
      <w:ind w:left="720"/>
      <w:contextualSpacing/>
    </w:pPr>
  </w:style>
  <w:style w:type="paragraph" w:styleId="Piedepgina">
    <w:name w:val="footer"/>
    <w:basedOn w:val="Normal"/>
    <w:link w:val="PiedepginaCar"/>
    <w:uiPriority w:val="99"/>
    <w:unhideWhenUsed/>
    <w:rsid w:val="00C142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T3PnCPagQ0c" TargetMode="Externa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T3PnCPagQ0c"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4</Pages>
  <Words>346</Words>
  <Characters>1909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Tatiana</cp:lastModifiedBy>
  <cp:revision>13</cp:revision>
  <dcterms:created xsi:type="dcterms:W3CDTF">2020-06-08T20:24:00Z</dcterms:created>
  <dcterms:modified xsi:type="dcterms:W3CDTF">2020-06-15T14:23:00Z</dcterms:modified>
</cp:coreProperties>
</file>