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44" w:rsidRPr="00146844" w:rsidRDefault="00146844" w:rsidP="00146844">
      <w:pPr>
        <w:spacing w:after="0" w:line="240" w:lineRule="auto"/>
        <w:jc w:val="center"/>
        <w:rPr>
          <w:rFonts w:ascii="Trebuchet MS" w:eastAsia="Times New Roman" w:hAnsi="Trebuchet MS" w:cs="Calibri"/>
          <w:b/>
          <w:u w:val="single"/>
          <w:lang w:val="es-MX" w:eastAsia="es-MX"/>
        </w:rPr>
      </w:pPr>
      <w:r w:rsidRPr="00146844">
        <w:rPr>
          <w:rFonts w:ascii="Trebuchet MS" w:eastAsia="Times New Roman" w:hAnsi="Trebuchet MS" w:cs="Calibri"/>
          <w:b/>
          <w:noProof/>
          <w:u w:val="single"/>
          <w:lang w:eastAsia="es-CL"/>
        </w:rPr>
        <mc:AlternateContent>
          <mc:Choice Requires="wps">
            <w:drawing>
              <wp:anchor distT="0" distB="0" distL="114300" distR="114300" simplePos="0" relativeHeight="251659264" behindDoc="0" locked="0" layoutInCell="1" allowOverlap="1" wp14:anchorId="61765291" wp14:editId="134A7C6A">
                <wp:simplePos x="0" y="0"/>
                <wp:positionH relativeFrom="column">
                  <wp:posOffset>4319179</wp:posOffset>
                </wp:positionH>
                <wp:positionV relativeFrom="paragraph">
                  <wp:posOffset>-571137</wp:posOffset>
                </wp:positionV>
                <wp:extent cx="2069432" cy="1549491"/>
                <wp:effectExtent l="0" t="0" r="26670" b="127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32" cy="1549491"/>
                        </a:xfrm>
                        <a:prstGeom prst="rect">
                          <a:avLst/>
                        </a:prstGeom>
                        <a:solidFill>
                          <a:srgbClr val="FFFFFF"/>
                        </a:solidFill>
                        <a:ln w="19050">
                          <a:solidFill>
                            <a:srgbClr val="000000"/>
                          </a:solidFill>
                          <a:prstDash val="sysDot"/>
                          <a:miter lim="800000"/>
                          <a:headEnd/>
                          <a:tailEnd/>
                        </a:ln>
                        <a:effectLst>
                          <a:innerShdw blurRad="63500" dist="50800">
                            <a:prstClr val="black">
                              <a:alpha val="50000"/>
                            </a:prstClr>
                          </a:innerShdw>
                        </a:effectLst>
                      </wps:spPr>
                      <wps:txbx>
                        <w:txbxContent>
                          <w:p w:rsidR="00203699" w:rsidRPr="003244D3" w:rsidRDefault="00203699" w:rsidP="00146844">
                            <w:pPr>
                              <w:rPr>
                                <w:rFonts w:ascii="Engravers MT" w:hAnsi="Engravers MT"/>
                                <w:color w:val="000000" w:themeColor="text1"/>
                                <w:sz w:val="20"/>
                                <w:szCs w:val="20"/>
                              </w:rPr>
                            </w:pPr>
                            <w:r>
                              <w:rPr>
                                <w:rFonts w:ascii="Engravers MT" w:hAnsi="Engravers MT"/>
                                <w:noProof/>
                                <w:color w:val="000000" w:themeColor="text1"/>
                                <w:sz w:val="20"/>
                                <w:szCs w:val="20"/>
                                <w:lang w:eastAsia="es-CL"/>
                              </w:rPr>
                              <w:drawing>
                                <wp:inline distT="0" distB="0" distL="0" distR="0" wp14:anchorId="4C81D32F" wp14:editId="2B8FA338">
                                  <wp:extent cx="1721677" cy="13012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026" cy="1301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0.1pt;margin-top:-44.95pt;width:162.95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" strokeweight="1.5pt">
                <v:stroke dashstyle="1 1"/>
                <v:textbox>
                  <w:txbxContent>
                    <w:p w:rsidR="00203699" w:rsidRPr="003244D3" w:rsidRDefault="00203699" w:rsidP="00146844">
                      <w:pPr>
                        <w:rPr>
                          <w:rFonts w:ascii="Engravers MT" w:hAnsi="Engravers MT"/>
                          <w:color w:val="000000" w:themeColor="text1"/>
                          <w:sz w:val="20"/>
                          <w:szCs w:val="20"/>
                        </w:rPr>
                      </w:pPr>
                      <w:r>
                        <w:rPr>
                          <w:rFonts w:ascii="Engravers MT" w:hAnsi="Engravers MT"/>
                          <w:noProof/>
                          <w:color w:val="000000" w:themeColor="text1"/>
                          <w:sz w:val="20"/>
                          <w:szCs w:val="20"/>
                          <w:lang w:eastAsia="es-CL"/>
                        </w:rPr>
                        <w:drawing>
                          <wp:inline distT="0" distB="0" distL="0" distR="0" wp14:anchorId="4C81D32F" wp14:editId="2B8FA338">
                            <wp:extent cx="1721677" cy="13012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026" cy="1301556"/>
                                    </a:xfrm>
                                    <a:prstGeom prst="rect">
                                      <a:avLst/>
                                    </a:prstGeom>
                                    <a:noFill/>
                                    <a:ln>
                                      <a:noFill/>
                                    </a:ln>
                                  </pic:spPr>
                                </pic:pic>
                              </a:graphicData>
                            </a:graphic>
                          </wp:inline>
                        </w:drawing>
                      </w:r>
                    </w:p>
                  </w:txbxContent>
                </v:textbox>
              </v:shape>
            </w:pict>
          </mc:Fallback>
        </mc:AlternateContent>
      </w:r>
      <w:r w:rsidR="00CF5C4E">
        <w:rPr>
          <w:rFonts w:ascii="Trebuchet MS" w:eastAsia="Times New Roman" w:hAnsi="Trebuchet MS" w:cs="Calibri"/>
          <w:b/>
          <w:u w:val="single"/>
          <w:lang w:val="es-MX" w:eastAsia="es-MX"/>
        </w:rPr>
        <w:t>GUIA FORMATIVA Nº10</w:t>
      </w:r>
      <w:r w:rsidRPr="00146844">
        <w:rPr>
          <w:rFonts w:ascii="Trebuchet MS" w:eastAsia="Times New Roman" w:hAnsi="Trebuchet MS" w:cs="Calibri"/>
          <w:b/>
          <w:u w:val="single"/>
          <w:lang w:val="es-MX" w:eastAsia="es-MX"/>
        </w:rPr>
        <w:t xml:space="preserve"> HISTORIA Y GEOGRAFIA </w:t>
      </w:r>
    </w:p>
    <w:tbl>
      <w:tblPr>
        <w:tblW w:w="5776" w:type="pct"/>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84"/>
        <w:gridCol w:w="2870"/>
      </w:tblGrid>
      <w:tr w:rsidR="00146844" w:rsidRPr="00146844" w:rsidTr="00203699">
        <w:trPr>
          <w:gridAfter w:val="1"/>
          <w:wAfter w:w="1372" w:type="pct"/>
          <w:trHeight w:val="179"/>
        </w:trPr>
        <w:tc>
          <w:tcPr>
            <w:tcW w:w="3628" w:type="pct"/>
            <w:gridSpan w:val="2"/>
            <w:shd w:val="clear" w:color="auto" w:fill="F2F2F2" w:themeFill="background1" w:themeFillShade="F2"/>
            <w:vAlign w:val="center"/>
          </w:tcPr>
          <w:p w:rsidR="00146844" w:rsidRPr="00146844" w:rsidRDefault="00EC7861" w:rsidP="00146844">
            <w:pPr>
              <w:spacing w:after="0" w:line="240" w:lineRule="auto"/>
              <w:jc w:val="center"/>
              <w:rPr>
                <w:rFonts w:ascii="Trebuchet MS" w:eastAsia="Times New Roman" w:hAnsi="Trebuchet MS" w:cs="Calibri"/>
                <w:b/>
                <w:sz w:val="16"/>
                <w:szCs w:val="16"/>
                <w:lang w:val="es-MX" w:eastAsia="es-MX"/>
              </w:rPr>
            </w:pPr>
            <w:r w:rsidRPr="00EC7861">
              <w:rPr>
                <w:rFonts w:ascii="Trebuchet MS" w:eastAsia="Times New Roman" w:hAnsi="Trebuchet MS" w:cs="Calibri"/>
                <w:b/>
                <w:noProof/>
                <w:u w:val="single"/>
                <w:lang w:val="es-MX" w:eastAsia="es-MX"/>
              </w:rPr>
              <mc:AlternateContent>
                <mc:Choice Requires="wps">
                  <w:drawing>
                    <wp:anchor distT="0" distB="0" distL="114300" distR="114300" simplePos="0" relativeHeight="251691008" behindDoc="0" locked="0" layoutInCell="1" allowOverlap="1" wp14:anchorId="7B07474E" wp14:editId="614783A1">
                      <wp:simplePos x="0" y="0"/>
                      <wp:positionH relativeFrom="column">
                        <wp:posOffset>3651885</wp:posOffset>
                      </wp:positionH>
                      <wp:positionV relativeFrom="paragraph">
                        <wp:posOffset>76200</wp:posOffset>
                      </wp:positionV>
                      <wp:extent cx="1150620" cy="379730"/>
                      <wp:effectExtent l="0" t="0" r="11430" b="2032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79730"/>
                              </a:xfrm>
                              <a:prstGeom prst="rect">
                                <a:avLst/>
                              </a:prstGeom>
                              <a:solidFill>
                                <a:srgbClr val="FFFFFF"/>
                              </a:solidFill>
                              <a:ln w="9525">
                                <a:solidFill>
                                  <a:srgbClr val="000000"/>
                                </a:solidFill>
                                <a:miter lim="800000"/>
                                <a:headEnd/>
                                <a:tailEnd/>
                              </a:ln>
                            </wps:spPr>
                            <wps:txbx>
                              <w:txbxContent>
                                <w:p w:rsidR="00EC7861" w:rsidRDefault="00841146">
                                  <w:r>
                                    <w:t>30 puntos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7.55pt;margin-top:6pt;width:90.6pt;height:2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">
                      <v:textbox>
                        <w:txbxContent>
                          <w:p w:rsidR="00EC7861" w:rsidRDefault="00841146">
                            <w:r>
                              <w:t>30 puntos</w:t>
                            </w:r>
                          </w:p>
                        </w:txbxContent>
                      </v:textbox>
                    </v:shape>
                  </w:pict>
                </mc:Fallback>
              </mc:AlternateContent>
            </w:r>
            <w:r w:rsidR="00146844" w:rsidRPr="00146844">
              <w:rPr>
                <w:rFonts w:ascii="Trebuchet MS" w:eastAsia="Times New Roman" w:hAnsi="Trebuchet MS" w:cs="Calibri"/>
                <w:b/>
                <w:sz w:val="16"/>
                <w:szCs w:val="16"/>
                <w:lang w:val="es-MX" w:eastAsia="es-MX"/>
              </w:rPr>
              <w:t>Nombre</w:t>
            </w:r>
          </w:p>
        </w:tc>
      </w:tr>
      <w:tr w:rsidR="00146844" w:rsidRPr="00146844" w:rsidTr="00203699">
        <w:trPr>
          <w:gridAfter w:val="1"/>
          <w:wAfter w:w="1372" w:type="pct"/>
          <w:trHeight w:val="663"/>
        </w:trPr>
        <w:tc>
          <w:tcPr>
            <w:tcW w:w="3628" w:type="pct"/>
            <w:gridSpan w:val="2"/>
            <w:tcBorders>
              <w:bottom w:val="single" w:sz="4" w:space="0" w:color="auto"/>
            </w:tcBorders>
            <w:vAlign w:val="center"/>
          </w:tcPr>
          <w:p w:rsidR="00146844" w:rsidRPr="00146844" w:rsidRDefault="00146844" w:rsidP="00146844">
            <w:pPr>
              <w:spacing w:after="0" w:line="240" w:lineRule="auto"/>
              <w:jc w:val="center"/>
              <w:rPr>
                <w:rFonts w:ascii="Trebuchet MS" w:eastAsia="Times New Roman" w:hAnsi="Trebuchet MS" w:cs="Calibri"/>
                <w:sz w:val="16"/>
                <w:szCs w:val="16"/>
                <w:lang w:val="es-MX" w:eastAsia="es-MX"/>
              </w:rPr>
            </w:pPr>
          </w:p>
        </w:tc>
      </w:tr>
      <w:tr w:rsidR="00146844" w:rsidRPr="00146844" w:rsidTr="00203699">
        <w:trPr>
          <w:gridAfter w:val="1"/>
          <w:wAfter w:w="1372" w:type="pct"/>
          <w:trHeight w:val="223"/>
        </w:trPr>
        <w:tc>
          <w:tcPr>
            <w:tcW w:w="863" w:type="pct"/>
            <w:shd w:val="clear" w:color="auto" w:fill="F2F2F2" w:themeFill="background1" w:themeFillShade="F2"/>
            <w:vAlign w:val="center"/>
          </w:tcPr>
          <w:p w:rsidR="00146844" w:rsidRPr="00146844" w:rsidRDefault="00146844" w:rsidP="00146844">
            <w:pPr>
              <w:spacing w:after="0" w:line="240" w:lineRule="auto"/>
              <w:jc w:val="center"/>
              <w:rPr>
                <w:rFonts w:ascii="Trebuchet MS" w:eastAsia="Times New Roman" w:hAnsi="Trebuchet MS" w:cs="Calibri"/>
                <w:b/>
                <w:sz w:val="16"/>
                <w:szCs w:val="16"/>
                <w:lang w:val="es-MX" w:eastAsia="es-MX"/>
              </w:rPr>
            </w:pPr>
            <w:r w:rsidRPr="00146844">
              <w:rPr>
                <w:rFonts w:ascii="Trebuchet MS" w:eastAsia="Times New Roman" w:hAnsi="Trebuchet MS" w:cs="Calibri"/>
                <w:b/>
                <w:sz w:val="16"/>
                <w:szCs w:val="16"/>
                <w:lang w:val="es-MX" w:eastAsia="es-MX"/>
              </w:rPr>
              <w:t>Curso</w:t>
            </w:r>
          </w:p>
        </w:tc>
        <w:tc>
          <w:tcPr>
            <w:tcW w:w="2765" w:type="pct"/>
            <w:shd w:val="clear" w:color="auto" w:fill="F2F2F2" w:themeFill="background1" w:themeFillShade="F2"/>
            <w:vAlign w:val="center"/>
          </w:tcPr>
          <w:p w:rsidR="00146844" w:rsidRPr="00146844" w:rsidRDefault="00146844" w:rsidP="00146844">
            <w:pPr>
              <w:spacing w:after="0" w:line="240" w:lineRule="auto"/>
              <w:jc w:val="center"/>
              <w:rPr>
                <w:rFonts w:ascii="Trebuchet MS" w:eastAsia="Times New Roman" w:hAnsi="Trebuchet MS" w:cs="Calibri"/>
                <w:b/>
                <w:sz w:val="16"/>
                <w:szCs w:val="16"/>
                <w:lang w:val="es-MX" w:eastAsia="es-MX"/>
              </w:rPr>
            </w:pPr>
            <w:r w:rsidRPr="00146844">
              <w:rPr>
                <w:rFonts w:ascii="Trebuchet MS" w:eastAsia="Times New Roman" w:hAnsi="Trebuchet MS" w:cs="Calibri"/>
                <w:b/>
                <w:sz w:val="16"/>
                <w:szCs w:val="16"/>
                <w:lang w:val="es-MX" w:eastAsia="es-MX"/>
              </w:rPr>
              <w:t>Fecha</w:t>
            </w:r>
          </w:p>
        </w:tc>
      </w:tr>
      <w:tr w:rsidR="00146844" w:rsidRPr="00146844" w:rsidTr="00203699">
        <w:trPr>
          <w:gridAfter w:val="1"/>
          <w:wAfter w:w="1372" w:type="pct"/>
          <w:trHeight w:val="73"/>
        </w:trPr>
        <w:tc>
          <w:tcPr>
            <w:tcW w:w="863" w:type="pct"/>
            <w:tcBorders>
              <w:bottom w:val="single" w:sz="4" w:space="0" w:color="auto"/>
            </w:tcBorders>
            <w:vAlign w:val="center"/>
          </w:tcPr>
          <w:p w:rsidR="00146844" w:rsidRPr="00146844" w:rsidRDefault="00146844" w:rsidP="00146844">
            <w:pPr>
              <w:spacing w:after="0" w:line="240" w:lineRule="auto"/>
              <w:jc w:val="center"/>
              <w:rPr>
                <w:rFonts w:ascii="Arial" w:eastAsia="Times New Roman" w:hAnsi="Arial" w:cs="Arial"/>
                <w:b/>
                <w:sz w:val="20"/>
                <w:szCs w:val="20"/>
                <w:lang w:val="es-MX" w:eastAsia="es-MX"/>
              </w:rPr>
            </w:pPr>
            <w:r w:rsidRPr="00146844">
              <w:rPr>
                <w:rFonts w:ascii="Arial" w:eastAsia="Times New Roman" w:hAnsi="Arial" w:cs="Arial"/>
                <w:b/>
                <w:sz w:val="20"/>
                <w:szCs w:val="20"/>
                <w:lang w:val="es-MX" w:eastAsia="es-MX"/>
              </w:rPr>
              <w:t xml:space="preserve">1° Medio </w:t>
            </w:r>
          </w:p>
        </w:tc>
        <w:tc>
          <w:tcPr>
            <w:tcW w:w="2765" w:type="pct"/>
            <w:tcBorders>
              <w:bottom w:val="single" w:sz="4" w:space="0" w:color="auto"/>
            </w:tcBorders>
            <w:vAlign w:val="center"/>
          </w:tcPr>
          <w:p w:rsidR="00146844" w:rsidRPr="00146844" w:rsidRDefault="00146844" w:rsidP="00146844">
            <w:pPr>
              <w:spacing w:after="0" w:line="240" w:lineRule="auto"/>
              <w:jc w:val="center"/>
              <w:rPr>
                <w:rFonts w:ascii="Trebuchet MS" w:eastAsia="Times New Roman" w:hAnsi="Trebuchet MS" w:cs="Calibri"/>
                <w:sz w:val="20"/>
                <w:szCs w:val="20"/>
                <w:lang w:val="es-MX" w:eastAsia="es-MX"/>
              </w:rPr>
            </w:pPr>
            <w:r w:rsidRPr="00146844">
              <w:rPr>
                <w:rFonts w:ascii="Trebuchet MS" w:eastAsia="Times New Roman" w:hAnsi="Trebuchet MS" w:cs="Calibri"/>
                <w:sz w:val="20"/>
                <w:szCs w:val="20"/>
                <w:lang w:val="es-MX" w:eastAsia="es-MX"/>
              </w:rPr>
              <w:t>08 al 12 de Junio</w:t>
            </w:r>
          </w:p>
        </w:tc>
      </w:tr>
      <w:tr w:rsidR="00146844" w:rsidRPr="00146844" w:rsidTr="00203699">
        <w:trPr>
          <w:trHeight w:val="205"/>
        </w:trPr>
        <w:tc>
          <w:tcPr>
            <w:tcW w:w="3628" w:type="pct"/>
            <w:gridSpan w:val="2"/>
            <w:shd w:val="clear" w:color="auto" w:fill="F2F2F2" w:themeFill="background1" w:themeFillShade="F2"/>
            <w:vAlign w:val="center"/>
          </w:tcPr>
          <w:p w:rsidR="00146844" w:rsidRPr="00146844" w:rsidRDefault="00146844" w:rsidP="00146844">
            <w:pPr>
              <w:spacing w:after="0" w:line="240" w:lineRule="auto"/>
              <w:jc w:val="center"/>
              <w:rPr>
                <w:rFonts w:ascii="Trebuchet MS" w:eastAsia="Times New Roman" w:hAnsi="Trebuchet MS" w:cs="Calibri"/>
                <w:b/>
                <w:sz w:val="16"/>
                <w:szCs w:val="16"/>
                <w:lang w:val="es-MX" w:eastAsia="es-MX"/>
              </w:rPr>
            </w:pPr>
            <w:r w:rsidRPr="00146844">
              <w:rPr>
                <w:rFonts w:ascii="Trebuchet MS" w:eastAsia="Times New Roman" w:hAnsi="Trebuchet MS" w:cs="Calibri"/>
                <w:b/>
                <w:sz w:val="16"/>
                <w:szCs w:val="16"/>
                <w:lang w:val="es-MX" w:eastAsia="es-MX"/>
              </w:rPr>
              <w:t>Contenidos- Aprendizaje</w:t>
            </w:r>
          </w:p>
        </w:tc>
        <w:tc>
          <w:tcPr>
            <w:tcW w:w="1372" w:type="pct"/>
            <w:shd w:val="clear" w:color="auto" w:fill="F2F2F2" w:themeFill="background1" w:themeFillShade="F2"/>
            <w:vAlign w:val="center"/>
          </w:tcPr>
          <w:p w:rsidR="00146844" w:rsidRPr="00146844" w:rsidRDefault="00146844" w:rsidP="00146844">
            <w:pPr>
              <w:spacing w:after="0" w:line="240" w:lineRule="auto"/>
              <w:jc w:val="center"/>
              <w:rPr>
                <w:rFonts w:ascii="Trebuchet MS" w:eastAsia="Times New Roman" w:hAnsi="Trebuchet MS" w:cs="Calibri"/>
                <w:b/>
                <w:sz w:val="16"/>
                <w:szCs w:val="16"/>
                <w:lang w:val="es-MX" w:eastAsia="es-MX"/>
              </w:rPr>
            </w:pPr>
            <w:r w:rsidRPr="00146844">
              <w:rPr>
                <w:rFonts w:ascii="Trebuchet MS" w:eastAsia="Times New Roman" w:hAnsi="Trebuchet MS" w:cs="Calibri"/>
                <w:b/>
                <w:sz w:val="16"/>
                <w:szCs w:val="16"/>
                <w:lang w:val="es-MX" w:eastAsia="es-MX"/>
              </w:rPr>
              <w:t>Habilidades</w:t>
            </w:r>
          </w:p>
        </w:tc>
      </w:tr>
      <w:tr w:rsidR="00146844" w:rsidRPr="00146844" w:rsidTr="00203699">
        <w:trPr>
          <w:trHeight w:val="2071"/>
        </w:trPr>
        <w:tc>
          <w:tcPr>
            <w:tcW w:w="3628" w:type="pct"/>
            <w:gridSpan w:val="2"/>
            <w:vAlign w:val="center"/>
          </w:tcPr>
          <w:p w:rsidR="00146844" w:rsidRPr="00E21A40" w:rsidRDefault="00146844" w:rsidP="00E21A40">
            <w:pPr>
              <w:pStyle w:val="Prrafodelista"/>
              <w:numPr>
                <w:ilvl w:val="0"/>
                <w:numId w:val="5"/>
              </w:numPr>
              <w:spacing w:after="0" w:line="240" w:lineRule="auto"/>
              <w:jc w:val="both"/>
              <w:rPr>
                <w:rFonts w:ascii="Arial" w:hAnsi="Arial" w:cs="Arial"/>
                <w:sz w:val="20"/>
                <w:szCs w:val="20"/>
                <w:shd w:val="clear" w:color="auto" w:fill="FFFFFF"/>
              </w:rPr>
            </w:pPr>
            <w:r w:rsidRPr="00E21A40">
              <w:rPr>
                <w:rFonts w:ascii="Arial" w:hAnsi="Arial" w:cs="Arial"/>
                <w:sz w:val="20"/>
                <w:szCs w:val="20"/>
                <w:shd w:val="clear" w:color="auto" w:fill="FFFFFF"/>
              </w:rPr>
              <w:t>Analizar cómo durante el siglo XIX la geografía política de América Latina y de Europa se reorganizó con el surgimiento del Estado-nación, caracterizado por la unificación de territorios y de tradiciones culturales (por ejemplo, lengua e historia) según el principio de soberanía y el sentido de pertenencia a una comunidad política.</w:t>
            </w:r>
          </w:p>
        </w:tc>
        <w:tc>
          <w:tcPr>
            <w:tcW w:w="1372" w:type="pct"/>
            <w:vAlign w:val="center"/>
          </w:tcPr>
          <w:p w:rsidR="00146844" w:rsidRDefault="00CF5C4E" w:rsidP="00146844">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Analizar</w:t>
            </w:r>
          </w:p>
          <w:p w:rsidR="00CF5C4E" w:rsidRDefault="00CF5C4E" w:rsidP="00146844">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Sintetizar</w:t>
            </w:r>
          </w:p>
          <w:p w:rsidR="00CF5C4E" w:rsidRPr="00146844" w:rsidRDefault="00CF5C4E" w:rsidP="00146844">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Explicar</w:t>
            </w:r>
          </w:p>
        </w:tc>
        <w:bookmarkStart w:id="0" w:name="_GoBack"/>
        <w:bookmarkEnd w:id="0"/>
      </w:tr>
    </w:tbl>
    <w:p w:rsidR="00146844" w:rsidRPr="00146844" w:rsidRDefault="00C06A4F" w:rsidP="00146844">
      <w:pPr>
        <w:spacing w:line="240" w:lineRule="auto"/>
        <w:jc w:val="both"/>
        <w:rPr>
          <w:rFonts w:asciiTheme="minorHAnsi" w:hAnsiTheme="minorHAnsi"/>
          <w:b/>
          <w:u w:val="single"/>
        </w:rPr>
      </w:pPr>
      <w:r w:rsidRPr="00C37378">
        <w:rPr>
          <w:rFonts w:asciiTheme="minorHAnsi" w:hAnsiTheme="minorHAnsi"/>
          <w:b/>
          <w:noProof/>
          <w:u w:val="single"/>
          <w:lang w:eastAsia="es-CL"/>
        </w:rPr>
        <mc:AlternateContent>
          <mc:Choice Requires="wps">
            <w:drawing>
              <wp:anchor distT="0" distB="0" distL="114300" distR="114300" simplePos="0" relativeHeight="251674624" behindDoc="0" locked="0" layoutInCell="1" allowOverlap="1" wp14:anchorId="2294A9B7" wp14:editId="3C3F8362">
                <wp:simplePos x="0" y="0"/>
                <wp:positionH relativeFrom="column">
                  <wp:posOffset>-562610</wp:posOffset>
                </wp:positionH>
                <wp:positionV relativeFrom="paragraph">
                  <wp:posOffset>127635</wp:posOffset>
                </wp:positionV>
                <wp:extent cx="6697980" cy="1626235"/>
                <wp:effectExtent l="19050" t="19050" r="26670" b="1206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626235"/>
                        </a:xfrm>
                        <a:prstGeom prst="rect">
                          <a:avLst/>
                        </a:prstGeom>
                        <a:solidFill>
                          <a:srgbClr val="92D050"/>
                        </a:solidFill>
                        <a:ln w="38100">
                          <a:solidFill>
                            <a:srgbClr val="FFFF00"/>
                          </a:solidFill>
                          <a:miter lim="800000"/>
                          <a:headEnd/>
                          <a:tailEnd/>
                        </a:ln>
                      </wps:spPr>
                      <wps:txbx>
                        <w:txbxContent>
                          <w:p w:rsidR="00203699" w:rsidRDefault="00203699" w:rsidP="00C06A4F">
                            <w:pPr>
                              <w:spacing w:after="0"/>
                              <w:jc w:val="both"/>
                              <w:rPr>
                                <w:rFonts w:ascii="Arial" w:hAnsi="Arial" w:cs="Arial"/>
                                <w:b/>
                                <w:sz w:val="18"/>
                                <w:szCs w:val="18"/>
                              </w:rPr>
                            </w:pPr>
                            <w:r w:rsidRPr="008B38CE">
                              <w:rPr>
                                <w:rFonts w:ascii="Arial" w:hAnsi="Arial" w:cs="Arial"/>
                                <w:b/>
                                <w:color w:val="FF0000"/>
                                <w:sz w:val="18"/>
                                <w:szCs w:val="18"/>
                                <w:u w:val="single"/>
                              </w:rPr>
                              <w:t>ESTUDIANTES Y APODERADOS:</w:t>
                            </w:r>
                            <w:r w:rsidRPr="0047345E">
                              <w:rPr>
                                <w:rFonts w:ascii="Arial" w:hAnsi="Arial" w:cs="Arial"/>
                                <w:b/>
                                <w:sz w:val="18"/>
                                <w:szCs w:val="18"/>
                              </w:rPr>
                              <w:t xml:space="preserve"> Siguiendo los lineamientos del MINEDUC</w:t>
                            </w:r>
                            <w:r>
                              <w:rPr>
                                <w:rFonts w:ascii="Arial" w:hAnsi="Arial" w:cs="Arial"/>
                                <w:b/>
                                <w:sz w:val="18"/>
                                <w:szCs w:val="18"/>
                              </w:rPr>
                              <w:t>, debemos obtener los mejores logros para los objetivos de aprendizajes que se desarrollan en cada guía formativa, e</w:t>
                            </w:r>
                            <w:r w:rsidRPr="0047345E">
                              <w:rPr>
                                <w:rFonts w:ascii="Arial" w:hAnsi="Arial" w:cs="Arial"/>
                                <w:b/>
                                <w:sz w:val="18"/>
                                <w:szCs w:val="18"/>
                              </w:rPr>
                              <w:t xml:space="preserve">s </w:t>
                            </w:r>
                            <w:r w:rsidRPr="008B38CE">
                              <w:rPr>
                                <w:rFonts w:ascii="Arial" w:hAnsi="Arial" w:cs="Arial"/>
                                <w:b/>
                                <w:sz w:val="18"/>
                                <w:szCs w:val="18"/>
                              </w:rPr>
                              <w:t xml:space="preserve">relevante saber el </w:t>
                            </w:r>
                            <w:r>
                              <w:rPr>
                                <w:rFonts w:ascii="Arial" w:hAnsi="Arial" w:cs="Arial"/>
                                <w:b/>
                                <w:sz w:val="18"/>
                                <w:szCs w:val="18"/>
                              </w:rPr>
                              <w:t>avance que tienen con las guías</w:t>
                            </w:r>
                            <w:r w:rsidRPr="008B38CE">
                              <w:rPr>
                                <w:rFonts w:ascii="Arial" w:hAnsi="Arial" w:cs="Arial"/>
                                <w:b/>
                                <w:sz w:val="18"/>
                                <w:szCs w:val="18"/>
                              </w:rPr>
                              <w:t xml:space="preserve"> de Historia, para tomar decisiones acerca de </w:t>
                            </w:r>
                            <w:r>
                              <w:rPr>
                                <w:rFonts w:ascii="Arial" w:hAnsi="Arial" w:cs="Arial"/>
                                <w:b/>
                                <w:sz w:val="18"/>
                                <w:szCs w:val="18"/>
                              </w:rPr>
                              <w:t>la continuidad de los objetivos de aprendizajes</w:t>
                            </w:r>
                            <w:r w:rsidRPr="008B38CE">
                              <w:rPr>
                                <w:rFonts w:ascii="Arial" w:hAnsi="Arial" w:cs="Arial"/>
                                <w:b/>
                                <w:sz w:val="18"/>
                                <w:szCs w:val="18"/>
                              </w:rPr>
                              <w:t>. Debemos tener una retroalimentación de las guías que se han enviado, es por esto que es</w:t>
                            </w:r>
                            <w:r>
                              <w:rPr>
                                <w:rFonts w:ascii="Arial" w:hAnsi="Arial" w:cs="Arial"/>
                                <w:b/>
                                <w:sz w:val="18"/>
                                <w:szCs w:val="18"/>
                              </w:rPr>
                              <w:t>ta vez, en la guía formativa N°10</w:t>
                            </w:r>
                            <w:r w:rsidRPr="008B38CE">
                              <w:rPr>
                                <w:rFonts w:ascii="Arial" w:hAnsi="Arial" w:cs="Arial"/>
                                <w:b/>
                                <w:sz w:val="18"/>
                                <w:szCs w:val="18"/>
                              </w:rPr>
                              <w:t>, rea</w:t>
                            </w:r>
                            <w:r>
                              <w:rPr>
                                <w:rFonts w:ascii="Arial" w:hAnsi="Arial" w:cs="Arial"/>
                                <w:b/>
                                <w:sz w:val="18"/>
                                <w:szCs w:val="18"/>
                              </w:rPr>
                              <w:t>lizaremos actividades similares</w:t>
                            </w:r>
                            <w:r w:rsidR="00C70B07">
                              <w:rPr>
                                <w:rFonts w:ascii="Arial" w:hAnsi="Arial" w:cs="Arial"/>
                                <w:b/>
                                <w:sz w:val="18"/>
                                <w:szCs w:val="18"/>
                              </w:rPr>
                              <w:t xml:space="preserve"> a las guías anteriores</w:t>
                            </w:r>
                            <w:r>
                              <w:rPr>
                                <w:rFonts w:ascii="Arial" w:hAnsi="Arial" w:cs="Arial"/>
                                <w:b/>
                                <w:sz w:val="18"/>
                                <w:szCs w:val="18"/>
                              </w:rPr>
                              <w:t>, ya que nuevamente trabajaremos con un objetivo Prioritario.</w:t>
                            </w:r>
                          </w:p>
                          <w:p w:rsidR="00203699" w:rsidRDefault="00203699" w:rsidP="00C06A4F">
                            <w:pPr>
                              <w:spacing w:after="0"/>
                              <w:jc w:val="both"/>
                              <w:rPr>
                                <w:rFonts w:ascii="Arial" w:hAnsi="Arial" w:cs="Arial"/>
                                <w:b/>
                                <w:sz w:val="18"/>
                                <w:szCs w:val="18"/>
                              </w:rPr>
                            </w:pPr>
                            <w:r>
                              <w:rPr>
                                <w:rFonts w:ascii="Arial" w:hAnsi="Arial" w:cs="Arial"/>
                                <w:b/>
                                <w:sz w:val="18"/>
                                <w:szCs w:val="18"/>
                              </w:rPr>
                              <w:t>Ahora bien, debes poner de toda tu parte para que esta guía se desarrolle de manera óptima, busca un lugar que te acomode y el tiempo de desarrollo de esta guía no es más allá de 45 minutos.</w:t>
                            </w:r>
                          </w:p>
                          <w:p w:rsidR="00203699" w:rsidRDefault="00203699" w:rsidP="00C06A4F">
                            <w:pPr>
                              <w:spacing w:after="0"/>
                              <w:jc w:val="center"/>
                              <w:rPr>
                                <w:rFonts w:ascii="Arial" w:hAnsi="Arial" w:cs="Arial"/>
                                <w:b/>
                                <w:sz w:val="18"/>
                                <w:szCs w:val="18"/>
                              </w:rPr>
                            </w:pPr>
                            <w:r>
                              <w:rPr>
                                <w:rFonts w:ascii="Arial" w:hAnsi="Arial" w:cs="Arial"/>
                                <w:b/>
                                <w:sz w:val="18"/>
                                <w:szCs w:val="18"/>
                              </w:rPr>
                              <w:t>!!!!!!!!!!Vamos</w:t>
                            </w:r>
                            <w:proofErr w:type="gramStart"/>
                            <w:r>
                              <w:rPr>
                                <w:rFonts w:ascii="Arial" w:hAnsi="Arial" w:cs="Arial"/>
                                <w:b/>
                                <w:sz w:val="18"/>
                                <w:szCs w:val="18"/>
                              </w:rPr>
                              <w:t>!!!!!!!!!!!</w:t>
                            </w:r>
                            <w:proofErr w:type="gramEnd"/>
                          </w:p>
                          <w:p w:rsidR="00203699" w:rsidRDefault="00203699" w:rsidP="00C06A4F">
                            <w:pPr>
                              <w:spacing w:after="0"/>
                              <w:jc w:val="center"/>
                              <w:rPr>
                                <w:rFonts w:ascii="Arial" w:hAnsi="Arial" w:cs="Arial"/>
                                <w:b/>
                                <w:sz w:val="18"/>
                                <w:szCs w:val="18"/>
                              </w:rPr>
                            </w:pPr>
                            <w:r>
                              <w:rPr>
                                <w:rFonts w:ascii="Arial" w:hAnsi="Arial" w:cs="Arial"/>
                                <w:b/>
                                <w:sz w:val="18"/>
                                <w:szCs w:val="18"/>
                              </w:rPr>
                              <w:t>!!!!!!!!!!Tu Puedes</w:t>
                            </w:r>
                            <w:proofErr w:type="gramStart"/>
                            <w:r>
                              <w:rPr>
                                <w:rFonts w:ascii="Arial" w:hAnsi="Arial" w:cs="Arial"/>
                                <w:b/>
                                <w:sz w:val="18"/>
                                <w:szCs w:val="18"/>
                              </w:rPr>
                              <w:t>!!!!!!!!</w:t>
                            </w:r>
                            <w:proofErr w:type="gramEnd"/>
                          </w:p>
                          <w:p w:rsidR="00203699" w:rsidRPr="008B38CE" w:rsidRDefault="00203699" w:rsidP="00C06A4F">
                            <w:pPr>
                              <w:spacing w:after="0"/>
                              <w:jc w:val="both"/>
                              <w:rPr>
                                <w:rFonts w:ascii="Arial" w:hAnsi="Arial" w:cs="Arial"/>
                                <w:b/>
                                <w:sz w:val="18"/>
                                <w:szCs w:val="18"/>
                              </w:rPr>
                            </w:pPr>
                          </w:p>
                          <w:p w:rsidR="00203699" w:rsidRPr="003223B8" w:rsidRDefault="00203699" w:rsidP="00C06A4F">
                            <w:pPr>
                              <w:spacing w:after="0"/>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3pt;margin-top:10.05pt;width:527.4pt;height:1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" fillcolor="#92d050" strokecolor="yellow" strokeweight="3pt">
                <v:textbox>
                  <w:txbxContent>
                    <w:p w:rsidR="00203699" w:rsidRDefault="00203699" w:rsidP="00C06A4F">
                      <w:pPr>
                        <w:spacing w:after="0"/>
                        <w:jc w:val="both"/>
                        <w:rPr>
                          <w:rFonts w:ascii="Arial" w:hAnsi="Arial" w:cs="Arial"/>
                          <w:b/>
                          <w:sz w:val="18"/>
                          <w:szCs w:val="18"/>
                        </w:rPr>
                      </w:pPr>
                      <w:r w:rsidRPr="008B38CE">
                        <w:rPr>
                          <w:rFonts w:ascii="Arial" w:hAnsi="Arial" w:cs="Arial"/>
                          <w:b/>
                          <w:color w:val="FF0000"/>
                          <w:sz w:val="18"/>
                          <w:szCs w:val="18"/>
                          <w:u w:val="single"/>
                        </w:rPr>
                        <w:t>ESTUDIANTES Y APODERADOS:</w:t>
                      </w:r>
                      <w:r w:rsidRPr="0047345E">
                        <w:rPr>
                          <w:rFonts w:ascii="Arial" w:hAnsi="Arial" w:cs="Arial"/>
                          <w:b/>
                          <w:sz w:val="18"/>
                          <w:szCs w:val="18"/>
                        </w:rPr>
                        <w:t xml:space="preserve"> Siguiendo los lineamientos del MINEDUC</w:t>
                      </w:r>
                      <w:r>
                        <w:rPr>
                          <w:rFonts w:ascii="Arial" w:hAnsi="Arial" w:cs="Arial"/>
                          <w:b/>
                          <w:sz w:val="18"/>
                          <w:szCs w:val="18"/>
                        </w:rPr>
                        <w:t>, debemos obtener los mejores logros para los objetivos de aprendizajes que se desarrollan en cada guía formativa, e</w:t>
                      </w:r>
                      <w:r w:rsidRPr="0047345E">
                        <w:rPr>
                          <w:rFonts w:ascii="Arial" w:hAnsi="Arial" w:cs="Arial"/>
                          <w:b/>
                          <w:sz w:val="18"/>
                          <w:szCs w:val="18"/>
                        </w:rPr>
                        <w:t xml:space="preserve">s </w:t>
                      </w:r>
                      <w:r w:rsidRPr="008B38CE">
                        <w:rPr>
                          <w:rFonts w:ascii="Arial" w:hAnsi="Arial" w:cs="Arial"/>
                          <w:b/>
                          <w:sz w:val="18"/>
                          <w:szCs w:val="18"/>
                        </w:rPr>
                        <w:t xml:space="preserve">relevante saber el </w:t>
                      </w:r>
                      <w:r>
                        <w:rPr>
                          <w:rFonts w:ascii="Arial" w:hAnsi="Arial" w:cs="Arial"/>
                          <w:b/>
                          <w:sz w:val="18"/>
                          <w:szCs w:val="18"/>
                        </w:rPr>
                        <w:t>avance que tienen con las guías</w:t>
                      </w:r>
                      <w:r w:rsidRPr="008B38CE">
                        <w:rPr>
                          <w:rFonts w:ascii="Arial" w:hAnsi="Arial" w:cs="Arial"/>
                          <w:b/>
                          <w:sz w:val="18"/>
                          <w:szCs w:val="18"/>
                        </w:rPr>
                        <w:t xml:space="preserve"> de Historia, para tomar decisiones acerca de </w:t>
                      </w:r>
                      <w:r>
                        <w:rPr>
                          <w:rFonts w:ascii="Arial" w:hAnsi="Arial" w:cs="Arial"/>
                          <w:b/>
                          <w:sz w:val="18"/>
                          <w:szCs w:val="18"/>
                        </w:rPr>
                        <w:t>la continuidad de los objetivos de aprendizajes</w:t>
                      </w:r>
                      <w:r w:rsidRPr="008B38CE">
                        <w:rPr>
                          <w:rFonts w:ascii="Arial" w:hAnsi="Arial" w:cs="Arial"/>
                          <w:b/>
                          <w:sz w:val="18"/>
                          <w:szCs w:val="18"/>
                        </w:rPr>
                        <w:t xml:space="preserve">. </w:t>
                      </w:r>
                      <w:r w:rsidRPr="008B38CE">
                        <w:rPr>
                          <w:rFonts w:ascii="Arial" w:hAnsi="Arial" w:cs="Arial"/>
                          <w:b/>
                          <w:sz w:val="18"/>
                          <w:szCs w:val="18"/>
                        </w:rPr>
                        <w:t>Debemos tener una retroalimentación de las guías que se han enviado, es por esto que es</w:t>
                      </w:r>
                      <w:r>
                        <w:rPr>
                          <w:rFonts w:ascii="Arial" w:hAnsi="Arial" w:cs="Arial"/>
                          <w:b/>
                          <w:sz w:val="18"/>
                          <w:szCs w:val="18"/>
                        </w:rPr>
                        <w:t>ta vez, en la guía formativa N°10</w:t>
                      </w:r>
                      <w:r w:rsidRPr="008B38CE">
                        <w:rPr>
                          <w:rFonts w:ascii="Arial" w:hAnsi="Arial" w:cs="Arial"/>
                          <w:b/>
                          <w:sz w:val="18"/>
                          <w:szCs w:val="18"/>
                        </w:rPr>
                        <w:t>, rea</w:t>
                      </w:r>
                      <w:r>
                        <w:rPr>
                          <w:rFonts w:ascii="Arial" w:hAnsi="Arial" w:cs="Arial"/>
                          <w:b/>
                          <w:sz w:val="18"/>
                          <w:szCs w:val="18"/>
                        </w:rPr>
                        <w:t>lizaremos actividades similares</w:t>
                      </w:r>
                      <w:r w:rsidR="00C70B07">
                        <w:rPr>
                          <w:rFonts w:ascii="Arial" w:hAnsi="Arial" w:cs="Arial"/>
                          <w:b/>
                          <w:sz w:val="18"/>
                          <w:szCs w:val="18"/>
                        </w:rPr>
                        <w:t xml:space="preserve"> a las guías</w:t>
                      </w:r>
                      <w:bookmarkStart w:id="1" w:name="_GoBack"/>
                      <w:bookmarkEnd w:id="1"/>
                      <w:r w:rsidR="00C70B07">
                        <w:rPr>
                          <w:rFonts w:ascii="Arial" w:hAnsi="Arial" w:cs="Arial"/>
                          <w:b/>
                          <w:sz w:val="18"/>
                          <w:szCs w:val="18"/>
                        </w:rPr>
                        <w:t xml:space="preserve"> anteriores</w:t>
                      </w:r>
                      <w:r>
                        <w:rPr>
                          <w:rFonts w:ascii="Arial" w:hAnsi="Arial" w:cs="Arial"/>
                          <w:b/>
                          <w:sz w:val="18"/>
                          <w:szCs w:val="18"/>
                        </w:rPr>
                        <w:t>, ya que nuevamente trabajaremos con un objetivo Prioritario.</w:t>
                      </w:r>
                    </w:p>
                    <w:p w:rsidR="00203699" w:rsidRDefault="00203699" w:rsidP="00C06A4F">
                      <w:pPr>
                        <w:spacing w:after="0"/>
                        <w:jc w:val="both"/>
                        <w:rPr>
                          <w:rFonts w:ascii="Arial" w:hAnsi="Arial" w:cs="Arial"/>
                          <w:b/>
                          <w:sz w:val="18"/>
                          <w:szCs w:val="18"/>
                        </w:rPr>
                      </w:pPr>
                      <w:r>
                        <w:rPr>
                          <w:rFonts w:ascii="Arial" w:hAnsi="Arial" w:cs="Arial"/>
                          <w:b/>
                          <w:sz w:val="18"/>
                          <w:szCs w:val="18"/>
                        </w:rPr>
                        <w:t>Ahora bien, debes poner de toda tu parte para que esta guía se desarrolle de manera óptima, busca un lugar que te acomode y el tiempo de desarrollo de esta guía no es más allá de 45 minutos.</w:t>
                      </w:r>
                    </w:p>
                    <w:p w:rsidR="00203699" w:rsidRDefault="00203699" w:rsidP="00C06A4F">
                      <w:pPr>
                        <w:spacing w:after="0"/>
                        <w:jc w:val="center"/>
                        <w:rPr>
                          <w:rFonts w:ascii="Arial" w:hAnsi="Arial" w:cs="Arial"/>
                          <w:b/>
                          <w:sz w:val="18"/>
                          <w:szCs w:val="18"/>
                        </w:rPr>
                      </w:pPr>
                      <w:r>
                        <w:rPr>
                          <w:rFonts w:ascii="Arial" w:hAnsi="Arial" w:cs="Arial"/>
                          <w:b/>
                          <w:sz w:val="18"/>
                          <w:szCs w:val="18"/>
                        </w:rPr>
                        <w:t>!!!!!!!!!!Vamos</w:t>
                      </w:r>
                      <w:proofErr w:type="gramStart"/>
                      <w:r>
                        <w:rPr>
                          <w:rFonts w:ascii="Arial" w:hAnsi="Arial" w:cs="Arial"/>
                          <w:b/>
                          <w:sz w:val="18"/>
                          <w:szCs w:val="18"/>
                        </w:rPr>
                        <w:t>!!!!!!!!!!!</w:t>
                      </w:r>
                      <w:proofErr w:type="gramEnd"/>
                    </w:p>
                    <w:p w:rsidR="00203699" w:rsidRDefault="00203699" w:rsidP="00C06A4F">
                      <w:pPr>
                        <w:spacing w:after="0"/>
                        <w:jc w:val="center"/>
                        <w:rPr>
                          <w:rFonts w:ascii="Arial" w:hAnsi="Arial" w:cs="Arial"/>
                          <w:b/>
                          <w:sz w:val="18"/>
                          <w:szCs w:val="18"/>
                        </w:rPr>
                      </w:pPr>
                      <w:r>
                        <w:rPr>
                          <w:rFonts w:ascii="Arial" w:hAnsi="Arial" w:cs="Arial"/>
                          <w:b/>
                          <w:sz w:val="18"/>
                          <w:szCs w:val="18"/>
                        </w:rPr>
                        <w:t>!!!!!!!!!!Tu Puedes</w:t>
                      </w:r>
                      <w:proofErr w:type="gramStart"/>
                      <w:r>
                        <w:rPr>
                          <w:rFonts w:ascii="Arial" w:hAnsi="Arial" w:cs="Arial"/>
                          <w:b/>
                          <w:sz w:val="18"/>
                          <w:szCs w:val="18"/>
                        </w:rPr>
                        <w:t>!!!!!!!!</w:t>
                      </w:r>
                      <w:proofErr w:type="gramEnd"/>
                    </w:p>
                    <w:p w:rsidR="00203699" w:rsidRPr="008B38CE" w:rsidRDefault="00203699" w:rsidP="00C06A4F">
                      <w:pPr>
                        <w:spacing w:after="0"/>
                        <w:jc w:val="both"/>
                        <w:rPr>
                          <w:rFonts w:ascii="Arial" w:hAnsi="Arial" w:cs="Arial"/>
                          <w:b/>
                          <w:sz w:val="18"/>
                          <w:szCs w:val="18"/>
                        </w:rPr>
                      </w:pPr>
                    </w:p>
                    <w:p w:rsidR="00203699" w:rsidRPr="003223B8" w:rsidRDefault="00203699" w:rsidP="00C06A4F">
                      <w:pPr>
                        <w:spacing w:after="0"/>
                        <w:jc w:val="both"/>
                        <w:rPr>
                          <w:color w:val="000000" w:themeColor="text1"/>
                        </w:rPr>
                      </w:pPr>
                    </w:p>
                  </w:txbxContent>
                </v:textbox>
              </v:shape>
            </w:pict>
          </mc:Fallback>
        </mc:AlternateContent>
      </w: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u w:val="single"/>
        </w:rPr>
      </w:pPr>
    </w:p>
    <w:p w:rsidR="00146844" w:rsidRPr="00146844" w:rsidRDefault="002B20F0" w:rsidP="00146844">
      <w:pPr>
        <w:spacing w:line="240" w:lineRule="auto"/>
        <w:jc w:val="both"/>
        <w:rPr>
          <w:rFonts w:asciiTheme="minorHAnsi" w:hAnsiTheme="minorHAnsi"/>
          <w:b/>
          <w:u w:val="single"/>
        </w:rPr>
      </w:pPr>
      <w:r>
        <w:rPr>
          <w:noProof/>
          <w:lang w:eastAsia="es-CL"/>
        </w:rPr>
        <w:drawing>
          <wp:anchor distT="0" distB="0" distL="114300" distR="114300" simplePos="0" relativeHeight="251688960" behindDoc="1" locked="0" layoutInCell="1" allowOverlap="1" wp14:anchorId="49743298" wp14:editId="09C5C96A">
            <wp:simplePos x="0" y="0"/>
            <wp:positionH relativeFrom="column">
              <wp:posOffset>994410</wp:posOffset>
            </wp:positionH>
            <wp:positionV relativeFrom="paragraph">
              <wp:posOffset>120650</wp:posOffset>
            </wp:positionV>
            <wp:extent cx="1181100" cy="502920"/>
            <wp:effectExtent l="0" t="0" r="0" b="0"/>
            <wp:wrapThrough wrapText="bothSides">
              <wp:wrapPolygon edited="0">
                <wp:start x="0" y="0"/>
                <wp:lineTo x="0" y="20455"/>
                <wp:lineTo x="21252" y="20455"/>
                <wp:lineTo x="21252" y="0"/>
                <wp:lineTo x="0" y="0"/>
              </wp:wrapPolygon>
            </wp:wrapThrough>
            <wp:docPr id="2" name="Imagen 2" descr="En 2021 pasaremos 100 minutos diarios viendo vídeo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2021 pasaremos 100 minutos diarios viendo vídeos onli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62" w:rsidRPr="00146844">
        <w:rPr>
          <w:rFonts w:ascii="Arial" w:hAnsi="Arial" w:cs="Arial"/>
          <w:noProof/>
          <w:lang w:eastAsia="es-CL"/>
        </w:rPr>
        <w:drawing>
          <wp:anchor distT="0" distB="0" distL="114300" distR="114300" simplePos="0" relativeHeight="251664384" behindDoc="1" locked="0" layoutInCell="1" allowOverlap="1" wp14:anchorId="1CB7A22F" wp14:editId="4BD59434">
            <wp:simplePos x="0" y="0"/>
            <wp:positionH relativeFrom="column">
              <wp:posOffset>-351155</wp:posOffset>
            </wp:positionH>
            <wp:positionV relativeFrom="paragraph">
              <wp:posOffset>192405</wp:posOffset>
            </wp:positionV>
            <wp:extent cx="924560" cy="1719580"/>
            <wp:effectExtent l="0" t="0" r="8890" b="0"/>
            <wp:wrapThrough wrapText="bothSides">
              <wp:wrapPolygon edited="0">
                <wp:start x="0" y="0"/>
                <wp:lineTo x="0" y="21297"/>
                <wp:lineTo x="21363" y="21297"/>
                <wp:lineTo x="2136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56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A4F" w:rsidRPr="00146844">
        <w:rPr>
          <w:rFonts w:asciiTheme="minorHAnsi" w:hAnsiTheme="minorHAnsi"/>
          <w:b/>
          <w:noProof/>
          <w:u w:val="single"/>
          <w:lang w:eastAsia="es-CL"/>
        </w:rPr>
        <mc:AlternateContent>
          <mc:Choice Requires="wps">
            <w:drawing>
              <wp:anchor distT="0" distB="0" distL="114300" distR="114300" simplePos="0" relativeHeight="251672576" behindDoc="0" locked="0" layoutInCell="1" allowOverlap="1" wp14:anchorId="5BA37265" wp14:editId="28686EED">
                <wp:simplePos x="0" y="0"/>
                <wp:positionH relativeFrom="column">
                  <wp:posOffset>2047875</wp:posOffset>
                </wp:positionH>
                <wp:positionV relativeFrom="paragraph">
                  <wp:posOffset>180340</wp:posOffset>
                </wp:positionV>
                <wp:extent cx="4244340" cy="1250315"/>
                <wp:effectExtent l="1409700" t="0" r="41910" b="45085"/>
                <wp:wrapNone/>
                <wp:docPr id="4" name="4 Llamada de nube"/>
                <wp:cNvGraphicFramePr/>
                <a:graphic xmlns:a="http://schemas.openxmlformats.org/drawingml/2006/main">
                  <a:graphicData uri="http://schemas.microsoft.com/office/word/2010/wordprocessingShape">
                    <wps:wsp>
                      <wps:cNvSpPr/>
                      <wps:spPr>
                        <a:xfrm>
                          <a:off x="0" y="0"/>
                          <a:ext cx="4244340" cy="1250315"/>
                        </a:xfrm>
                        <a:prstGeom prst="cloudCallout">
                          <a:avLst>
                            <a:gd name="adj1" fmla="val -81967"/>
                            <a:gd name="adj2" fmla="val 17107"/>
                          </a:avLst>
                        </a:prstGeom>
                        <a:solidFill>
                          <a:schemeClr val="accent6">
                            <a:lumMod val="40000"/>
                            <a:lumOff val="60000"/>
                          </a:schemeClr>
                        </a:solidFill>
                        <a:ln w="25400" cap="flat" cmpd="sng" algn="ctr">
                          <a:solidFill>
                            <a:srgbClr val="F79646"/>
                          </a:solidFill>
                          <a:prstDash val="solid"/>
                        </a:ln>
                        <a:effectLst/>
                      </wps:spPr>
                      <wps:txbx>
                        <w:txbxContent>
                          <w:p w:rsidR="00203699" w:rsidRPr="002B20F0" w:rsidRDefault="006D684C" w:rsidP="00146844">
                            <w:pPr>
                              <w:jc w:val="center"/>
                              <w:rPr>
                                <w:sz w:val="32"/>
                                <w:szCs w:val="32"/>
                              </w:rPr>
                            </w:pPr>
                            <w:hyperlink r:id="rId12" w:history="1">
                              <w:r w:rsidR="002B20F0" w:rsidRPr="002B20F0">
                                <w:rPr>
                                  <w:color w:val="0000FF"/>
                                  <w:sz w:val="32"/>
                                  <w:szCs w:val="32"/>
                                  <w:u w:val="single"/>
                                </w:rPr>
                                <w:t>https://www.youtube.com/watch?v=mTRORimwlNo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4 Llamada de nube" o:spid="_x0000_s1028" type="#_x0000_t106" style="position:absolute;left:0;text-align:left;margin-left:161.25pt;margin-top:14.2pt;width:334.2pt;height:98.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" adj="-6905,14495" fillcolor="#fbd4b4 [1305]" strokecolor="#f79646" strokeweight="2pt">
                <v:textbox>
                  <w:txbxContent>
                    <w:p w:rsidR="00203699" w:rsidRPr="002B20F0" w:rsidRDefault="002B20F0" w:rsidP="00146844">
                      <w:pPr>
                        <w:jc w:val="center"/>
                        <w:rPr>
                          <w:sz w:val="32"/>
                          <w:szCs w:val="32"/>
                        </w:rPr>
                      </w:pPr>
                      <w:hyperlink r:id="rId14" w:history="1">
                        <w:r w:rsidRPr="002B20F0">
                          <w:rPr>
                            <w:color w:val="0000FF"/>
                            <w:sz w:val="32"/>
                            <w:szCs w:val="32"/>
                            <w:u w:val="single"/>
                          </w:rPr>
                          <w:t>https://www.youtube.com/watch?v=mTRORimwlNo</w:t>
                        </w:r>
                      </w:hyperlink>
                    </w:p>
                  </w:txbxContent>
                </v:textbox>
              </v:shape>
            </w:pict>
          </mc:Fallback>
        </mc:AlternateContent>
      </w: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Theme="minorHAnsi" w:hAnsiTheme="minorHAnsi"/>
          <w:b/>
        </w:rPr>
      </w:pPr>
    </w:p>
    <w:p w:rsidR="00146844" w:rsidRPr="00146844" w:rsidRDefault="00146844" w:rsidP="00146844">
      <w:pPr>
        <w:spacing w:line="240" w:lineRule="auto"/>
        <w:ind w:left="720"/>
        <w:contextualSpacing/>
        <w:jc w:val="both"/>
        <w:rPr>
          <w:rFonts w:asciiTheme="minorHAnsi" w:hAnsiTheme="minorHAnsi"/>
          <w:b/>
        </w:rPr>
      </w:pPr>
    </w:p>
    <w:p w:rsidR="00146844" w:rsidRPr="00146844" w:rsidRDefault="00146844" w:rsidP="00146844">
      <w:pPr>
        <w:spacing w:line="240" w:lineRule="auto"/>
        <w:jc w:val="both"/>
        <w:rPr>
          <w:rFonts w:asciiTheme="minorHAnsi" w:hAnsiTheme="minorHAnsi"/>
          <w:b/>
          <w:u w:val="single"/>
        </w:rPr>
      </w:pPr>
    </w:p>
    <w:p w:rsidR="00146844" w:rsidRPr="00146844" w:rsidRDefault="00146844" w:rsidP="00146844">
      <w:pPr>
        <w:spacing w:line="240" w:lineRule="auto"/>
        <w:jc w:val="both"/>
        <w:rPr>
          <w:rFonts w:ascii="Arial" w:hAnsi="Arial" w:cs="Arial"/>
          <w:b/>
          <w:u w:val="single"/>
        </w:rPr>
      </w:pPr>
    </w:p>
    <w:p w:rsidR="00146844" w:rsidRPr="00EC7861" w:rsidRDefault="00EC7861" w:rsidP="00EC7861">
      <w:pPr>
        <w:spacing w:line="240" w:lineRule="auto"/>
        <w:jc w:val="both"/>
        <w:rPr>
          <w:rFonts w:ascii="Arial" w:hAnsi="Arial" w:cs="Arial"/>
          <w:b/>
          <w:sz w:val="20"/>
          <w:szCs w:val="20"/>
        </w:rPr>
      </w:pPr>
      <w:r>
        <w:rPr>
          <w:rFonts w:ascii="Arial" w:hAnsi="Arial" w:cs="Arial"/>
          <w:b/>
        </w:rPr>
        <w:t xml:space="preserve">I.- </w:t>
      </w:r>
      <w:r w:rsidR="00E21A40" w:rsidRPr="00EC7861">
        <w:rPr>
          <w:rFonts w:ascii="Arial" w:hAnsi="Arial" w:cs="Arial"/>
          <w:b/>
        </w:rPr>
        <w:t>En esta actividad</w:t>
      </w:r>
      <w:r w:rsidR="00E21A40" w:rsidRPr="00EC7861">
        <w:rPr>
          <w:rFonts w:ascii="Arial" w:hAnsi="Arial" w:cs="Arial"/>
          <w:b/>
          <w:sz w:val="20"/>
          <w:szCs w:val="20"/>
        </w:rPr>
        <w:t xml:space="preserve"> deberás comparar tres mapas tomando en cuenta la historia de los pueblos originarios de Sudamérica, la conquista. Compara las diferencias espaciales existentes en el marco de estos tres procesos para luego completar la tabla de síntesis.</w:t>
      </w:r>
      <w:r>
        <w:rPr>
          <w:rFonts w:ascii="Arial" w:hAnsi="Arial" w:cs="Arial"/>
          <w:b/>
          <w:sz w:val="20"/>
          <w:szCs w:val="20"/>
        </w:rPr>
        <w:t xml:space="preserve"> (15 puntos)</w:t>
      </w:r>
    </w:p>
    <w:p w:rsidR="00146844" w:rsidRPr="00146844" w:rsidRDefault="00AD0662" w:rsidP="00146844">
      <w:pPr>
        <w:tabs>
          <w:tab w:val="left" w:pos="1534"/>
        </w:tabs>
        <w:ind w:left="720"/>
        <w:contextualSpacing/>
        <w:jc w:val="both"/>
        <w:rPr>
          <w:rFonts w:ascii="Arial" w:hAnsi="Arial" w:cs="Arial"/>
          <w:b/>
          <w:sz w:val="20"/>
          <w:szCs w:val="20"/>
        </w:rPr>
      </w:pPr>
      <w:r>
        <w:rPr>
          <w:rFonts w:ascii="Arial" w:hAnsi="Arial" w:cs="Arial"/>
          <w:b/>
          <w:noProof/>
          <w:sz w:val="20"/>
          <w:szCs w:val="20"/>
          <w:lang w:eastAsia="es-CL"/>
        </w:rPr>
        <w:drawing>
          <wp:anchor distT="0" distB="0" distL="114300" distR="114300" simplePos="0" relativeHeight="251677696" behindDoc="1" locked="0" layoutInCell="1" allowOverlap="1" wp14:anchorId="39F9BE57" wp14:editId="3D07E09A">
            <wp:simplePos x="0" y="0"/>
            <wp:positionH relativeFrom="column">
              <wp:posOffset>-558165</wp:posOffset>
            </wp:positionH>
            <wp:positionV relativeFrom="paragraph">
              <wp:posOffset>154940</wp:posOffset>
            </wp:positionV>
            <wp:extent cx="2525395" cy="3156585"/>
            <wp:effectExtent l="0" t="0" r="8255" b="5715"/>
            <wp:wrapThrough wrapText="bothSides">
              <wp:wrapPolygon edited="0">
                <wp:start x="0" y="0"/>
                <wp:lineTo x="0" y="21509"/>
                <wp:lineTo x="21508" y="21509"/>
                <wp:lineTo x="2150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395"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A33" w:rsidRDefault="008D2A33" w:rsidP="00146844">
      <w:pPr>
        <w:rPr>
          <w:rFonts w:ascii="Arial" w:hAnsi="Arial" w:cs="Arial"/>
        </w:rPr>
      </w:pPr>
      <w:r>
        <w:rPr>
          <w:noProof/>
          <w:lang w:eastAsia="es-CL"/>
        </w:rPr>
        <w:drawing>
          <wp:anchor distT="0" distB="0" distL="114300" distR="114300" simplePos="0" relativeHeight="251678720" behindDoc="1" locked="0" layoutInCell="1" allowOverlap="1" wp14:anchorId="74BCA170" wp14:editId="038A3423">
            <wp:simplePos x="0" y="0"/>
            <wp:positionH relativeFrom="column">
              <wp:posOffset>255270</wp:posOffset>
            </wp:positionH>
            <wp:positionV relativeFrom="paragraph">
              <wp:posOffset>40640</wp:posOffset>
            </wp:positionV>
            <wp:extent cx="4058285" cy="2964180"/>
            <wp:effectExtent l="0" t="0" r="0" b="7620"/>
            <wp:wrapThrough wrapText="bothSides">
              <wp:wrapPolygon edited="0">
                <wp:start x="0" y="0"/>
                <wp:lineTo x="0" y="21517"/>
                <wp:lineTo x="21495" y="21517"/>
                <wp:lineTo x="21495" y="0"/>
                <wp:lineTo x="0" y="0"/>
              </wp:wrapPolygon>
            </wp:wrapThrough>
            <wp:docPr id="23" name="Imagen 23" descr="Quia - Vocabulario del salón de clases 4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a - Vocabulario del salón de clases 4 jueg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285"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844" w:rsidRPr="008D2A33" w:rsidRDefault="008D2A33" w:rsidP="008D2A33">
      <w:pPr>
        <w:tabs>
          <w:tab w:val="left" w:pos="1100"/>
        </w:tabs>
        <w:rPr>
          <w:rFonts w:ascii="Arial" w:hAnsi="Arial" w:cs="Arial"/>
        </w:rPr>
      </w:pPr>
      <w:r w:rsidRPr="008D2A33">
        <w:rPr>
          <w:rFonts w:ascii="Arial" w:hAnsi="Arial" w:cs="Arial"/>
          <w:noProof/>
          <w:lang w:eastAsia="es-CL"/>
        </w:rPr>
        <mc:AlternateContent>
          <mc:Choice Requires="wps">
            <w:drawing>
              <wp:anchor distT="0" distB="0" distL="114300" distR="114300" simplePos="0" relativeHeight="251680768" behindDoc="0" locked="0" layoutInCell="1" allowOverlap="1" wp14:anchorId="47CFDDD5" wp14:editId="0C7E14AA">
                <wp:simplePos x="0" y="0"/>
                <wp:positionH relativeFrom="column">
                  <wp:posOffset>1119680</wp:posOffset>
                </wp:positionH>
                <wp:positionV relativeFrom="paragraph">
                  <wp:posOffset>31269</wp:posOffset>
                </wp:positionV>
                <wp:extent cx="2943826" cy="1879041"/>
                <wp:effectExtent l="0" t="0" r="28575" b="260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26" cy="1879041"/>
                        </a:xfrm>
                        <a:prstGeom prst="rect">
                          <a:avLst/>
                        </a:prstGeom>
                        <a:solidFill>
                          <a:srgbClr val="00B050"/>
                        </a:solidFill>
                        <a:ln w="9525">
                          <a:solidFill>
                            <a:srgbClr val="00B050"/>
                          </a:solidFill>
                          <a:miter lim="800000"/>
                          <a:headEnd/>
                          <a:tailEnd/>
                        </a:ln>
                      </wps:spPr>
                      <wps:txbx>
                        <w:txbxContent>
                          <w:p w:rsidR="008D2A33" w:rsidRPr="008D2A33" w:rsidRDefault="008D2A33" w:rsidP="008D2A33">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color w:val="D9D9D9" w:themeColor="background1" w:themeShade="D9"/>
                                <w:sz w:val="16"/>
                                <w:szCs w:val="16"/>
                              </w:rPr>
                            </w:pPr>
                            <w:r w:rsidRPr="008D2A33">
                              <w:rPr>
                                <w:rFonts w:ascii="Arial" w:eastAsia="Calibri" w:hAnsi="Arial" w:cs="Arial"/>
                                <w:b/>
                                <w:color w:val="D9D9D9" w:themeColor="background1" w:themeShade="D9"/>
                                <w:sz w:val="16"/>
                                <w:szCs w:val="16"/>
                              </w:rPr>
                              <w:t xml:space="preserve">Para el desarrollo de esta actividad, puede comenzar por identificar los conceptos de región y de territorio como categorías de análisis fundamentales para abordar la geografía política. Al analizar el Tahuantinsuyo, puede volver a revisar  las lógicas de dominación del territorio y su gente aplicadas por el incanato, destacando que la hegemonía inca se instala sobre los territorios de otros pueblos. </w:t>
                            </w:r>
                          </w:p>
                          <w:p w:rsidR="008D2A33" w:rsidRPr="008D2A33" w:rsidRDefault="008D2A33" w:rsidP="008D2A33">
                            <w:pPr>
                              <w:pBdr>
                                <w:top w:val="single" w:sz="4" w:space="1" w:color="auto"/>
                                <w:left w:val="single" w:sz="4" w:space="4" w:color="auto"/>
                                <w:bottom w:val="single" w:sz="4" w:space="1" w:color="auto"/>
                                <w:right w:val="single" w:sz="4" w:space="4" w:color="auto"/>
                              </w:pBdr>
                              <w:spacing w:after="120" w:line="240" w:lineRule="auto"/>
                              <w:rPr>
                                <w:rFonts w:ascii="Arial" w:eastAsia="Calibri" w:hAnsi="Arial" w:cs="Arial"/>
                                <w:b/>
                                <w:color w:val="D9D9D9" w:themeColor="background1" w:themeShade="D9"/>
                                <w:sz w:val="24"/>
                                <w:szCs w:val="24"/>
                              </w:rPr>
                            </w:pPr>
                            <w:r w:rsidRPr="008D2A33">
                              <w:rPr>
                                <w:rFonts w:ascii="Arial" w:eastAsia="Calibri" w:hAnsi="Arial" w:cs="Arial"/>
                                <w:b/>
                                <w:color w:val="D9D9D9" w:themeColor="background1" w:themeShade="D9"/>
                                <w:sz w:val="20"/>
                                <w:szCs w:val="20"/>
                              </w:rPr>
                              <w:t xml:space="preserve">Observa el video </w:t>
                            </w:r>
                            <w:r w:rsidRPr="008D2A33">
                              <w:rPr>
                                <w:rFonts w:ascii="Arial" w:eastAsia="Calibri" w:hAnsi="Arial" w:cs="Arial"/>
                                <w:b/>
                                <w:i/>
                                <w:color w:val="D9D9D9" w:themeColor="background1" w:themeShade="D9"/>
                                <w:sz w:val="20"/>
                                <w:szCs w:val="20"/>
                              </w:rPr>
                              <w:t>Economía y comercio tradicional del mundo aymara</w:t>
                            </w:r>
                            <w:r w:rsidRPr="008D2A33">
                              <w:rPr>
                                <w:rFonts w:ascii="Arial" w:eastAsia="Calibri" w:hAnsi="Arial" w:cs="Arial"/>
                                <w:b/>
                                <w:i/>
                                <w:color w:val="D9D9D9" w:themeColor="background1" w:themeShade="D9"/>
                                <w:sz w:val="24"/>
                                <w:szCs w:val="24"/>
                              </w:rPr>
                              <w:t xml:space="preserve"> </w:t>
                            </w:r>
                            <w:r w:rsidRPr="008D2A33">
                              <w:rPr>
                                <w:rFonts w:ascii="Arial" w:eastAsia="Calibri" w:hAnsi="Arial" w:cs="Arial"/>
                                <w:b/>
                                <w:color w:val="D9D9D9" w:themeColor="background1" w:themeShade="D9"/>
                                <w:sz w:val="24"/>
                                <w:szCs w:val="24"/>
                              </w:rPr>
                              <w:t>(</w:t>
                            </w:r>
                            <w:hyperlink r:id="rId17" w:history="1">
                              <w:r w:rsidRPr="008D2A33">
                                <w:rPr>
                                  <w:rFonts w:ascii="Arial" w:eastAsia="Calibri" w:hAnsi="Arial" w:cs="Arial"/>
                                  <w:b/>
                                  <w:color w:val="D9D9D9" w:themeColor="background1" w:themeShade="D9"/>
                                  <w:sz w:val="24"/>
                                  <w:szCs w:val="24"/>
                                  <w:u w:val="single"/>
                                </w:rPr>
                                <w:t>https://www.youtube.com/watch?v=0WtZiasUc0s</w:t>
                              </w:r>
                            </w:hyperlink>
                            <w:r w:rsidRPr="008D2A33">
                              <w:rPr>
                                <w:rFonts w:ascii="Arial" w:eastAsia="Calibri" w:hAnsi="Arial" w:cs="Arial"/>
                                <w:b/>
                                <w:color w:val="D9D9D9" w:themeColor="background1" w:themeShade="D9"/>
                                <w:sz w:val="24"/>
                                <w:szCs w:val="24"/>
                              </w:rPr>
                              <w:t>).</w:t>
                            </w:r>
                          </w:p>
                          <w:p w:rsidR="008D2A33" w:rsidRDefault="008D2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15pt;margin-top:2.45pt;width:231.8pt;height:14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" fillcolor="#00b050" strokecolor="#00b050">
                <v:textbox>
                  <w:txbxContent>
                    <w:p w:rsidR="008D2A33" w:rsidRPr="008D2A33" w:rsidRDefault="008D2A33" w:rsidP="008D2A33">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color w:val="D9D9D9" w:themeColor="background1" w:themeShade="D9"/>
                          <w:sz w:val="16"/>
                          <w:szCs w:val="16"/>
                        </w:rPr>
                      </w:pPr>
                      <w:r w:rsidRPr="008D2A33">
                        <w:rPr>
                          <w:rFonts w:ascii="Arial" w:eastAsia="Calibri" w:hAnsi="Arial" w:cs="Arial"/>
                          <w:b/>
                          <w:color w:val="D9D9D9" w:themeColor="background1" w:themeShade="D9"/>
                          <w:sz w:val="16"/>
                          <w:szCs w:val="16"/>
                        </w:rPr>
                        <w:t>Para el desarrollo de esta acti</w:t>
                      </w:r>
                      <w:r w:rsidRPr="008D2A33">
                        <w:rPr>
                          <w:rFonts w:ascii="Arial" w:eastAsia="Calibri" w:hAnsi="Arial" w:cs="Arial"/>
                          <w:b/>
                          <w:color w:val="D9D9D9" w:themeColor="background1" w:themeShade="D9"/>
                          <w:sz w:val="16"/>
                          <w:szCs w:val="16"/>
                        </w:rPr>
                        <w:t>vidad, puede comenzar por identificar</w:t>
                      </w:r>
                      <w:r w:rsidRPr="008D2A33">
                        <w:rPr>
                          <w:rFonts w:ascii="Arial" w:eastAsia="Calibri" w:hAnsi="Arial" w:cs="Arial"/>
                          <w:b/>
                          <w:color w:val="D9D9D9" w:themeColor="background1" w:themeShade="D9"/>
                          <w:sz w:val="16"/>
                          <w:szCs w:val="16"/>
                        </w:rPr>
                        <w:t xml:space="preserve"> los conceptos de región y de territorio como categorías de análisis fundamentales para abordar la geografía política. Al analizar el Tahuantinsuyo, pue</w:t>
                      </w:r>
                      <w:r w:rsidRPr="008D2A33">
                        <w:rPr>
                          <w:rFonts w:ascii="Arial" w:eastAsia="Calibri" w:hAnsi="Arial" w:cs="Arial"/>
                          <w:b/>
                          <w:color w:val="D9D9D9" w:themeColor="background1" w:themeShade="D9"/>
                          <w:sz w:val="16"/>
                          <w:szCs w:val="16"/>
                        </w:rPr>
                        <w:t xml:space="preserve">de volver a revisar </w:t>
                      </w:r>
                      <w:r w:rsidRPr="008D2A33">
                        <w:rPr>
                          <w:rFonts w:ascii="Arial" w:eastAsia="Calibri" w:hAnsi="Arial" w:cs="Arial"/>
                          <w:b/>
                          <w:color w:val="D9D9D9" w:themeColor="background1" w:themeShade="D9"/>
                          <w:sz w:val="16"/>
                          <w:szCs w:val="16"/>
                        </w:rPr>
                        <w:t xml:space="preserve"> las lógicas de dominación del territorio y su gente aplicadas por el incanato, destacando que la hegemonía inca se instala sobre los territorios de otros pueblos. </w:t>
                      </w:r>
                    </w:p>
                    <w:p w:rsidR="008D2A33" w:rsidRPr="008D2A33" w:rsidRDefault="008D2A33" w:rsidP="008D2A33">
                      <w:pPr>
                        <w:pBdr>
                          <w:top w:val="single" w:sz="4" w:space="1" w:color="auto"/>
                          <w:left w:val="single" w:sz="4" w:space="4" w:color="auto"/>
                          <w:bottom w:val="single" w:sz="4" w:space="1" w:color="auto"/>
                          <w:right w:val="single" w:sz="4" w:space="4" w:color="auto"/>
                        </w:pBdr>
                        <w:spacing w:after="120" w:line="240" w:lineRule="auto"/>
                        <w:rPr>
                          <w:rFonts w:ascii="Arial" w:eastAsia="Calibri" w:hAnsi="Arial" w:cs="Arial"/>
                          <w:b/>
                          <w:color w:val="D9D9D9" w:themeColor="background1" w:themeShade="D9"/>
                          <w:sz w:val="24"/>
                          <w:szCs w:val="24"/>
                        </w:rPr>
                      </w:pPr>
                      <w:r w:rsidRPr="008D2A33">
                        <w:rPr>
                          <w:rFonts w:ascii="Arial" w:eastAsia="Calibri" w:hAnsi="Arial" w:cs="Arial"/>
                          <w:b/>
                          <w:color w:val="D9D9D9" w:themeColor="background1" w:themeShade="D9"/>
                          <w:sz w:val="20"/>
                          <w:szCs w:val="20"/>
                        </w:rPr>
                        <w:t xml:space="preserve">Observa </w:t>
                      </w:r>
                      <w:r w:rsidRPr="008D2A33">
                        <w:rPr>
                          <w:rFonts w:ascii="Arial" w:eastAsia="Calibri" w:hAnsi="Arial" w:cs="Arial"/>
                          <w:b/>
                          <w:color w:val="D9D9D9" w:themeColor="background1" w:themeShade="D9"/>
                          <w:sz w:val="20"/>
                          <w:szCs w:val="20"/>
                        </w:rPr>
                        <w:t xml:space="preserve">el video </w:t>
                      </w:r>
                      <w:r w:rsidRPr="008D2A33">
                        <w:rPr>
                          <w:rFonts w:ascii="Arial" w:eastAsia="Calibri" w:hAnsi="Arial" w:cs="Arial"/>
                          <w:b/>
                          <w:i/>
                          <w:color w:val="D9D9D9" w:themeColor="background1" w:themeShade="D9"/>
                          <w:sz w:val="20"/>
                          <w:szCs w:val="20"/>
                        </w:rPr>
                        <w:t>Economía y comercio tradicional del mundo aymara</w:t>
                      </w:r>
                      <w:r w:rsidRPr="008D2A33">
                        <w:rPr>
                          <w:rFonts w:ascii="Arial" w:eastAsia="Calibri" w:hAnsi="Arial" w:cs="Arial"/>
                          <w:b/>
                          <w:i/>
                          <w:color w:val="D9D9D9" w:themeColor="background1" w:themeShade="D9"/>
                          <w:sz w:val="24"/>
                          <w:szCs w:val="24"/>
                        </w:rPr>
                        <w:t xml:space="preserve"> </w:t>
                      </w:r>
                      <w:r w:rsidRPr="008D2A33">
                        <w:rPr>
                          <w:rFonts w:ascii="Arial" w:eastAsia="Calibri" w:hAnsi="Arial" w:cs="Arial"/>
                          <w:b/>
                          <w:color w:val="D9D9D9" w:themeColor="background1" w:themeShade="D9"/>
                          <w:sz w:val="24"/>
                          <w:szCs w:val="24"/>
                        </w:rPr>
                        <w:t>(</w:t>
                      </w:r>
                      <w:hyperlink r:id="rId18" w:history="1">
                        <w:r w:rsidRPr="008D2A33">
                          <w:rPr>
                            <w:rFonts w:ascii="Arial" w:eastAsia="Calibri" w:hAnsi="Arial" w:cs="Arial"/>
                            <w:b/>
                            <w:color w:val="D9D9D9" w:themeColor="background1" w:themeShade="D9"/>
                            <w:sz w:val="24"/>
                            <w:szCs w:val="24"/>
                            <w:u w:val="single"/>
                          </w:rPr>
                          <w:t>https:/</w:t>
                        </w:r>
                        <w:r w:rsidRPr="008D2A33">
                          <w:rPr>
                            <w:rFonts w:ascii="Arial" w:eastAsia="Calibri" w:hAnsi="Arial" w:cs="Arial"/>
                            <w:b/>
                            <w:color w:val="D9D9D9" w:themeColor="background1" w:themeShade="D9"/>
                            <w:sz w:val="24"/>
                            <w:szCs w:val="24"/>
                            <w:u w:val="single"/>
                          </w:rPr>
                          <w:t>/</w:t>
                        </w:r>
                        <w:r w:rsidRPr="008D2A33">
                          <w:rPr>
                            <w:rFonts w:ascii="Arial" w:eastAsia="Calibri" w:hAnsi="Arial" w:cs="Arial"/>
                            <w:b/>
                            <w:color w:val="D9D9D9" w:themeColor="background1" w:themeShade="D9"/>
                            <w:sz w:val="24"/>
                            <w:szCs w:val="24"/>
                            <w:u w:val="single"/>
                          </w:rPr>
                          <w:t>www.youtube.com/watch?v=0WtZiasUc0s</w:t>
                        </w:r>
                      </w:hyperlink>
                      <w:r w:rsidRPr="008D2A33">
                        <w:rPr>
                          <w:rFonts w:ascii="Arial" w:eastAsia="Calibri" w:hAnsi="Arial" w:cs="Arial"/>
                          <w:b/>
                          <w:color w:val="D9D9D9" w:themeColor="background1" w:themeShade="D9"/>
                          <w:sz w:val="24"/>
                          <w:szCs w:val="24"/>
                        </w:rPr>
                        <w:t>).</w:t>
                      </w:r>
                    </w:p>
                    <w:p w:rsidR="008D2A33" w:rsidRDefault="008D2A33"/>
                  </w:txbxContent>
                </v:textbox>
              </v:shape>
            </w:pict>
          </mc:Fallback>
        </mc:AlternateContent>
      </w:r>
      <w:r>
        <w:rPr>
          <w:rFonts w:ascii="Arial" w:hAnsi="Arial" w:cs="Arial"/>
        </w:rPr>
        <w:tab/>
      </w:r>
    </w:p>
    <w:p w:rsidR="00146844" w:rsidRPr="00146844" w:rsidRDefault="00A62F8C" w:rsidP="00146844">
      <w:pPr>
        <w:rPr>
          <w:rFonts w:ascii="Arial" w:hAnsi="Arial" w:cs="Arial"/>
        </w:rPr>
      </w:pPr>
      <w:r>
        <w:rPr>
          <w:rFonts w:ascii="Arial" w:hAnsi="Arial" w:cs="Arial"/>
          <w:noProof/>
          <w:lang w:eastAsia="es-CL"/>
        </w:rPr>
        <w:lastRenderedPageBreak/>
        <w:drawing>
          <wp:anchor distT="0" distB="0" distL="114300" distR="114300" simplePos="0" relativeHeight="251676672" behindDoc="1" locked="0" layoutInCell="1" allowOverlap="1" wp14:anchorId="33824DC2" wp14:editId="28EDCAA5">
            <wp:simplePos x="0" y="0"/>
            <wp:positionH relativeFrom="column">
              <wp:posOffset>3034665</wp:posOffset>
            </wp:positionH>
            <wp:positionV relativeFrom="paragraph">
              <wp:posOffset>335915</wp:posOffset>
            </wp:positionV>
            <wp:extent cx="3200400" cy="4321175"/>
            <wp:effectExtent l="0" t="0" r="0" b="3175"/>
            <wp:wrapThrough wrapText="bothSides">
              <wp:wrapPolygon edited="0">
                <wp:start x="0" y="0"/>
                <wp:lineTo x="0" y="21521"/>
                <wp:lineTo x="21471" y="21521"/>
                <wp:lineTo x="21471"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432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62">
        <w:rPr>
          <w:rFonts w:ascii="Arial" w:hAnsi="Arial" w:cs="Arial"/>
          <w:noProof/>
          <w:lang w:eastAsia="es-CL"/>
        </w:rPr>
        <w:drawing>
          <wp:anchor distT="0" distB="0" distL="114300" distR="114300" simplePos="0" relativeHeight="251675648" behindDoc="1" locked="0" layoutInCell="1" allowOverlap="1" wp14:anchorId="4583D423" wp14:editId="6D6E2565">
            <wp:simplePos x="0" y="0"/>
            <wp:positionH relativeFrom="column">
              <wp:posOffset>-895350</wp:posOffset>
            </wp:positionH>
            <wp:positionV relativeFrom="paragraph">
              <wp:posOffset>161925</wp:posOffset>
            </wp:positionV>
            <wp:extent cx="3798570" cy="4625975"/>
            <wp:effectExtent l="0" t="0" r="0" b="3175"/>
            <wp:wrapThrough wrapText="bothSides">
              <wp:wrapPolygon edited="0">
                <wp:start x="0" y="0"/>
                <wp:lineTo x="0" y="21526"/>
                <wp:lineTo x="21448" y="21526"/>
                <wp:lineTo x="2144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8570" cy="462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844" w:rsidRPr="00146844" w:rsidRDefault="00146844" w:rsidP="00146844">
      <w:pPr>
        <w:rPr>
          <w:rFonts w:ascii="Arial" w:hAnsi="Arial" w:cs="Arial"/>
        </w:rPr>
      </w:pPr>
    </w:p>
    <w:tbl>
      <w:tblPr>
        <w:tblStyle w:val="Cuadrculaclara-nfasis1"/>
        <w:tblW w:w="0" w:type="auto"/>
        <w:tblLook w:val="04A0" w:firstRow="1" w:lastRow="0" w:firstColumn="1" w:lastColumn="0" w:noHBand="0" w:noVBand="1"/>
      </w:tblPr>
      <w:tblGrid>
        <w:gridCol w:w="2293"/>
        <w:gridCol w:w="2244"/>
        <w:gridCol w:w="2245"/>
        <w:gridCol w:w="2245"/>
      </w:tblGrid>
      <w:tr w:rsidR="00954C5D" w:rsidTr="00A62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146844">
            <w:pPr>
              <w:rPr>
                <w:rFonts w:ascii="Arial" w:hAnsi="Arial" w:cs="Arial"/>
              </w:rPr>
            </w:pPr>
          </w:p>
        </w:tc>
        <w:tc>
          <w:tcPr>
            <w:tcW w:w="2244" w:type="dxa"/>
          </w:tcPr>
          <w:p w:rsidR="00A62F8C" w:rsidRPr="00A62F8C" w:rsidRDefault="00A62F8C" w:rsidP="00146844">
            <w:pPr>
              <w:cnfStyle w:val="100000000000" w:firstRow="1" w:lastRow="0" w:firstColumn="0" w:lastColumn="0" w:oddVBand="0" w:evenVBand="0" w:oddHBand="0" w:evenHBand="0" w:firstRowFirstColumn="0" w:firstRowLastColumn="0" w:lastRowFirstColumn="0" w:lastRowLastColumn="0"/>
              <w:rPr>
                <w:color w:val="002060"/>
              </w:rPr>
            </w:pPr>
            <w:r w:rsidRPr="00A62F8C">
              <w:rPr>
                <w:color w:val="002060"/>
              </w:rPr>
              <w:t>MAPA</w:t>
            </w:r>
          </w:p>
          <w:p w:rsidR="00A62F8C" w:rsidRPr="00A62F8C" w:rsidRDefault="00A62F8C" w:rsidP="00146844">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A62F8C">
              <w:rPr>
                <w:color w:val="002060"/>
              </w:rPr>
              <w:t>TAHUANTINSUYO</w:t>
            </w:r>
          </w:p>
        </w:tc>
        <w:tc>
          <w:tcPr>
            <w:tcW w:w="2245" w:type="dxa"/>
          </w:tcPr>
          <w:p w:rsidR="00A62F8C" w:rsidRPr="00A62F8C" w:rsidRDefault="00A62F8C" w:rsidP="00146844">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A62F8C">
              <w:rPr>
                <w:color w:val="002060"/>
              </w:rPr>
              <w:t>MAPA COLONIAL</w:t>
            </w:r>
          </w:p>
        </w:tc>
        <w:tc>
          <w:tcPr>
            <w:tcW w:w="2245" w:type="dxa"/>
          </w:tcPr>
          <w:p w:rsidR="00A62F8C" w:rsidRPr="00A62F8C" w:rsidRDefault="00A62F8C" w:rsidP="00146844">
            <w:pP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A62F8C">
              <w:rPr>
                <w:color w:val="002060"/>
              </w:rPr>
              <w:t>MAPA AMÉRICA LATINA ACTUAL</w:t>
            </w:r>
          </w:p>
        </w:tc>
      </w:tr>
      <w:tr w:rsidR="00954C5D" w:rsidTr="00A62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146844">
            <w:pPr>
              <w:rPr>
                <w:rFonts w:ascii="Arial" w:hAnsi="Arial" w:cs="Arial"/>
              </w:rPr>
            </w:pPr>
          </w:p>
          <w:p w:rsidR="00A62F8C" w:rsidRDefault="00A62F8C" w:rsidP="00146844">
            <w:pPr>
              <w:rPr>
                <w:rFonts w:ascii="Arial" w:hAnsi="Arial" w:cs="Arial"/>
              </w:rPr>
            </w:pPr>
            <w:r>
              <w:t xml:space="preserve">Lógica de organización </w:t>
            </w:r>
            <w:r w:rsidR="00940DB8">
              <w:t>territorial</w:t>
            </w:r>
          </w:p>
          <w:p w:rsidR="00A62F8C" w:rsidRDefault="00A62F8C" w:rsidP="00146844">
            <w:pPr>
              <w:rPr>
                <w:rFonts w:ascii="Arial" w:hAnsi="Arial" w:cs="Arial"/>
              </w:rPr>
            </w:pPr>
          </w:p>
        </w:tc>
        <w:tc>
          <w:tcPr>
            <w:tcW w:w="2244"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54C5D" w:rsidTr="00A62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146844">
            <w:pPr>
              <w:rPr>
                <w:rFonts w:ascii="Arial" w:hAnsi="Arial" w:cs="Arial"/>
              </w:rPr>
            </w:pPr>
          </w:p>
          <w:p w:rsidR="00A62F8C" w:rsidRDefault="00A62F8C" w:rsidP="00146844">
            <w:r>
              <w:t>Evolución de los límites del Tahuantinsuyo</w:t>
            </w:r>
          </w:p>
          <w:p w:rsidR="00A62F8C" w:rsidRDefault="00A62F8C" w:rsidP="00146844">
            <w:pPr>
              <w:rPr>
                <w:rFonts w:ascii="Arial" w:hAnsi="Arial" w:cs="Arial"/>
              </w:rPr>
            </w:pPr>
          </w:p>
          <w:p w:rsidR="00A62F8C" w:rsidRDefault="00A62F8C" w:rsidP="00146844">
            <w:pPr>
              <w:rPr>
                <w:rFonts w:ascii="Arial" w:hAnsi="Arial" w:cs="Arial"/>
              </w:rPr>
            </w:pPr>
          </w:p>
        </w:tc>
        <w:tc>
          <w:tcPr>
            <w:tcW w:w="2244"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245"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245"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54C5D" w:rsidTr="00A62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146844">
            <w:pPr>
              <w:rPr>
                <w:rFonts w:ascii="Arial" w:hAnsi="Arial" w:cs="Arial"/>
              </w:rPr>
            </w:pPr>
            <w:r>
              <w:t>Elementos de continuidad/cambio entre las regionalizaciones de América Latina</w:t>
            </w:r>
          </w:p>
          <w:p w:rsidR="00A62F8C" w:rsidRDefault="00A62F8C" w:rsidP="00146844">
            <w:pPr>
              <w:rPr>
                <w:rFonts w:ascii="Arial" w:hAnsi="Arial" w:cs="Arial"/>
              </w:rPr>
            </w:pPr>
          </w:p>
        </w:tc>
        <w:tc>
          <w:tcPr>
            <w:tcW w:w="2244"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14684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54C5D" w:rsidTr="00A62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146844">
            <w:pPr>
              <w:rPr>
                <w:rFonts w:ascii="Arial" w:hAnsi="Arial" w:cs="Arial"/>
              </w:rPr>
            </w:pPr>
          </w:p>
          <w:p w:rsidR="00A62F8C" w:rsidRDefault="00A62F8C" w:rsidP="00146844">
            <w:pPr>
              <w:rPr>
                <w:rFonts w:ascii="Arial" w:hAnsi="Arial" w:cs="Arial"/>
              </w:rPr>
            </w:pPr>
            <w:r>
              <w:t>Concepto de territorio</w:t>
            </w:r>
          </w:p>
          <w:p w:rsidR="00A62F8C" w:rsidRDefault="00A62F8C" w:rsidP="00146844">
            <w:pPr>
              <w:rPr>
                <w:rFonts w:ascii="Arial" w:hAnsi="Arial" w:cs="Arial"/>
              </w:rPr>
            </w:pPr>
          </w:p>
          <w:p w:rsidR="00A62F8C" w:rsidRDefault="00A62F8C" w:rsidP="00146844">
            <w:pPr>
              <w:rPr>
                <w:rFonts w:ascii="Arial" w:hAnsi="Arial" w:cs="Arial"/>
              </w:rPr>
            </w:pPr>
          </w:p>
        </w:tc>
        <w:tc>
          <w:tcPr>
            <w:tcW w:w="2244"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245"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245" w:type="dxa"/>
          </w:tcPr>
          <w:p w:rsidR="00A62F8C" w:rsidRDefault="00A62F8C" w:rsidP="00146844">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54C5D" w:rsidTr="00A62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A62F8C" w:rsidRDefault="00A62F8C" w:rsidP="00203699">
            <w:pPr>
              <w:rPr>
                <w:rFonts w:ascii="Arial" w:hAnsi="Arial" w:cs="Arial"/>
              </w:rPr>
            </w:pPr>
            <w:r>
              <w:t>Concepto de región</w:t>
            </w:r>
          </w:p>
          <w:p w:rsidR="00A62F8C" w:rsidRDefault="00A62F8C" w:rsidP="00203699">
            <w:pPr>
              <w:rPr>
                <w:rFonts w:ascii="Arial" w:hAnsi="Arial" w:cs="Arial"/>
              </w:rPr>
            </w:pPr>
          </w:p>
          <w:p w:rsidR="00A62F8C" w:rsidRDefault="00A62F8C" w:rsidP="00203699">
            <w:pPr>
              <w:rPr>
                <w:rFonts w:ascii="Arial" w:hAnsi="Arial" w:cs="Arial"/>
              </w:rPr>
            </w:pPr>
          </w:p>
          <w:p w:rsidR="00A62F8C" w:rsidRDefault="00A62F8C" w:rsidP="00203699">
            <w:pPr>
              <w:rPr>
                <w:rFonts w:ascii="Arial" w:hAnsi="Arial" w:cs="Arial"/>
              </w:rPr>
            </w:pPr>
          </w:p>
          <w:p w:rsidR="00A62F8C" w:rsidRDefault="00A62F8C" w:rsidP="00203699">
            <w:pPr>
              <w:rPr>
                <w:rFonts w:ascii="Arial" w:hAnsi="Arial" w:cs="Arial"/>
              </w:rPr>
            </w:pPr>
          </w:p>
        </w:tc>
        <w:tc>
          <w:tcPr>
            <w:tcW w:w="2244" w:type="dxa"/>
          </w:tcPr>
          <w:p w:rsidR="00A62F8C" w:rsidRDefault="00A62F8C" w:rsidP="0020369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20369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5" w:type="dxa"/>
          </w:tcPr>
          <w:p w:rsidR="00A62F8C" w:rsidRDefault="00A62F8C" w:rsidP="0020369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A62F8C" w:rsidRPr="00146844" w:rsidRDefault="00A62F8C" w:rsidP="00A62F8C">
      <w:pPr>
        <w:rPr>
          <w:rFonts w:ascii="Arial" w:hAnsi="Arial" w:cs="Arial"/>
        </w:rPr>
      </w:pPr>
    </w:p>
    <w:p w:rsidR="00146844" w:rsidRPr="00146844" w:rsidRDefault="003F5872" w:rsidP="003F5872">
      <w:pPr>
        <w:jc w:val="both"/>
        <w:rPr>
          <w:rFonts w:ascii="Arial" w:hAnsi="Arial" w:cs="Arial"/>
        </w:rPr>
      </w:pPr>
      <w:r>
        <w:rPr>
          <w:noProof/>
          <w:lang w:eastAsia="es-CL"/>
        </w:rPr>
        <w:lastRenderedPageBreak/>
        <w:drawing>
          <wp:anchor distT="0" distB="0" distL="114300" distR="114300" simplePos="0" relativeHeight="251681792" behindDoc="1" locked="0" layoutInCell="1" allowOverlap="1" wp14:anchorId="435A2D74" wp14:editId="758E8D2F">
            <wp:simplePos x="0" y="0"/>
            <wp:positionH relativeFrom="column">
              <wp:posOffset>14605</wp:posOffset>
            </wp:positionH>
            <wp:positionV relativeFrom="paragraph">
              <wp:posOffset>91440</wp:posOffset>
            </wp:positionV>
            <wp:extent cx="5607050" cy="3396615"/>
            <wp:effectExtent l="0" t="0" r="0" b="0"/>
            <wp:wrapThrough wrapText="bothSides">
              <wp:wrapPolygon edited="0">
                <wp:start x="0" y="0"/>
                <wp:lineTo x="0" y="21443"/>
                <wp:lineTo x="21502" y="21443"/>
                <wp:lineTo x="21502"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99" w:rsidRPr="00EC7861" w:rsidRDefault="00C13BA8" w:rsidP="00EC7861">
      <w:pPr>
        <w:jc w:val="both"/>
        <w:rPr>
          <w:rFonts w:ascii="Arial" w:hAnsi="Arial" w:cs="Arial"/>
          <w:sz w:val="20"/>
          <w:szCs w:val="20"/>
        </w:rPr>
      </w:pPr>
      <w:r>
        <w:rPr>
          <w:noProof/>
          <w:lang w:eastAsia="es-CL"/>
        </w:rPr>
        <w:drawing>
          <wp:anchor distT="0" distB="0" distL="114300" distR="114300" simplePos="0" relativeHeight="251682816" behindDoc="1" locked="0" layoutInCell="1" allowOverlap="1" wp14:anchorId="1A7C7B3A" wp14:editId="34900DED">
            <wp:simplePos x="0" y="0"/>
            <wp:positionH relativeFrom="column">
              <wp:posOffset>14605</wp:posOffset>
            </wp:positionH>
            <wp:positionV relativeFrom="paragraph">
              <wp:posOffset>1248410</wp:posOffset>
            </wp:positionV>
            <wp:extent cx="5607050" cy="2270760"/>
            <wp:effectExtent l="0" t="0" r="0" b="0"/>
            <wp:wrapThrough wrapText="bothSides">
              <wp:wrapPolygon edited="0">
                <wp:start x="0" y="0"/>
                <wp:lineTo x="0" y="21383"/>
                <wp:lineTo x="21502" y="21383"/>
                <wp:lineTo x="2150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61">
        <w:rPr>
          <w:rFonts w:ascii="Arial" w:hAnsi="Arial" w:cs="Arial"/>
          <w:b/>
          <w:sz w:val="20"/>
          <w:szCs w:val="20"/>
        </w:rPr>
        <w:t xml:space="preserve">II.- </w:t>
      </w:r>
      <w:r w:rsidR="003F5872" w:rsidRPr="00EC7861">
        <w:rPr>
          <w:rFonts w:ascii="Arial" w:hAnsi="Arial" w:cs="Arial"/>
          <w:b/>
          <w:sz w:val="20"/>
          <w:szCs w:val="20"/>
        </w:rPr>
        <w:t xml:space="preserve">¿Qué es una nación? </w:t>
      </w:r>
      <w:r w:rsidR="003F5872" w:rsidRPr="00EC7861">
        <w:rPr>
          <w:rFonts w:ascii="Arial" w:hAnsi="Arial" w:cs="Arial"/>
          <w:sz w:val="20"/>
          <w:szCs w:val="20"/>
        </w:rPr>
        <w:t xml:space="preserve">El concepto político de nación se difundió a partir de la Revolución francesa (1789) para referirse al conjunto de ciudadanos o personas ligados entre sí por el contrato social que les otorga derechos y deberes. Sobre esta base, el nacionalismo exaltó el sentimiento de unidad de una comunidad que comparte ciertas características y fomentó el deseo de los pueblos de lograr la independencia y el dominio de su </w:t>
      </w:r>
      <w:r w:rsidRPr="00EC7861">
        <w:rPr>
          <w:rFonts w:ascii="Arial" w:hAnsi="Arial" w:cs="Arial"/>
          <w:sz w:val="20"/>
          <w:szCs w:val="20"/>
        </w:rPr>
        <w:t>territorio</w:t>
      </w:r>
      <w:r w:rsidR="003F5872" w:rsidRPr="00EC7861">
        <w:rPr>
          <w:rFonts w:ascii="Arial" w:hAnsi="Arial" w:cs="Arial"/>
          <w:sz w:val="20"/>
          <w:szCs w:val="20"/>
        </w:rPr>
        <w:t xml:space="preserve"> (fronteras y soberanía). Lee la siguiente visión del filósofo francés Ernest Renan sobre ¿qué es una nación? Y luego, responde la pregunta.</w:t>
      </w:r>
      <w:r w:rsidR="00EC7861">
        <w:rPr>
          <w:rFonts w:ascii="Arial" w:hAnsi="Arial" w:cs="Arial"/>
          <w:sz w:val="20"/>
          <w:szCs w:val="20"/>
        </w:rPr>
        <w:t xml:space="preserve"> (5 puntos)</w:t>
      </w:r>
    </w:p>
    <w:p w:rsidR="00C13BA8" w:rsidRDefault="00C13BA8" w:rsidP="00C13BA8">
      <w:pPr>
        <w:pStyle w:val="Prrafodelista"/>
        <w:jc w:val="both"/>
        <w:rPr>
          <w:rFonts w:ascii="Arial" w:hAnsi="Arial" w:cs="Arial"/>
          <w:sz w:val="20"/>
          <w:szCs w:val="20"/>
        </w:rPr>
      </w:pPr>
    </w:p>
    <w:p w:rsidR="003F5872" w:rsidRDefault="005A0703" w:rsidP="005A0703">
      <w:pPr>
        <w:pStyle w:val="Prrafodelista"/>
        <w:numPr>
          <w:ilvl w:val="0"/>
          <w:numId w:val="6"/>
        </w:numPr>
        <w:jc w:val="both"/>
        <w:rPr>
          <w:b/>
        </w:rPr>
      </w:pPr>
      <w:r>
        <w:rPr>
          <w:b/>
          <w:noProof/>
          <w:lang w:eastAsia="es-CL"/>
        </w:rPr>
        <mc:AlternateContent>
          <mc:Choice Requires="wps">
            <w:drawing>
              <wp:anchor distT="0" distB="0" distL="114300" distR="114300" simplePos="0" relativeHeight="251683840" behindDoc="0" locked="0" layoutInCell="1" allowOverlap="1" wp14:anchorId="5037BFE4" wp14:editId="05C96007">
                <wp:simplePos x="0" y="0"/>
                <wp:positionH relativeFrom="column">
                  <wp:posOffset>-795655</wp:posOffset>
                </wp:positionH>
                <wp:positionV relativeFrom="paragraph">
                  <wp:posOffset>501650</wp:posOffset>
                </wp:positionV>
                <wp:extent cx="6711950" cy="2008505"/>
                <wp:effectExtent l="0" t="19050" r="31750" b="29845"/>
                <wp:wrapNone/>
                <wp:docPr id="27" name="27 Flecha derecha"/>
                <wp:cNvGraphicFramePr/>
                <a:graphic xmlns:a="http://schemas.openxmlformats.org/drawingml/2006/main">
                  <a:graphicData uri="http://schemas.microsoft.com/office/word/2010/wordprocessingShape">
                    <wps:wsp>
                      <wps:cNvSpPr/>
                      <wps:spPr>
                        <a:xfrm>
                          <a:off x="0" y="0"/>
                          <a:ext cx="6711950" cy="2008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703" w:rsidRPr="005A0703" w:rsidRDefault="005A0703" w:rsidP="005A0703">
                            <w:pPr>
                              <w:jc w:val="both"/>
                              <w:rPr>
                                <w:sz w:val="20"/>
                                <w:szCs w:val="20"/>
                              </w:rPr>
                            </w:pPr>
                            <w:r w:rsidRPr="005A0703">
                              <w:rPr>
                                <w:b/>
                                <w:sz w:val="20"/>
                                <w:szCs w:val="20"/>
                                <w:u w:val="single"/>
                              </w:rPr>
                              <w:t>Expresiones del nacionalismo en América</w:t>
                            </w:r>
                            <w:r w:rsidRPr="005A0703">
                              <w:rPr>
                                <w:sz w:val="20"/>
                                <w:szCs w:val="20"/>
                              </w:rPr>
                              <w:t xml:space="preserve"> Después de lograr la independencia, a inicios del siglo XIX, las antiguas colonias de Latinoamérica enfrentaron diversas dificultades comunes para conformar sus Estado-nación: • El debate entre centralismo o federalismo: ¿qué camino seguir? se preguntaba la elite criolla de los países de América Latina. ¿Conformar un gobierno central para todo el territorio (centralismo) o hacer provincias independientes y con autonomía (federalismo)?.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7 Flecha derecha" o:spid="_x0000_s1030" type="#_x0000_t13" style="position:absolute;left:0;text-align:left;margin-left:-62.65pt;margin-top:39.5pt;width:528.5pt;height:158.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" adj="18368" fillcolor="#4f81bd [3204]" strokecolor="#243f60 [1604]" strokeweight="2pt">
                <v:textbox>
                  <w:txbxContent>
                    <w:p w:rsidR="005A0703" w:rsidRPr="005A0703" w:rsidRDefault="005A0703" w:rsidP="005A0703">
                      <w:pPr>
                        <w:jc w:val="both"/>
                        <w:rPr>
                          <w:sz w:val="20"/>
                          <w:szCs w:val="20"/>
                        </w:rPr>
                      </w:pPr>
                      <w:r w:rsidRPr="005A0703">
                        <w:rPr>
                          <w:b/>
                          <w:sz w:val="20"/>
                          <w:szCs w:val="20"/>
                          <w:u w:val="single"/>
                        </w:rPr>
                        <w:t>Expresiones del nacionalismo en América</w:t>
                      </w:r>
                      <w:r w:rsidRPr="005A0703">
                        <w:rPr>
                          <w:sz w:val="20"/>
                          <w:szCs w:val="20"/>
                        </w:rPr>
                        <w:t xml:space="preserve"> </w:t>
                      </w:r>
                      <w:r w:rsidRPr="005A0703">
                        <w:rPr>
                          <w:sz w:val="20"/>
                          <w:szCs w:val="20"/>
                        </w:rPr>
                        <w:t>Después</w:t>
                      </w:r>
                      <w:r w:rsidRPr="005A0703">
                        <w:rPr>
                          <w:sz w:val="20"/>
                          <w:szCs w:val="20"/>
                        </w:rPr>
                        <w:t xml:space="preserve"> de lograr la independencia, a inicios del siglo XIX, las antiguas colonias de Latinoamérica </w:t>
                      </w:r>
                      <w:r w:rsidRPr="005A0703">
                        <w:rPr>
                          <w:sz w:val="20"/>
                          <w:szCs w:val="20"/>
                        </w:rPr>
                        <w:t>enfrentaron</w:t>
                      </w:r>
                      <w:r w:rsidRPr="005A0703">
                        <w:rPr>
                          <w:sz w:val="20"/>
                          <w:szCs w:val="20"/>
                        </w:rPr>
                        <w:t xml:space="preserve"> diversas dificultades comunes para conformar sus Estado-nación: • El debate entre centralismo o federalismo: ¿qué camino seguir? se preguntaba la elite criolla de los países de América Latina. ¿Conformar un gobierno central para todo el territorio (centralismo) o hacer provincias independientes y con autonomía (federalismo)?.</w:t>
                      </w:r>
                    </w:p>
                  </w:txbxContent>
                </v:textbox>
              </v:shape>
            </w:pict>
          </mc:Fallback>
        </mc:AlternateContent>
      </w:r>
      <w:r w:rsidR="00C13BA8" w:rsidRPr="00C919B4">
        <w:rPr>
          <w:b/>
        </w:rPr>
        <w:t>Según el autor ¿cuáles son los elementos que debe tener una nación?</w:t>
      </w:r>
      <w:r w:rsidR="00C919B4">
        <w:rPr>
          <w:b/>
        </w:rPr>
        <w:t>_____________________________________________________________________________________________________________________________________</w:t>
      </w:r>
    </w:p>
    <w:p w:rsidR="005A0703" w:rsidRDefault="005A0703" w:rsidP="005A0703">
      <w:pPr>
        <w:jc w:val="both"/>
        <w:rPr>
          <w:b/>
        </w:rPr>
      </w:pPr>
    </w:p>
    <w:p w:rsidR="005A0703" w:rsidRDefault="005A0703" w:rsidP="005A0703">
      <w:pPr>
        <w:jc w:val="both"/>
        <w:rPr>
          <w:b/>
        </w:rPr>
      </w:pPr>
    </w:p>
    <w:p w:rsidR="005A0703" w:rsidRDefault="005A0703" w:rsidP="005A0703">
      <w:pPr>
        <w:jc w:val="both"/>
        <w:rPr>
          <w:b/>
        </w:rPr>
      </w:pPr>
    </w:p>
    <w:p w:rsidR="005A0703" w:rsidRDefault="005A0703" w:rsidP="005A0703">
      <w:pPr>
        <w:jc w:val="both"/>
        <w:rPr>
          <w:b/>
        </w:rPr>
      </w:pPr>
    </w:p>
    <w:p w:rsidR="005A0703" w:rsidRDefault="005A0703" w:rsidP="005A0703">
      <w:pPr>
        <w:jc w:val="both"/>
        <w:rPr>
          <w:b/>
        </w:rPr>
      </w:pPr>
    </w:p>
    <w:p w:rsidR="005A0703" w:rsidRDefault="005A0703" w:rsidP="005A0703">
      <w:pPr>
        <w:jc w:val="both"/>
        <w:rPr>
          <w:b/>
        </w:rPr>
      </w:pPr>
    </w:p>
    <w:p w:rsidR="005A0703" w:rsidRPr="005A0703" w:rsidRDefault="005A0703" w:rsidP="005A0703">
      <w:pPr>
        <w:jc w:val="both"/>
        <w:rPr>
          <w:b/>
        </w:rPr>
      </w:pPr>
      <w:r w:rsidRPr="005A0703">
        <w:rPr>
          <w:b/>
          <w:noProof/>
          <w:lang w:eastAsia="es-CL"/>
        </w:rPr>
        <mc:AlternateContent>
          <mc:Choice Requires="wps">
            <w:drawing>
              <wp:anchor distT="0" distB="0" distL="114300" distR="114300" simplePos="0" relativeHeight="251685888" behindDoc="0" locked="0" layoutInCell="1" allowOverlap="1" wp14:anchorId="5A339B1F" wp14:editId="08D2D958">
                <wp:simplePos x="0" y="0"/>
                <wp:positionH relativeFrom="column">
                  <wp:posOffset>-628072</wp:posOffset>
                </wp:positionH>
                <wp:positionV relativeFrom="paragraph">
                  <wp:posOffset>-165186</wp:posOffset>
                </wp:positionV>
                <wp:extent cx="6711950" cy="3113070"/>
                <wp:effectExtent l="0" t="19050" r="31750" b="30480"/>
                <wp:wrapNone/>
                <wp:docPr id="28" name="28 Flecha derecha"/>
                <wp:cNvGraphicFramePr/>
                <a:graphic xmlns:a="http://schemas.openxmlformats.org/drawingml/2006/main">
                  <a:graphicData uri="http://schemas.microsoft.com/office/word/2010/wordprocessingShape">
                    <wps:wsp>
                      <wps:cNvSpPr/>
                      <wps:spPr>
                        <a:xfrm>
                          <a:off x="0" y="0"/>
                          <a:ext cx="6711950" cy="3113070"/>
                        </a:xfrm>
                        <a:prstGeom prst="rightArrow">
                          <a:avLst/>
                        </a:prstGeom>
                        <a:solidFill>
                          <a:srgbClr val="4F81BD"/>
                        </a:solidFill>
                        <a:ln w="25400" cap="flat" cmpd="sng" algn="ctr">
                          <a:solidFill>
                            <a:srgbClr val="4F81BD">
                              <a:shade val="50000"/>
                            </a:srgbClr>
                          </a:solidFill>
                          <a:prstDash val="solid"/>
                        </a:ln>
                        <a:effectLst/>
                      </wps:spPr>
                      <wps:txbx>
                        <w:txbxContent>
                          <w:p w:rsidR="005A0703" w:rsidRPr="005A0703" w:rsidRDefault="005A0703" w:rsidP="005A0703">
                            <w:pPr>
                              <w:jc w:val="both"/>
                              <w:rPr>
                                <w:sz w:val="20"/>
                                <w:szCs w:val="20"/>
                              </w:rPr>
                            </w:pPr>
                            <w:r w:rsidRPr="005A0703">
                              <w:rPr>
                                <w:sz w:val="20"/>
                                <w:szCs w:val="20"/>
                              </w:rPr>
                              <w:t xml:space="preserve">• El proyecto bolivariano: hubo algunos, como Simón </w:t>
                            </w:r>
                            <w:proofErr w:type="spellStart"/>
                            <w:r w:rsidRPr="005A0703">
                              <w:rPr>
                                <w:sz w:val="20"/>
                                <w:szCs w:val="20"/>
                              </w:rPr>
                              <w:t>Bolivar</w:t>
                            </w:r>
                            <w:proofErr w:type="spellEnd"/>
                            <w:r w:rsidRPr="005A0703">
                              <w:rPr>
                                <w:sz w:val="20"/>
                                <w:szCs w:val="20"/>
                              </w:rPr>
                              <w:t>, que soñaban con una gran nación Americana, la cual buscaba unificar a las antiguas colonias en un solo Estado-nación. Sin embargo, las diferencias entre los habitantes impidieron que el proyecto continuara. • Conflictos entre las nuevas naciones: los nacientes Estados nacionales americanos tuvieron conflictos territoriales con sus países vecinos. Las divisiones arbitrarias e impuestas por la metrópoli generaron la disputa territorial para definir las fronteras. • Intervenciones extranjeras: además de los conflictos territoriales con las naciones vecinas, los nuevos Estados americanos debieron enfrentar amenazas e invasiones externas al continente (como Estados Unidos, España o Francia).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8 Flecha derecha" o:spid="_x0000_s1031" type="#_x0000_t13" style="position:absolute;left:0;text-align:left;margin-left:-49.45pt;margin-top:-13pt;width:528.5pt;height:245.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" adj="16591" fillcolor="#4f81bd" strokecolor="#385d8a" strokeweight="2pt">
                <v:textbox>
                  <w:txbxContent>
                    <w:p w:rsidR="005A0703" w:rsidRPr="005A0703" w:rsidRDefault="005A0703" w:rsidP="005A0703">
                      <w:pPr>
                        <w:jc w:val="both"/>
                        <w:rPr>
                          <w:sz w:val="20"/>
                          <w:szCs w:val="20"/>
                        </w:rPr>
                      </w:pPr>
                      <w:r w:rsidRPr="005A0703">
                        <w:rPr>
                          <w:sz w:val="20"/>
                          <w:szCs w:val="20"/>
                        </w:rPr>
                        <w:t xml:space="preserve">• El proyecto bolivariano: hubo algunos, como Simón </w:t>
                      </w:r>
                      <w:proofErr w:type="spellStart"/>
                      <w:r w:rsidRPr="005A0703">
                        <w:rPr>
                          <w:sz w:val="20"/>
                          <w:szCs w:val="20"/>
                        </w:rPr>
                        <w:t>Bolivar</w:t>
                      </w:r>
                      <w:proofErr w:type="spellEnd"/>
                      <w:r w:rsidRPr="005A0703">
                        <w:rPr>
                          <w:sz w:val="20"/>
                          <w:szCs w:val="20"/>
                        </w:rPr>
                        <w:t>, que soñaban con una gran nación Americana, la cual buscaba unificar a las antiguas colonias en un solo Estado-nación. Sin embargo, las diferencias entre los habitantes impidieron que el proyecto continuara. • Conflictos entre las nuevas naciones: los nacientes Estados nacionales americanos tuvieron conflictos territoriales con sus países vecinos. Las divisiones arbitrarias e impuestas por la metrópoli generaron la disputa territorial para definir las fronteras. • Intervenciones extranjeras: además de los conflictos territoriales con las naciones vecinas, los nuevos Estados americanos debieron enfrentar amenazas e invasiones externas al continente (como Estados Unidos, España o Francia).</w:t>
                      </w:r>
                    </w:p>
                  </w:txbxContent>
                </v:textbox>
              </v:shape>
            </w:pict>
          </mc:Fallback>
        </mc:AlternateContent>
      </w:r>
    </w:p>
    <w:p w:rsidR="005A0703" w:rsidRDefault="005A0703" w:rsidP="005A0703">
      <w:pPr>
        <w:pStyle w:val="Prrafodelista"/>
        <w:ind w:left="1140"/>
        <w:jc w:val="both"/>
        <w:rPr>
          <w:b/>
        </w:rPr>
      </w:pPr>
    </w:p>
    <w:p w:rsidR="005A0703" w:rsidRDefault="005A0703" w:rsidP="005A0703">
      <w:pPr>
        <w:pStyle w:val="Prrafodelista"/>
        <w:ind w:left="1140"/>
        <w:jc w:val="both"/>
        <w:rPr>
          <w:b/>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Default="005A0703" w:rsidP="005A0703">
      <w:pPr>
        <w:pStyle w:val="Prrafodelista"/>
        <w:ind w:left="1140"/>
        <w:jc w:val="both"/>
        <w:rPr>
          <w:rFonts w:ascii="Arial" w:hAnsi="Arial" w:cs="Arial"/>
          <w:b/>
          <w:sz w:val="20"/>
          <w:szCs w:val="20"/>
        </w:rPr>
      </w:pPr>
    </w:p>
    <w:p w:rsidR="005A0703" w:rsidRPr="00EC7861" w:rsidRDefault="00EC7861" w:rsidP="00EC7861">
      <w:pPr>
        <w:jc w:val="both"/>
        <w:rPr>
          <w:rFonts w:ascii="Arial" w:hAnsi="Arial" w:cs="Arial"/>
          <w:b/>
          <w:sz w:val="20"/>
          <w:szCs w:val="20"/>
          <w:u w:val="single"/>
        </w:rPr>
      </w:pPr>
      <w:r>
        <w:rPr>
          <w:rFonts w:ascii="Arial" w:hAnsi="Arial" w:cs="Arial"/>
          <w:b/>
          <w:u w:val="single"/>
        </w:rPr>
        <w:t xml:space="preserve">III.- </w:t>
      </w:r>
      <w:r w:rsidR="005A0703" w:rsidRPr="00EC7861">
        <w:rPr>
          <w:rFonts w:ascii="Arial" w:hAnsi="Arial" w:cs="Arial"/>
          <w:b/>
          <w:u w:val="single"/>
        </w:rPr>
        <w:t xml:space="preserve">Problematización del concepto de nación </w:t>
      </w:r>
    </w:p>
    <w:p w:rsidR="005A0703" w:rsidRPr="005A0703" w:rsidRDefault="005A0703" w:rsidP="005A0703">
      <w:pPr>
        <w:pStyle w:val="Prrafodelista"/>
        <w:jc w:val="both"/>
        <w:rPr>
          <w:rFonts w:ascii="Arial" w:hAnsi="Arial" w:cs="Arial"/>
          <w:b/>
          <w:i/>
        </w:rPr>
      </w:pPr>
      <w:r w:rsidRPr="005A0703">
        <w:rPr>
          <w:rFonts w:ascii="Arial" w:hAnsi="Arial" w:cs="Arial"/>
          <w:b/>
          <w:i/>
        </w:rPr>
        <w:t xml:space="preserve">“Desgraciadamente, hay nacionalismos que practican la exclusión, la limpieza étnica y la expansión territorial a través de la invasión” </w:t>
      </w:r>
    </w:p>
    <w:p w:rsidR="005A0703" w:rsidRDefault="005A0703" w:rsidP="005A0703">
      <w:pPr>
        <w:pStyle w:val="Prrafodelista"/>
        <w:jc w:val="both"/>
        <w:rPr>
          <w:rFonts w:ascii="Arial" w:hAnsi="Arial" w:cs="Arial"/>
        </w:rPr>
      </w:pPr>
      <w:r w:rsidRPr="005A0703">
        <w:rPr>
          <w:rFonts w:ascii="Arial" w:hAnsi="Arial" w:cs="Arial"/>
        </w:rPr>
        <w:t xml:space="preserve">Con el paso de los años, el nacionalismo fue interpretado de diferentes maneras por los Estados, comenzaron a surgir visiones más radicales que utilizaron el concepto de nación como justificación para expandir sus territorios, e incluso, para asesinar a aquellos que se resistieran a su dominación o que no fueran parte de su identidad nacional. Así, a lo largo de todo el siglo XX, se desencadenaron conflictos mundiales, como la dominación imperialista, la Primera y Segunda Guerra Mundial, y la Guerra Fría. </w:t>
      </w:r>
    </w:p>
    <w:p w:rsidR="005A0703" w:rsidRPr="005A0703" w:rsidRDefault="005A0703" w:rsidP="005A0703">
      <w:pPr>
        <w:pStyle w:val="Prrafodelista"/>
        <w:jc w:val="both"/>
        <w:rPr>
          <w:rFonts w:ascii="Arial" w:hAnsi="Arial" w:cs="Arial"/>
        </w:rPr>
      </w:pPr>
    </w:p>
    <w:p w:rsidR="005A0703" w:rsidRPr="005A0703" w:rsidRDefault="007C2897" w:rsidP="005A0703">
      <w:pPr>
        <w:pStyle w:val="Prrafodelista"/>
        <w:jc w:val="both"/>
        <w:rPr>
          <w:rFonts w:ascii="Arial" w:hAnsi="Arial" w:cs="Arial"/>
          <w:b/>
          <w:sz w:val="20"/>
          <w:szCs w:val="20"/>
        </w:rPr>
      </w:pPr>
      <w:r w:rsidRPr="007C2897">
        <w:rPr>
          <w:rFonts w:ascii="Arial" w:hAnsi="Arial" w:cs="Arial"/>
          <w:noProof/>
          <w:lang w:eastAsia="es-CL"/>
        </w:rPr>
        <mc:AlternateContent>
          <mc:Choice Requires="wps">
            <w:drawing>
              <wp:anchor distT="0" distB="0" distL="114300" distR="114300" simplePos="0" relativeHeight="251687936" behindDoc="0" locked="0" layoutInCell="1" allowOverlap="1" wp14:anchorId="2D2472B8" wp14:editId="6A51B9E8">
                <wp:simplePos x="0" y="0"/>
                <wp:positionH relativeFrom="column">
                  <wp:posOffset>19200</wp:posOffset>
                </wp:positionH>
                <wp:positionV relativeFrom="paragraph">
                  <wp:posOffset>841746</wp:posOffset>
                </wp:positionV>
                <wp:extent cx="5804899" cy="3760342"/>
                <wp:effectExtent l="0" t="0" r="24765" b="1206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899" cy="3760342"/>
                        </a:xfrm>
                        <a:prstGeom prst="rect">
                          <a:avLst/>
                        </a:prstGeom>
                        <a:solidFill>
                          <a:schemeClr val="accent2">
                            <a:lumMod val="40000"/>
                            <a:lumOff val="60000"/>
                          </a:schemeClr>
                        </a:solidFill>
                        <a:ln w="9525">
                          <a:solidFill>
                            <a:srgbClr val="7030A0"/>
                          </a:solidFill>
                          <a:miter lim="800000"/>
                          <a:headEnd/>
                          <a:tailEnd/>
                        </a:ln>
                      </wps:spPr>
                      <wps:txbx>
                        <w:txbxContent>
                          <w:p w:rsidR="007C2897" w:rsidRDefault="007C2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pt;margin-top:66.3pt;width:457.1pt;height:29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" fillcolor="#e5b8b7 [1301]" strokecolor="#7030a0">
                <v:textbox>
                  <w:txbxContent>
                    <w:p w:rsidR="007C2897" w:rsidRDefault="007C2897"/>
                  </w:txbxContent>
                </v:textbox>
              </v:shape>
            </w:pict>
          </mc:Fallback>
        </mc:AlternateContent>
      </w:r>
      <w:r w:rsidR="005A0703" w:rsidRPr="005A0703">
        <w:rPr>
          <w:rFonts w:ascii="Arial" w:hAnsi="Arial" w:cs="Arial"/>
          <w:b/>
        </w:rPr>
        <w:t>a- A tu juicio ¿existen en la actualidad ideas nacionalistas que se consideren extremas o radicales? ¿Qué opinas al respecto? Ejemplifica y comenta tu postura.</w:t>
      </w:r>
      <w:r w:rsidR="00EC7861">
        <w:rPr>
          <w:rFonts w:ascii="Arial" w:hAnsi="Arial" w:cs="Arial"/>
          <w:b/>
        </w:rPr>
        <w:t xml:space="preserve"> (10 puntos)</w:t>
      </w:r>
    </w:p>
    <w:sectPr w:rsidR="005A0703" w:rsidRPr="005A0703" w:rsidSect="00203699">
      <w:headerReference w:type="default" r:id="rId23"/>
      <w:footerReference w:type="default" r:id="rId2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84C" w:rsidRDefault="006D684C">
      <w:pPr>
        <w:spacing w:after="0" w:line="240" w:lineRule="auto"/>
      </w:pPr>
      <w:r>
        <w:separator/>
      </w:r>
    </w:p>
  </w:endnote>
  <w:endnote w:type="continuationSeparator" w:id="0">
    <w:p w:rsidR="006D684C" w:rsidRDefault="006D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328291"/>
      <w:docPartObj>
        <w:docPartGallery w:val="Page Numbers (Bottom of Page)"/>
        <w:docPartUnique/>
      </w:docPartObj>
    </w:sdtPr>
    <w:sdtEndPr/>
    <w:sdtContent>
      <w:p w:rsidR="00203699" w:rsidRDefault="00203699">
        <w:pPr>
          <w:pStyle w:val="Piedepgina"/>
          <w:jc w:val="right"/>
        </w:pPr>
        <w:r>
          <w:fldChar w:fldCharType="begin"/>
        </w:r>
        <w:r>
          <w:instrText>PAGE   \* MERGEFORMAT</w:instrText>
        </w:r>
        <w:r>
          <w:fldChar w:fldCharType="separate"/>
        </w:r>
        <w:r w:rsidR="00841146" w:rsidRPr="00841146">
          <w:rPr>
            <w:noProof/>
            <w:lang w:val="es-ES"/>
          </w:rPr>
          <w:t>1</w:t>
        </w:r>
        <w:r>
          <w:fldChar w:fldCharType="end"/>
        </w:r>
      </w:p>
    </w:sdtContent>
  </w:sdt>
  <w:p w:rsidR="00203699" w:rsidRDefault="002036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84C" w:rsidRDefault="006D684C">
      <w:pPr>
        <w:spacing w:after="0" w:line="240" w:lineRule="auto"/>
      </w:pPr>
      <w:r>
        <w:separator/>
      </w:r>
    </w:p>
  </w:footnote>
  <w:footnote w:type="continuationSeparator" w:id="0">
    <w:p w:rsidR="006D684C" w:rsidRDefault="006D68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99" w:rsidRDefault="00203699" w:rsidP="00203699">
    <w:pPr>
      <w:pStyle w:val="Encabezado"/>
      <w:rPr>
        <w:rFonts w:ascii="Arial" w:hAnsi="Arial" w:cs="Arial"/>
        <w:sz w:val="18"/>
        <w:szCs w:val="18"/>
      </w:rPr>
    </w:pPr>
    <w:r>
      <w:rPr>
        <w:noProof/>
        <w:lang w:eastAsia="es-CL"/>
      </w:rPr>
      <mc:AlternateContent>
        <mc:Choice Requires="wps">
          <w:drawing>
            <wp:anchor distT="0" distB="0" distL="114300" distR="114300" simplePos="0" relativeHeight="251659264" behindDoc="0" locked="0" layoutInCell="1" allowOverlap="1" wp14:anchorId="29387A0B" wp14:editId="76AEB91B">
              <wp:simplePos x="0" y="0"/>
              <wp:positionH relativeFrom="column">
                <wp:posOffset>1861848</wp:posOffset>
              </wp:positionH>
              <wp:positionV relativeFrom="paragraph">
                <wp:posOffset>-230919</wp:posOffset>
              </wp:positionV>
              <wp:extent cx="2345634" cy="1311164"/>
              <wp:effectExtent l="19050" t="19050" r="36195" b="194310"/>
              <wp:wrapNone/>
              <wp:docPr id="1" name="1 Llamada ovalada"/>
              <wp:cNvGraphicFramePr/>
              <a:graphic xmlns:a="http://schemas.openxmlformats.org/drawingml/2006/main">
                <a:graphicData uri="http://schemas.microsoft.com/office/word/2010/wordprocessingShape">
                  <wps:wsp>
                    <wps:cNvSpPr/>
                    <wps:spPr>
                      <a:xfrm>
                        <a:off x="0" y="0"/>
                        <a:ext cx="2345634" cy="1311164"/>
                      </a:xfrm>
                      <a:prstGeom prst="wedgeEllipseCallout">
                        <a:avLst/>
                      </a:prstGeom>
                      <a:solidFill>
                        <a:srgbClr val="4F81BD"/>
                      </a:solidFill>
                      <a:ln w="25400" cap="flat" cmpd="sng" algn="ctr">
                        <a:solidFill>
                          <a:srgbClr val="4F81BD">
                            <a:shade val="50000"/>
                          </a:srgbClr>
                        </a:solidFill>
                        <a:prstDash val="solid"/>
                      </a:ln>
                      <a:effectLst/>
                    </wps:spPr>
                    <wps:txbx>
                      <w:txbxContent>
                        <w:p w:rsidR="00203699" w:rsidRDefault="00203699" w:rsidP="00203699">
                          <w:pPr>
                            <w:jc w:val="center"/>
                            <w:rPr>
                              <w:rFonts w:ascii="Helvetica" w:hAnsi="Helvetica"/>
                              <w:color w:val="555555"/>
                              <w:sz w:val="21"/>
                              <w:szCs w:val="21"/>
                              <w:shd w:val="clear" w:color="auto" w:fill="FFFFFF"/>
                            </w:rPr>
                          </w:pPr>
                          <w:r>
                            <w:rPr>
                              <w:b/>
                            </w:rPr>
                            <w:t xml:space="preserve">Hola, si tienes dudas o consultas sobre esta Guía escríbeme </w:t>
                          </w:r>
                          <w:r w:rsidRPr="00974BB6">
                            <w:rPr>
                              <w:rFonts w:ascii="Helvetica" w:hAnsi="Helvetica"/>
                              <w:color w:val="555555"/>
                              <w:sz w:val="21"/>
                              <w:szCs w:val="21"/>
                              <w:shd w:val="clear" w:color="auto" w:fill="FFFFFF"/>
                            </w:rPr>
                            <w:t>tatibaltierra@gmail.cl</w:t>
                          </w:r>
                        </w:p>
                        <w:p w:rsidR="00203699" w:rsidRDefault="00203699" w:rsidP="00203699">
                          <w:pPr>
                            <w:jc w:val="center"/>
                            <w:rPr>
                              <w:b/>
                            </w:rPr>
                          </w:pPr>
                          <w:r>
                            <w:rPr>
                              <w:rFonts w:ascii="Helvetica" w:hAnsi="Helvetica"/>
                              <w:color w:val="555555"/>
                              <w:sz w:val="21"/>
                              <w:szCs w:val="21"/>
                              <w:shd w:val="clear" w:color="auto" w:fill="FFFFFF"/>
                            </w:rPr>
                            <w:t>CY</w:t>
                          </w:r>
                        </w:p>
                        <w:p w:rsidR="00203699" w:rsidRPr="00974BB6" w:rsidRDefault="00203699" w:rsidP="0020369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 Llamada ovalada" o:spid="_x0000_s1033" type="#_x0000_t63" style="position:absolute;margin-left:146.6pt;margin-top:-18.2pt;width:184.7pt;height:1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" adj="6300,24300" fillcolor="#4f81bd" strokecolor="#385d8a" strokeweight="2pt">
              <v:textbox>
                <w:txbxContent>
                  <w:p w:rsidR="00203699" w:rsidRDefault="00203699" w:rsidP="00203699">
                    <w:pPr>
                      <w:jc w:val="center"/>
                      <w:rPr>
                        <w:rFonts w:ascii="Helvetica" w:hAnsi="Helvetica"/>
                        <w:color w:val="555555"/>
                        <w:sz w:val="21"/>
                        <w:szCs w:val="21"/>
                        <w:shd w:val="clear" w:color="auto" w:fill="FFFFFF"/>
                      </w:rPr>
                    </w:pPr>
                    <w:r>
                      <w:rPr>
                        <w:b/>
                      </w:rPr>
                      <w:t xml:space="preserve">Hola, si tienes dudas o consultas sobre esta Guía escríbeme </w:t>
                    </w:r>
                    <w:r w:rsidRPr="00974BB6">
                      <w:rPr>
                        <w:rFonts w:ascii="Helvetica" w:hAnsi="Helvetica"/>
                        <w:color w:val="555555"/>
                        <w:sz w:val="21"/>
                        <w:szCs w:val="21"/>
                        <w:shd w:val="clear" w:color="auto" w:fill="FFFFFF"/>
                      </w:rPr>
                      <w:t>tatibaltierra@gmail.cl</w:t>
                    </w:r>
                  </w:p>
                  <w:p w:rsidR="00203699" w:rsidRDefault="00203699" w:rsidP="00203699">
                    <w:pPr>
                      <w:jc w:val="center"/>
                      <w:rPr>
                        <w:b/>
                      </w:rPr>
                    </w:pPr>
                    <w:r>
                      <w:rPr>
                        <w:rFonts w:ascii="Helvetica" w:hAnsi="Helvetica"/>
                        <w:color w:val="555555"/>
                        <w:sz w:val="21"/>
                        <w:szCs w:val="21"/>
                        <w:shd w:val="clear" w:color="auto" w:fill="FFFFFF"/>
                      </w:rPr>
                      <w:t>CY</w:t>
                    </w:r>
                  </w:p>
                  <w:p w:rsidR="00203699" w:rsidRPr="00974BB6" w:rsidRDefault="00203699" w:rsidP="00203699">
                    <w:pPr>
                      <w:jc w:val="center"/>
                      <w:rPr>
                        <w:b/>
                      </w:rPr>
                    </w:pPr>
                  </w:p>
                </w:txbxContent>
              </v:textbox>
            </v:shape>
          </w:pict>
        </mc:Fallback>
      </mc:AlternateContent>
    </w:r>
    <w:r w:rsidRPr="00B32288">
      <w:rPr>
        <w:noProof/>
        <w:lang w:eastAsia="es-CL"/>
      </w:rPr>
      <w:drawing>
        <wp:inline distT="0" distB="0" distL="0" distR="0" wp14:anchorId="28003B18" wp14:editId="2BE7CBFB">
          <wp:extent cx="554990" cy="56578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54990" cy="565785"/>
                  </a:xfrm>
                  <a:prstGeom prst="rect">
                    <a:avLst/>
                  </a:prstGeom>
                  <a:noFill/>
                  <a:ln w="9525">
                    <a:noFill/>
                    <a:miter lim="800000"/>
                    <a:headEnd/>
                    <a:tailEnd/>
                  </a:ln>
                </pic:spPr>
              </pic:pic>
            </a:graphicData>
          </a:graphic>
        </wp:inline>
      </w:drawing>
    </w:r>
    <w:r w:rsidRPr="005E3DEF">
      <w:rPr>
        <w:rFonts w:ascii="Arial" w:hAnsi="Arial" w:cs="Arial"/>
        <w:sz w:val="18"/>
        <w:szCs w:val="18"/>
      </w:rPr>
      <w:t>San Fernando College</w:t>
    </w:r>
  </w:p>
  <w:p w:rsidR="00203699" w:rsidRDefault="00203699" w:rsidP="00203699">
    <w:pPr>
      <w:pStyle w:val="Encabezado"/>
      <w:rPr>
        <w:rFonts w:ascii="Arial" w:hAnsi="Arial" w:cs="Arial"/>
        <w:sz w:val="18"/>
        <w:szCs w:val="18"/>
      </w:rPr>
    </w:pPr>
    <w:r>
      <w:rPr>
        <w:rFonts w:ascii="Arial" w:hAnsi="Arial" w:cs="Arial"/>
        <w:sz w:val="18"/>
        <w:szCs w:val="18"/>
      </w:rPr>
      <w:t xml:space="preserve">    Depto. Historia y Geografía</w:t>
    </w:r>
  </w:p>
  <w:p w:rsidR="00203699" w:rsidRPr="005E3DEF" w:rsidRDefault="00203699" w:rsidP="00203699">
    <w:pPr>
      <w:pStyle w:val="Encabezado"/>
      <w:rPr>
        <w:rFonts w:ascii="Arial" w:hAnsi="Arial" w:cs="Arial"/>
        <w:sz w:val="18"/>
        <w:szCs w:val="18"/>
      </w:rPr>
    </w:pPr>
  </w:p>
  <w:p w:rsidR="00203699" w:rsidRPr="009A5176" w:rsidRDefault="00203699" w:rsidP="00203699">
    <w:pPr>
      <w:pStyle w:val="Encabezado"/>
      <w:rPr>
        <w:rFonts w:ascii="Monotype Corsiva" w:hAnsi="Monotype Corsiva"/>
        <w:sz w:val="20"/>
        <w:szCs w:val="20"/>
      </w:rPr>
    </w:pPr>
  </w:p>
  <w:p w:rsidR="00203699" w:rsidRPr="009A5176" w:rsidRDefault="00203699" w:rsidP="00203699">
    <w:pPr>
      <w:pStyle w:val="Encabezado"/>
      <w:rPr>
        <w:rFonts w:ascii="Monotype Corsiva" w:hAnsi="Monotype Corsiva"/>
        <w:sz w:val="20"/>
        <w:szCs w:val="20"/>
      </w:rPr>
    </w:pPr>
    <w:r>
      <w:rPr>
        <w:rFonts w:ascii="Monotype Corsiva" w:hAnsi="Monotype Corsiva"/>
        <w:sz w:val="20"/>
        <w:szCs w:val="20"/>
      </w:rPr>
      <w:t xml:space="preserve">  </w:t>
    </w:r>
  </w:p>
  <w:p w:rsidR="00203699" w:rsidRDefault="002036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5D27"/>
    <w:multiLevelType w:val="hybridMultilevel"/>
    <w:tmpl w:val="CD7819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1B0D8A"/>
    <w:multiLevelType w:val="hybridMultilevel"/>
    <w:tmpl w:val="0EFC48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CDC483C"/>
    <w:multiLevelType w:val="hybridMultilevel"/>
    <w:tmpl w:val="518E3F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E210B70"/>
    <w:multiLevelType w:val="hybridMultilevel"/>
    <w:tmpl w:val="A6E2C0FE"/>
    <w:lvl w:ilvl="0" w:tplc="527E3E7C">
      <w:start w:val="1"/>
      <w:numFmt w:val="lowerLetter"/>
      <w:lvlText w:val="%1-"/>
      <w:lvlJc w:val="left"/>
      <w:pPr>
        <w:ind w:left="1140" w:hanging="420"/>
      </w:pPr>
      <w:rPr>
        <w:rFonts w:ascii="Arial" w:hAnsi="Arial" w:cs="Arial" w:hint="default"/>
        <w:sz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638D5788"/>
    <w:multiLevelType w:val="hybridMultilevel"/>
    <w:tmpl w:val="731C8C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D1845C9"/>
    <w:multiLevelType w:val="hybridMultilevel"/>
    <w:tmpl w:val="84A07F8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44"/>
    <w:rsid w:val="00146844"/>
    <w:rsid w:val="0018656A"/>
    <w:rsid w:val="00203699"/>
    <w:rsid w:val="002B20F0"/>
    <w:rsid w:val="003F5872"/>
    <w:rsid w:val="00564056"/>
    <w:rsid w:val="005A0703"/>
    <w:rsid w:val="00677EDC"/>
    <w:rsid w:val="006D684C"/>
    <w:rsid w:val="007C2897"/>
    <w:rsid w:val="00841146"/>
    <w:rsid w:val="008D2A33"/>
    <w:rsid w:val="00940DB8"/>
    <w:rsid w:val="00954C5D"/>
    <w:rsid w:val="009610D7"/>
    <w:rsid w:val="00A01AA6"/>
    <w:rsid w:val="00A62F8C"/>
    <w:rsid w:val="00AD0662"/>
    <w:rsid w:val="00C06A4F"/>
    <w:rsid w:val="00C13BA8"/>
    <w:rsid w:val="00C70B07"/>
    <w:rsid w:val="00C919B4"/>
    <w:rsid w:val="00CF5C4E"/>
    <w:rsid w:val="00D96AAF"/>
    <w:rsid w:val="00E21A40"/>
    <w:rsid w:val="00EC7861"/>
    <w:rsid w:val="00EF341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6844"/>
    <w:pPr>
      <w:tabs>
        <w:tab w:val="center" w:pos="4419"/>
        <w:tab w:val="right" w:pos="8838"/>
      </w:tabs>
      <w:spacing w:after="0" w:line="240" w:lineRule="auto"/>
    </w:pPr>
    <w:rPr>
      <w:rFonts w:asciiTheme="minorHAnsi" w:hAnsiTheme="minorHAnsi"/>
    </w:rPr>
  </w:style>
  <w:style w:type="character" w:customStyle="1" w:styleId="EncabezadoCar">
    <w:name w:val="Encabezado Car"/>
    <w:basedOn w:val="Fuentedeprrafopredeter"/>
    <w:link w:val="Encabezado"/>
    <w:uiPriority w:val="99"/>
    <w:rsid w:val="00146844"/>
    <w:rPr>
      <w:rFonts w:asciiTheme="minorHAnsi" w:hAnsiTheme="minorHAnsi"/>
    </w:rPr>
  </w:style>
  <w:style w:type="character" w:styleId="Hipervnculo">
    <w:name w:val="Hyperlink"/>
    <w:basedOn w:val="Fuentedeprrafopredeter"/>
    <w:uiPriority w:val="99"/>
    <w:unhideWhenUsed/>
    <w:rsid w:val="00146844"/>
    <w:rPr>
      <w:color w:val="0000FF"/>
      <w:u w:val="single"/>
    </w:rPr>
  </w:style>
  <w:style w:type="paragraph" w:styleId="Prrafodelista">
    <w:name w:val="List Paragraph"/>
    <w:basedOn w:val="Normal"/>
    <w:uiPriority w:val="34"/>
    <w:qFormat/>
    <w:rsid w:val="00146844"/>
    <w:pPr>
      <w:ind w:left="720"/>
      <w:contextualSpacing/>
    </w:pPr>
  </w:style>
  <w:style w:type="paragraph" w:styleId="Piedepgina">
    <w:name w:val="footer"/>
    <w:basedOn w:val="Normal"/>
    <w:link w:val="PiedepginaCar"/>
    <w:uiPriority w:val="99"/>
    <w:unhideWhenUsed/>
    <w:rsid w:val="00146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6844"/>
  </w:style>
  <w:style w:type="paragraph" w:styleId="Textodeglobo">
    <w:name w:val="Balloon Text"/>
    <w:basedOn w:val="Normal"/>
    <w:link w:val="TextodegloboCar"/>
    <w:uiPriority w:val="99"/>
    <w:semiHidden/>
    <w:unhideWhenUsed/>
    <w:rsid w:val="001468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6844"/>
    <w:rPr>
      <w:rFonts w:ascii="Tahoma" w:hAnsi="Tahoma" w:cs="Tahoma"/>
      <w:sz w:val="16"/>
      <w:szCs w:val="16"/>
    </w:rPr>
  </w:style>
  <w:style w:type="table" w:styleId="Tablaconcuadrcula">
    <w:name w:val="Table Grid"/>
    <w:basedOn w:val="Tablanormal"/>
    <w:uiPriority w:val="59"/>
    <w:rsid w:val="00A6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A62F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A62F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6844"/>
    <w:pPr>
      <w:tabs>
        <w:tab w:val="center" w:pos="4419"/>
        <w:tab w:val="right" w:pos="8838"/>
      </w:tabs>
      <w:spacing w:after="0" w:line="240" w:lineRule="auto"/>
    </w:pPr>
    <w:rPr>
      <w:rFonts w:asciiTheme="minorHAnsi" w:hAnsiTheme="minorHAnsi"/>
    </w:rPr>
  </w:style>
  <w:style w:type="character" w:customStyle="1" w:styleId="EncabezadoCar">
    <w:name w:val="Encabezado Car"/>
    <w:basedOn w:val="Fuentedeprrafopredeter"/>
    <w:link w:val="Encabezado"/>
    <w:uiPriority w:val="99"/>
    <w:rsid w:val="00146844"/>
    <w:rPr>
      <w:rFonts w:asciiTheme="minorHAnsi" w:hAnsiTheme="minorHAnsi"/>
    </w:rPr>
  </w:style>
  <w:style w:type="character" w:styleId="Hipervnculo">
    <w:name w:val="Hyperlink"/>
    <w:basedOn w:val="Fuentedeprrafopredeter"/>
    <w:uiPriority w:val="99"/>
    <w:unhideWhenUsed/>
    <w:rsid w:val="00146844"/>
    <w:rPr>
      <w:color w:val="0000FF"/>
      <w:u w:val="single"/>
    </w:rPr>
  </w:style>
  <w:style w:type="paragraph" w:styleId="Prrafodelista">
    <w:name w:val="List Paragraph"/>
    <w:basedOn w:val="Normal"/>
    <w:uiPriority w:val="34"/>
    <w:qFormat/>
    <w:rsid w:val="00146844"/>
    <w:pPr>
      <w:ind w:left="720"/>
      <w:contextualSpacing/>
    </w:pPr>
  </w:style>
  <w:style w:type="paragraph" w:styleId="Piedepgina">
    <w:name w:val="footer"/>
    <w:basedOn w:val="Normal"/>
    <w:link w:val="PiedepginaCar"/>
    <w:uiPriority w:val="99"/>
    <w:unhideWhenUsed/>
    <w:rsid w:val="00146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6844"/>
  </w:style>
  <w:style w:type="paragraph" w:styleId="Textodeglobo">
    <w:name w:val="Balloon Text"/>
    <w:basedOn w:val="Normal"/>
    <w:link w:val="TextodegloboCar"/>
    <w:uiPriority w:val="99"/>
    <w:semiHidden/>
    <w:unhideWhenUsed/>
    <w:rsid w:val="001468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6844"/>
    <w:rPr>
      <w:rFonts w:ascii="Tahoma" w:hAnsi="Tahoma" w:cs="Tahoma"/>
      <w:sz w:val="16"/>
      <w:szCs w:val="16"/>
    </w:rPr>
  </w:style>
  <w:style w:type="table" w:styleId="Tablaconcuadrcula">
    <w:name w:val="Table Grid"/>
    <w:basedOn w:val="Tablanormal"/>
    <w:uiPriority w:val="59"/>
    <w:rsid w:val="00A6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A62F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A62F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https://www.youtube.com/watch?v=0WtZiasUc0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youtube.com/watch?v=mTRORimwlNo" TargetMode="External"/><Relationship Id="rId17" Type="http://schemas.openxmlformats.org/officeDocument/2006/relationships/hyperlink" Target="https://www.youtube.com/watch?v=0WtZiasUc0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mTRORimwlNo"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230D3-A048-43BD-B42A-703FBA430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1329</TotalTime>
  <Pages>4</Pages>
  <Words>429</Words>
  <Characters>2362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Tatiana</cp:lastModifiedBy>
  <cp:revision>15</cp:revision>
  <dcterms:created xsi:type="dcterms:W3CDTF">2020-06-09T00:13:00Z</dcterms:created>
  <dcterms:modified xsi:type="dcterms:W3CDTF">2020-06-15T14:26:00Z</dcterms:modified>
</cp:coreProperties>
</file>