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Normal"/>
        <w:tblW w:w="10805" w:type="dxa"/>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72"/>
        <w:gridCol w:w="3933"/>
      </w:tblGrid>
      <w:tr w:rsidR="00F72D04" w14:paraId="27F7542B" w14:textId="77777777" w:rsidTr="00FE09F2">
        <w:trPr>
          <w:trHeight w:val="253"/>
        </w:trPr>
        <w:tc>
          <w:tcPr>
            <w:tcW w:w="6872" w:type="dxa"/>
            <w:tcBorders>
              <w:left w:val="nil"/>
            </w:tcBorders>
          </w:tcPr>
          <w:p w14:paraId="152BBEE6" w14:textId="77777777" w:rsidR="00F72D04" w:rsidRDefault="00F72D04" w:rsidP="00FE09F2">
            <w:pPr>
              <w:pStyle w:val="TableParagraph"/>
              <w:spacing w:line="234" w:lineRule="exact"/>
              <w:ind w:left="105"/>
            </w:pPr>
            <w:r>
              <w:rPr>
                <w:b/>
                <w:color w:val="212121"/>
              </w:rPr>
              <w:t xml:space="preserve">Asignatura: </w:t>
            </w:r>
            <w:r>
              <w:rPr>
                <w:color w:val="212121"/>
              </w:rPr>
              <w:t>Lengua y Literatura</w:t>
            </w:r>
          </w:p>
        </w:tc>
        <w:tc>
          <w:tcPr>
            <w:tcW w:w="3933" w:type="dxa"/>
            <w:tcBorders>
              <w:right w:val="nil"/>
            </w:tcBorders>
          </w:tcPr>
          <w:p w14:paraId="4A472F88" w14:textId="6A88D062" w:rsidR="00F72D04" w:rsidRDefault="00F72D04" w:rsidP="00FE09F2">
            <w:pPr>
              <w:pStyle w:val="TableParagraph"/>
              <w:spacing w:line="234" w:lineRule="exact"/>
              <w:ind w:left="100"/>
            </w:pPr>
            <w:proofErr w:type="spellStart"/>
            <w:r>
              <w:rPr>
                <w:b/>
                <w:color w:val="212121"/>
              </w:rPr>
              <w:t>N°</w:t>
            </w:r>
            <w:proofErr w:type="spellEnd"/>
            <w:r>
              <w:rPr>
                <w:b/>
                <w:color w:val="212121"/>
              </w:rPr>
              <w:t xml:space="preserve"> de la guía: </w:t>
            </w:r>
            <w:r>
              <w:rPr>
                <w:color w:val="212121"/>
              </w:rPr>
              <w:t>Guía Nº</w:t>
            </w:r>
            <w:r w:rsidR="008315D9">
              <w:rPr>
                <w:color w:val="212121"/>
              </w:rPr>
              <w:t>9</w:t>
            </w:r>
          </w:p>
        </w:tc>
      </w:tr>
    </w:tbl>
    <w:p w14:paraId="5664AE57" w14:textId="35328D64" w:rsidR="00F72D04" w:rsidRDefault="00F72D04" w:rsidP="00F72D04">
      <w:pPr>
        <w:spacing w:after="10" w:line="245" w:lineRule="exact"/>
        <w:ind w:left="226"/>
      </w:pPr>
      <w:r>
        <w:rPr>
          <w:b/>
          <w:color w:val="212121"/>
          <w:sz w:val="22"/>
        </w:rPr>
        <w:t xml:space="preserve">Título de la Guía: </w:t>
      </w:r>
      <w:r>
        <w:rPr>
          <w:bCs/>
          <w:color w:val="212121"/>
          <w:sz w:val="22"/>
        </w:rPr>
        <w:t>Guía de estudio</w:t>
      </w:r>
    </w:p>
    <w:p w14:paraId="6F812CB3" w14:textId="77777777" w:rsidR="00F72D04" w:rsidRDefault="00F72D04" w:rsidP="00F72D04">
      <w:pPr>
        <w:pStyle w:val="Textoindependiente"/>
        <w:spacing w:line="20" w:lineRule="exact"/>
        <w:ind w:left="110"/>
        <w:rPr>
          <w:sz w:val="2"/>
        </w:rPr>
      </w:pPr>
      <w:r>
        <w:rPr>
          <w:noProof/>
          <w:sz w:val="2"/>
        </w:rPr>
        <mc:AlternateContent>
          <mc:Choice Requires="wpg">
            <w:drawing>
              <wp:inline distT="0" distB="0" distL="0" distR="0" wp14:anchorId="2703AD4E" wp14:editId="531C626D">
                <wp:extent cx="6861175" cy="12700"/>
                <wp:effectExtent l="12700" t="5080" r="12700" b="1270"/>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175" cy="12700"/>
                          <a:chOff x="0" y="0"/>
                          <a:chExt cx="10805" cy="20"/>
                        </a:xfrm>
                      </wpg:grpSpPr>
                      <wps:wsp>
                        <wps:cNvPr id="12" name="Line 5"/>
                        <wps:cNvCnPr>
                          <a:cxnSpLocks noChangeShapeType="1"/>
                        </wps:cNvCnPr>
                        <wps:spPr bwMode="auto">
                          <a:xfrm>
                            <a:off x="0" y="10"/>
                            <a:ext cx="10804"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28D112" id="Grupo 11" o:spid="_x0000_s1026" style="width:540.25pt;height:1pt;mso-position-horizontal-relative:char;mso-position-vertical-relative:line" coordsize="108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">
                <v:line id="Line 5" o:spid="_x0000_s1027" style="position:absolute;visibility:visible;mso-wrap-style:square" from="0,10" to="108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" strokeweight=".96pt"/>
                <w10:anchorlock/>
              </v:group>
            </w:pict>
          </mc:Fallback>
        </mc:AlternateContent>
      </w:r>
    </w:p>
    <w:p w14:paraId="499CBAD9" w14:textId="47D9BC56" w:rsidR="00F72D04" w:rsidRPr="00085F0F" w:rsidRDefault="00F72D04" w:rsidP="005D32BD">
      <w:pPr>
        <w:spacing w:after="10"/>
        <w:ind w:left="226"/>
        <w:jc w:val="both"/>
        <w:rPr>
          <w:bCs/>
        </w:rPr>
      </w:pPr>
      <w:r>
        <w:rPr>
          <w:b/>
          <w:sz w:val="22"/>
        </w:rPr>
        <w:t xml:space="preserve">Objetivo de Aprendizaje: </w:t>
      </w:r>
      <w:r w:rsidR="00372623">
        <w:rPr>
          <w:b/>
          <w:sz w:val="22"/>
        </w:rPr>
        <w:t xml:space="preserve">OA6: </w:t>
      </w:r>
      <w:r w:rsidR="00372623" w:rsidRPr="00372623">
        <w:rPr>
          <w:bCs/>
          <w:sz w:val="22"/>
        </w:rPr>
        <w:t xml:space="preserve">Comprender la </w:t>
      </w:r>
      <w:commentRangeStart w:id="0"/>
      <w:r w:rsidR="00372623" w:rsidRPr="00372623">
        <w:rPr>
          <w:bCs/>
          <w:sz w:val="22"/>
        </w:rPr>
        <w:t xml:space="preserve">visión de mundo </w:t>
      </w:r>
      <w:commentRangeEnd w:id="0"/>
      <w:r w:rsidR="00047EA2">
        <w:rPr>
          <w:rStyle w:val="Refdecomentario"/>
        </w:rPr>
        <w:commentReference w:id="0"/>
      </w:r>
      <w:r w:rsidR="00372623" w:rsidRPr="00372623">
        <w:rPr>
          <w:bCs/>
          <w:sz w:val="22"/>
        </w:rPr>
        <w:t>que se expresa a través de las tragedias leídas, considerando sus características y el contexto en el que se enmarcan.</w:t>
      </w:r>
    </w:p>
    <w:p w14:paraId="1CB8FF5C" w14:textId="77777777" w:rsidR="00F72D04" w:rsidRDefault="00F72D04" w:rsidP="00F72D04">
      <w:pPr>
        <w:pStyle w:val="Textoindependiente"/>
        <w:spacing w:line="20" w:lineRule="exact"/>
        <w:ind w:left="110"/>
        <w:rPr>
          <w:sz w:val="2"/>
        </w:rPr>
      </w:pPr>
      <w:r>
        <w:rPr>
          <w:noProof/>
          <w:sz w:val="2"/>
        </w:rPr>
        <mc:AlternateContent>
          <mc:Choice Requires="wpg">
            <w:drawing>
              <wp:inline distT="0" distB="0" distL="0" distR="0" wp14:anchorId="02F8C851" wp14:editId="1D29814D">
                <wp:extent cx="6861175" cy="12700"/>
                <wp:effectExtent l="12700" t="3810" r="12700" b="2540"/>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175" cy="12700"/>
                          <a:chOff x="0" y="0"/>
                          <a:chExt cx="10805" cy="20"/>
                        </a:xfrm>
                      </wpg:grpSpPr>
                      <wps:wsp>
                        <wps:cNvPr id="10" name="Line 3"/>
                        <wps:cNvCnPr>
                          <a:cxnSpLocks noChangeShapeType="1"/>
                        </wps:cNvCnPr>
                        <wps:spPr bwMode="auto">
                          <a:xfrm>
                            <a:off x="0" y="10"/>
                            <a:ext cx="10804"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937D86" id="Grupo 3" o:spid="_x0000_s1026" style="width:540.25pt;height:1pt;mso-position-horizontal-relative:char;mso-position-vertical-relative:line" coordsize="108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">
                <v:line id="Line 3" o:spid="_x0000_s1027" style="position:absolute;visibility:visible;mso-wrap-style:square" from="0,10" to="108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" strokeweight=".96pt"/>
                <w10:anchorlock/>
              </v:group>
            </w:pict>
          </mc:Fallback>
        </mc:AlternateContent>
      </w:r>
    </w:p>
    <w:p w14:paraId="00292ED0" w14:textId="77777777" w:rsidR="00F72D04" w:rsidRDefault="00F72D04" w:rsidP="00F72D04">
      <w:pPr>
        <w:spacing w:after="10"/>
        <w:ind w:left="226"/>
      </w:pPr>
      <w:r>
        <w:rPr>
          <w:b/>
          <w:color w:val="212121"/>
          <w:sz w:val="22"/>
        </w:rPr>
        <w:t xml:space="preserve">Nombre Docente: </w:t>
      </w:r>
      <w:r>
        <w:rPr>
          <w:color w:val="212121"/>
          <w:sz w:val="22"/>
        </w:rPr>
        <w:t xml:space="preserve">María Fernanda </w:t>
      </w:r>
      <w:proofErr w:type="spellStart"/>
      <w:r>
        <w:rPr>
          <w:color w:val="212121"/>
          <w:sz w:val="22"/>
        </w:rPr>
        <w:t>Gallardo</w:t>
      </w:r>
      <w:proofErr w:type="spellEnd"/>
      <w:r>
        <w:rPr>
          <w:color w:val="212121"/>
          <w:sz w:val="22"/>
        </w:rPr>
        <w:t xml:space="preserve"> Lizana</w:t>
      </w: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72"/>
        <w:gridCol w:w="3933"/>
      </w:tblGrid>
      <w:tr w:rsidR="00F72D04" w14:paraId="1ACAF1D5" w14:textId="77777777" w:rsidTr="00FE09F2">
        <w:trPr>
          <w:trHeight w:val="248"/>
        </w:trPr>
        <w:tc>
          <w:tcPr>
            <w:tcW w:w="6872" w:type="dxa"/>
            <w:tcBorders>
              <w:left w:val="nil"/>
              <w:bottom w:val="single" w:sz="4" w:space="0" w:color="000000"/>
            </w:tcBorders>
          </w:tcPr>
          <w:p w14:paraId="46F5927E" w14:textId="77777777" w:rsidR="00F72D04" w:rsidRDefault="00F72D04" w:rsidP="00FE09F2">
            <w:pPr>
              <w:pStyle w:val="TableParagraph"/>
              <w:spacing w:line="229" w:lineRule="exact"/>
              <w:ind w:left="105"/>
              <w:rPr>
                <w:b/>
              </w:rPr>
            </w:pPr>
            <w:r>
              <w:rPr>
                <w:b/>
                <w:color w:val="212121"/>
              </w:rPr>
              <w:t>Nombre Estudiante:</w:t>
            </w:r>
          </w:p>
        </w:tc>
        <w:tc>
          <w:tcPr>
            <w:tcW w:w="3933" w:type="dxa"/>
            <w:tcBorders>
              <w:bottom w:val="single" w:sz="4" w:space="0" w:color="000000"/>
              <w:right w:val="nil"/>
            </w:tcBorders>
          </w:tcPr>
          <w:p w14:paraId="5601B6B4" w14:textId="77777777" w:rsidR="00F72D04" w:rsidRDefault="00F72D04" w:rsidP="00FE09F2">
            <w:pPr>
              <w:pStyle w:val="TableParagraph"/>
              <w:spacing w:line="229" w:lineRule="exact"/>
              <w:ind w:left="100"/>
            </w:pPr>
            <w:r>
              <w:rPr>
                <w:b/>
                <w:color w:val="212121"/>
              </w:rPr>
              <w:t xml:space="preserve">Curso: </w:t>
            </w:r>
            <w:r>
              <w:rPr>
                <w:color w:val="212121"/>
              </w:rPr>
              <w:t>1º Medio D – E – F</w:t>
            </w:r>
          </w:p>
        </w:tc>
      </w:tr>
    </w:tbl>
    <w:p w14:paraId="76AC3511" w14:textId="77777777" w:rsidR="00F72D04" w:rsidRDefault="00F72D04" w:rsidP="00F72D04">
      <w:pPr>
        <w:spacing w:before="1" w:line="248" w:lineRule="exact"/>
        <w:ind w:left="226"/>
        <w:rPr>
          <w:b/>
        </w:rPr>
      </w:pPr>
      <w:r>
        <w:rPr>
          <w:b/>
          <w:color w:val="212121"/>
          <w:sz w:val="22"/>
        </w:rPr>
        <w:t>Instrucciones Generales:</w:t>
      </w:r>
    </w:p>
    <w:p w14:paraId="613DD872" w14:textId="694D3B92" w:rsidR="00F72D04" w:rsidRPr="00C20DBF" w:rsidRDefault="00C20DBF" w:rsidP="00F72D04">
      <w:pPr>
        <w:pStyle w:val="Prrafodelista"/>
        <w:widowControl w:val="0"/>
        <w:numPr>
          <w:ilvl w:val="0"/>
          <w:numId w:val="46"/>
        </w:numPr>
        <w:tabs>
          <w:tab w:val="left" w:pos="945"/>
          <w:tab w:val="left" w:pos="947"/>
        </w:tabs>
        <w:autoSpaceDE w:val="0"/>
        <w:autoSpaceDN w:val="0"/>
        <w:spacing w:line="269" w:lineRule="exact"/>
        <w:ind w:hanging="361"/>
        <w:contextualSpacing w:val="0"/>
        <w:rPr>
          <w:rFonts w:ascii="Symbol" w:hAnsi="Symbol"/>
        </w:rPr>
      </w:pPr>
      <w:r>
        <w:rPr>
          <w:spacing w:val="-3"/>
          <w:sz w:val="22"/>
        </w:rPr>
        <w:t>La presente guía tiene como propósito que estudie las características de las obras mayores del género dramático (tragedia, comedia y drama) y su importancia dentro de la literatura.</w:t>
      </w:r>
    </w:p>
    <w:p w14:paraId="52F3448D" w14:textId="7F3E889E" w:rsidR="00C20DBF" w:rsidRPr="000E7739" w:rsidRDefault="00C20DBF" w:rsidP="00F72D04">
      <w:pPr>
        <w:pStyle w:val="Prrafodelista"/>
        <w:widowControl w:val="0"/>
        <w:numPr>
          <w:ilvl w:val="0"/>
          <w:numId w:val="46"/>
        </w:numPr>
        <w:tabs>
          <w:tab w:val="left" w:pos="945"/>
          <w:tab w:val="left" w:pos="947"/>
        </w:tabs>
        <w:autoSpaceDE w:val="0"/>
        <w:autoSpaceDN w:val="0"/>
        <w:spacing w:line="269" w:lineRule="exact"/>
        <w:ind w:hanging="361"/>
        <w:contextualSpacing w:val="0"/>
        <w:rPr>
          <w:rFonts w:ascii="Symbol" w:hAnsi="Symbol"/>
        </w:rPr>
      </w:pPr>
      <w:r>
        <w:rPr>
          <w:spacing w:val="-3"/>
          <w:sz w:val="22"/>
        </w:rPr>
        <w:t>Comprenderá que es una guía de estudio, por lo que se le solicita tome apuntes, destaque lo que considera más relevante y lo que no comprende.</w:t>
      </w:r>
    </w:p>
    <w:p w14:paraId="1CA56B01" w14:textId="77777777" w:rsidR="00F72D04" w:rsidRPr="000E7739" w:rsidRDefault="00F72D04" w:rsidP="00F72D04">
      <w:pPr>
        <w:pStyle w:val="Prrafodelista"/>
        <w:widowControl w:val="0"/>
        <w:numPr>
          <w:ilvl w:val="0"/>
          <w:numId w:val="46"/>
        </w:numPr>
        <w:tabs>
          <w:tab w:val="left" w:pos="945"/>
          <w:tab w:val="left" w:pos="947"/>
        </w:tabs>
        <w:autoSpaceDE w:val="0"/>
        <w:autoSpaceDN w:val="0"/>
        <w:spacing w:line="269" w:lineRule="exact"/>
        <w:ind w:hanging="361"/>
        <w:contextualSpacing w:val="0"/>
        <w:rPr>
          <w:rFonts w:ascii="Symbol" w:hAnsi="Symbol"/>
        </w:rPr>
      </w:pPr>
      <w:r>
        <w:rPr>
          <w:spacing w:val="-3"/>
          <w:sz w:val="22"/>
        </w:rPr>
        <w:t>¡¡Ánimo y mucho éxito!!</w:t>
      </w:r>
    </w:p>
    <w:tbl>
      <w:tblPr>
        <w:tblStyle w:val="TableNormal"/>
        <w:tblW w:w="10805"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7261"/>
      </w:tblGrid>
      <w:tr w:rsidR="00F72D04" w14:paraId="3AA94743" w14:textId="77777777" w:rsidTr="00FE09F2">
        <w:trPr>
          <w:trHeight w:val="1977"/>
        </w:trPr>
        <w:tc>
          <w:tcPr>
            <w:tcW w:w="3544" w:type="dxa"/>
            <w:tcBorders>
              <w:left w:val="nil"/>
              <w:right w:val="single" w:sz="8" w:space="0" w:color="000000"/>
            </w:tcBorders>
          </w:tcPr>
          <w:p w14:paraId="1106B3D2" w14:textId="77777777" w:rsidR="00F72D04" w:rsidRDefault="00F72D04" w:rsidP="00FE09F2">
            <w:pPr>
              <w:pStyle w:val="TableParagraph"/>
              <w:ind w:left="743"/>
              <w:rPr>
                <w:sz w:val="20"/>
              </w:rPr>
            </w:pPr>
            <w:r>
              <w:rPr>
                <w:noProof/>
              </w:rPr>
              <w:drawing>
                <wp:inline distT="0" distB="0" distL="0" distR="0" wp14:anchorId="5C523174" wp14:editId="58400EBF">
                  <wp:extent cx="1234249" cy="1162050"/>
                  <wp:effectExtent l="0" t="0" r="4445" b="0"/>
                  <wp:docPr id="5" name="Imagen 5" descr="Divertidos dibujos animados cerebro levantando pesas Ilustr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ertidos dibujos animados cerebro levantando pesas Ilustració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161" cy="1183622"/>
                          </a:xfrm>
                          <a:prstGeom prst="rect">
                            <a:avLst/>
                          </a:prstGeom>
                          <a:noFill/>
                          <a:ln>
                            <a:noFill/>
                          </a:ln>
                        </pic:spPr>
                      </pic:pic>
                    </a:graphicData>
                  </a:graphic>
                </wp:inline>
              </w:drawing>
            </w:r>
          </w:p>
          <w:p w14:paraId="492D4A71" w14:textId="77777777" w:rsidR="00F72D04" w:rsidRPr="006C4A67" w:rsidRDefault="00F72D04" w:rsidP="00FE09F2">
            <w:pPr>
              <w:pStyle w:val="TableParagraph"/>
              <w:ind w:left="743"/>
              <w:rPr>
                <w:rFonts w:ascii="Modern Love Grunge" w:hAnsi="Modern Love Grunge"/>
                <w:sz w:val="20"/>
              </w:rPr>
            </w:pPr>
            <w:r>
              <w:rPr>
                <w:rFonts w:ascii="Modern Love Grunge" w:hAnsi="Modern Love Grunge"/>
                <w:color w:val="FF0000"/>
                <w:sz w:val="20"/>
              </w:rPr>
              <w:t>¡¡</w:t>
            </w:r>
            <w:r w:rsidRPr="006C4A67">
              <w:rPr>
                <w:rFonts w:ascii="Modern Love Grunge" w:hAnsi="Modern Love Grunge"/>
                <w:color w:val="FF0000"/>
                <w:sz w:val="20"/>
              </w:rPr>
              <w:t>DEJA LOS NO PUEDO</w:t>
            </w:r>
            <w:r>
              <w:rPr>
                <w:rFonts w:ascii="Modern Love Grunge" w:hAnsi="Modern Love Grunge"/>
                <w:color w:val="FF0000"/>
                <w:sz w:val="20"/>
              </w:rPr>
              <w:t>!!</w:t>
            </w:r>
          </w:p>
        </w:tc>
        <w:tc>
          <w:tcPr>
            <w:tcW w:w="7261" w:type="dxa"/>
            <w:tcBorders>
              <w:left w:val="single" w:sz="8" w:space="0" w:color="000000"/>
              <w:right w:val="nil"/>
            </w:tcBorders>
          </w:tcPr>
          <w:p w14:paraId="698DB201" w14:textId="77777777" w:rsidR="00F72D04" w:rsidRDefault="00F72D04" w:rsidP="00FE09F2">
            <w:pPr>
              <w:pStyle w:val="TableParagraph"/>
              <w:spacing w:before="34" w:line="273" w:lineRule="auto"/>
              <w:ind w:left="95" w:right="45"/>
            </w:pPr>
          </w:p>
          <w:p w14:paraId="7BF2D236" w14:textId="1D0C1DD8" w:rsidR="00F72D04" w:rsidRDefault="00F72D04" w:rsidP="00FE09F2">
            <w:pPr>
              <w:pStyle w:val="TableParagraph"/>
              <w:spacing w:before="34" w:line="273" w:lineRule="auto"/>
              <w:ind w:left="95" w:right="45"/>
            </w:pPr>
            <w:r>
              <w:t>Resuelva sus dudas escribiendo un mail. No olvide incorporar su nombre, curso y consulta correspondiente.</w:t>
            </w:r>
          </w:p>
          <w:p w14:paraId="74E1B877" w14:textId="6E6A3CF8" w:rsidR="00C20DBF" w:rsidRDefault="00C20DBF" w:rsidP="00FE09F2">
            <w:pPr>
              <w:pStyle w:val="TableParagraph"/>
              <w:spacing w:before="34" w:line="273" w:lineRule="auto"/>
              <w:ind w:left="95" w:right="45"/>
            </w:pPr>
            <w:r>
              <w:t>Horario de atención: lunes a viernes de 13hrs. a 18hrs.</w:t>
            </w:r>
          </w:p>
          <w:p w14:paraId="2D775981" w14:textId="77777777" w:rsidR="00F72D04" w:rsidRPr="00B05C26" w:rsidRDefault="00F72D04" w:rsidP="00FE09F2">
            <w:pPr>
              <w:pStyle w:val="TableParagraph"/>
              <w:spacing w:before="9"/>
              <w:jc w:val="center"/>
              <w:rPr>
                <w:color w:val="00CC00"/>
                <w:sz w:val="25"/>
              </w:rPr>
            </w:pPr>
            <w:r w:rsidRPr="00B05C26">
              <w:rPr>
                <w:rFonts w:ascii="Modern Love Grunge" w:hAnsi="Modern Love Grunge"/>
                <w:color w:val="00CC00"/>
                <w:sz w:val="20"/>
              </w:rPr>
              <w:t>¡Trabaje con ánimo y optimismo!</w:t>
            </w:r>
          </w:p>
          <w:p w14:paraId="56B17551" w14:textId="77777777" w:rsidR="00F72D04" w:rsidRDefault="00F72D04" w:rsidP="00FE09F2">
            <w:pPr>
              <w:pStyle w:val="TableParagraph"/>
              <w:spacing w:line="273" w:lineRule="auto"/>
              <w:ind w:right="710"/>
              <w:jc w:val="center"/>
            </w:pPr>
            <w:r>
              <w:t xml:space="preserve">Atte. Profe Ma. Fernanda </w:t>
            </w:r>
            <w:proofErr w:type="spellStart"/>
            <w:r>
              <w:t>Gallardo</w:t>
            </w:r>
            <w:proofErr w:type="spellEnd"/>
            <w:r>
              <w:t xml:space="preserve"> </w:t>
            </w:r>
            <w:hyperlink r:id="rId13" w:history="1">
              <w:r w:rsidRPr="000F78FF">
                <w:rPr>
                  <w:rStyle w:val="Hipervnculo"/>
                </w:rPr>
                <w:t>mgallardo@sanfernandocollege.cl</w:t>
              </w:r>
            </w:hyperlink>
          </w:p>
          <w:p w14:paraId="70EE7AE4" w14:textId="77777777" w:rsidR="00F72D04" w:rsidRDefault="00F72D04" w:rsidP="00FE09F2">
            <w:pPr>
              <w:pStyle w:val="TableParagraph"/>
              <w:rPr>
                <w:sz w:val="9"/>
              </w:rPr>
            </w:pPr>
          </w:p>
          <w:p w14:paraId="07ED6E33" w14:textId="77777777" w:rsidR="00F72D04" w:rsidRDefault="00F72D04" w:rsidP="00FE09F2">
            <w:pPr>
              <w:pStyle w:val="TableParagraph"/>
              <w:ind w:left="3392"/>
              <w:rPr>
                <w:sz w:val="20"/>
              </w:rPr>
            </w:pPr>
            <w:r>
              <w:rPr>
                <w:noProof/>
                <w:sz w:val="20"/>
              </w:rPr>
              <w:drawing>
                <wp:inline distT="0" distB="0" distL="0" distR="0" wp14:anchorId="2C82ACE6" wp14:editId="2C2FC288">
                  <wp:extent cx="280525" cy="217931"/>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280525" cy="217931"/>
                          </a:xfrm>
                          <a:prstGeom prst="rect">
                            <a:avLst/>
                          </a:prstGeom>
                        </pic:spPr>
                      </pic:pic>
                    </a:graphicData>
                  </a:graphic>
                </wp:inline>
              </w:drawing>
            </w:r>
          </w:p>
        </w:tc>
      </w:tr>
    </w:tbl>
    <w:p w14:paraId="3E93DCA7" w14:textId="77777777" w:rsidR="00E0177B" w:rsidRDefault="00E0177B" w:rsidP="00DB0E1B">
      <w:pPr>
        <w:shd w:val="clear" w:color="auto" w:fill="FFFFFF"/>
        <w:contextualSpacing/>
        <w:mirrorIndents/>
        <w:rPr>
          <w:b/>
          <w:bCs/>
          <w:sz w:val="22"/>
          <w:szCs w:val="22"/>
        </w:rPr>
      </w:pPr>
    </w:p>
    <w:p w14:paraId="5473C7F9" w14:textId="3E9BA5DF" w:rsidR="00213C13" w:rsidRDefault="00C20DBF" w:rsidP="003D6B27">
      <w:pPr>
        <w:shd w:val="clear" w:color="auto" w:fill="FFFFFF"/>
        <w:contextualSpacing/>
        <w:mirrorIndents/>
        <w:jc w:val="center"/>
        <w:rPr>
          <w:rFonts w:ascii="Freestyle Script" w:hAnsi="Freestyle Script"/>
          <w:b/>
          <w:bCs/>
          <w:sz w:val="40"/>
          <w:szCs w:val="40"/>
        </w:rPr>
      </w:pPr>
      <w:r>
        <w:rPr>
          <w:rFonts w:ascii="Freestyle Script" w:hAnsi="Freestyle Script"/>
          <w:b/>
          <w:bCs/>
          <w:sz w:val="40"/>
          <w:szCs w:val="40"/>
        </w:rPr>
        <w:t>RESUMIENDO…</w:t>
      </w:r>
    </w:p>
    <w:p w14:paraId="74373DCA" w14:textId="77777777" w:rsidR="003B6C6B" w:rsidRPr="003D6B27" w:rsidRDefault="003B6C6B" w:rsidP="003D6B27">
      <w:pPr>
        <w:shd w:val="clear" w:color="auto" w:fill="FFFFFF"/>
        <w:contextualSpacing/>
        <w:mirrorIndents/>
        <w:jc w:val="center"/>
        <w:rPr>
          <w:rFonts w:ascii="Freestyle Script" w:hAnsi="Freestyle Script"/>
          <w:b/>
          <w:bCs/>
          <w:sz w:val="40"/>
          <w:szCs w:val="40"/>
        </w:rPr>
      </w:pPr>
    </w:p>
    <w:tbl>
      <w:tblPr>
        <w:tblW w:w="11047" w:type="dxa"/>
        <w:tblCellMar>
          <w:left w:w="0" w:type="dxa"/>
          <w:right w:w="0" w:type="dxa"/>
        </w:tblCellMar>
        <w:tblLook w:val="0420" w:firstRow="1" w:lastRow="0" w:firstColumn="0" w:lastColumn="0" w:noHBand="0" w:noVBand="1"/>
      </w:tblPr>
      <w:tblGrid>
        <w:gridCol w:w="4810"/>
        <w:gridCol w:w="6237"/>
      </w:tblGrid>
      <w:tr w:rsidR="00213C13" w:rsidRPr="00213C13" w14:paraId="52CA37AC" w14:textId="77777777" w:rsidTr="00BD05CF">
        <w:trPr>
          <w:trHeight w:val="338"/>
        </w:trPr>
        <w:tc>
          <w:tcPr>
            <w:tcW w:w="4810" w:type="dxa"/>
            <w:tcBorders>
              <w:top w:val="single" w:sz="8" w:space="0" w:color="FFFFFF"/>
              <w:left w:val="single" w:sz="8" w:space="0" w:color="FFFFFF"/>
              <w:bottom w:val="single" w:sz="24" w:space="0" w:color="FFFFFF"/>
              <w:right w:val="single" w:sz="8" w:space="0" w:color="FFFFFF"/>
            </w:tcBorders>
            <w:shd w:val="clear" w:color="auto" w:fill="A53010"/>
            <w:tcMar>
              <w:top w:w="72" w:type="dxa"/>
              <w:left w:w="144" w:type="dxa"/>
              <w:bottom w:w="72" w:type="dxa"/>
              <w:right w:w="144" w:type="dxa"/>
            </w:tcMar>
            <w:hideMark/>
          </w:tcPr>
          <w:p w14:paraId="188F7AA8" w14:textId="77777777" w:rsidR="00213C13" w:rsidRPr="00213C13" w:rsidRDefault="00213C13" w:rsidP="00BD05CF">
            <w:pPr>
              <w:ind w:firstLine="708"/>
              <w:jc w:val="center"/>
              <w:rPr>
                <w:color w:val="FFFFFF" w:themeColor="background1"/>
              </w:rPr>
            </w:pPr>
            <w:r w:rsidRPr="00213C13">
              <w:rPr>
                <w:b/>
                <w:bCs/>
                <w:color w:val="FFFFFF" w:themeColor="background1"/>
              </w:rPr>
              <w:t>Texto Dramático</w:t>
            </w:r>
          </w:p>
        </w:tc>
        <w:tc>
          <w:tcPr>
            <w:tcW w:w="6237" w:type="dxa"/>
            <w:tcBorders>
              <w:top w:val="single" w:sz="8" w:space="0" w:color="FFFFFF"/>
              <w:left w:val="single" w:sz="8" w:space="0" w:color="FFFFFF"/>
              <w:bottom w:val="single" w:sz="24" w:space="0" w:color="FFFFFF"/>
              <w:right w:val="single" w:sz="8" w:space="0" w:color="FFFFFF"/>
            </w:tcBorders>
            <w:shd w:val="clear" w:color="auto" w:fill="A53010"/>
            <w:tcMar>
              <w:top w:w="72" w:type="dxa"/>
              <w:left w:w="144" w:type="dxa"/>
              <w:bottom w:w="72" w:type="dxa"/>
              <w:right w:w="144" w:type="dxa"/>
            </w:tcMar>
            <w:hideMark/>
          </w:tcPr>
          <w:p w14:paraId="5361320E" w14:textId="77777777" w:rsidR="00213C13" w:rsidRPr="00213C13" w:rsidRDefault="00213C13" w:rsidP="00BD05CF">
            <w:pPr>
              <w:ind w:firstLine="708"/>
              <w:jc w:val="center"/>
              <w:rPr>
                <w:color w:val="FFFFFF" w:themeColor="background1"/>
              </w:rPr>
            </w:pPr>
            <w:r w:rsidRPr="00213C13">
              <w:rPr>
                <w:b/>
                <w:bCs/>
                <w:color w:val="FFFFFF" w:themeColor="background1"/>
              </w:rPr>
              <w:t>Representación teatral</w:t>
            </w:r>
          </w:p>
        </w:tc>
      </w:tr>
      <w:tr w:rsidR="00213C13" w:rsidRPr="00213C13" w14:paraId="677BCC9D" w14:textId="77777777" w:rsidTr="00BD05CF">
        <w:trPr>
          <w:trHeight w:val="375"/>
        </w:trPr>
        <w:tc>
          <w:tcPr>
            <w:tcW w:w="4810"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14:paraId="32C6B39A" w14:textId="7D5D197C" w:rsidR="00213C13" w:rsidRPr="00213C13" w:rsidRDefault="00BD05CF" w:rsidP="00BD05CF">
            <w:pPr>
              <w:jc w:val="both"/>
            </w:pPr>
            <w:r>
              <w:t xml:space="preserve">            Creación ficticia de un escritor </w:t>
            </w:r>
          </w:p>
        </w:tc>
        <w:tc>
          <w:tcPr>
            <w:tcW w:w="6237"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14:paraId="0BE4E6ED" w14:textId="5A0DBBDD" w:rsidR="00213C13" w:rsidRPr="00213C13" w:rsidRDefault="00BD05CF" w:rsidP="00BD05CF">
            <w:pPr>
              <w:jc w:val="both"/>
            </w:pPr>
            <w:r>
              <w:t>Puesta en escena a partir de la visión del director teatral</w:t>
            </w:r>
          </w:p>
        </w:tc>
      </w:tr>
      <w:tr w:rsidR="00213C13" w:rsidRPr="00213C13" w14:paraId="00216289" w14:textId="77777777" w:rsidTr="00BD05CF">
        <w:trPr>
          <w:trHeight w:val="375"/>
        </w:trPr>
        <w:tc>
          <w:tcPr>
            <w:tcW w:w="4810"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14:paraId="13659DEC" w14:textId="66463C90" w:rsidR="00213C13" w:rsidRPr="00213C13" w:rsidRDefault="00BD05CF" w:rsidP="00213C13">
            <w:pPr>
              <w:ind w:firstLine="708"/>
              <w:jc w:val="both"/>
            </w:pPr>
            <w:r>
              <w:t>Pertenece al ámbito de lo literario</w:t>
            </w:r>
          </w:p>
        </w:tc>
        <w:tc>
          <w:tcPr>
            <w:tcW w:w="6237"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14:paraId="3C681604" w14:textId="47A0168A" w:rsidR="00213C13" w:rsidRPr="00213C13" w:rsidRDefault="00BD05CF" w:rsidP="00BD05CF">
            <w:pPr>
              <w:jc w:val="both"/>
            </w:pPr>
            <w:r>
              <w:t>Pertenece al ámbito teatral</w:t>
            </w:r>
          </w:p>
        </w:tc>
      </w:tr>
      <w:tr w:rsidR="00213C13" w:rsidRPr="00213C13" w14:paraId="526E6081" w14:textId="77777777" w:rsidTr="00BD05CF">
        <w:trPr>
          <w:trHeight w:val="375"/>
        </w:trPr>
        <w:tc>
          <w:tcPr>
            <w:tcW w:w="4810"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14:paraId="1BCDD566" w14:textId="4CDAC55B" w:rsidR="00213C13" w:rsidRPr="00213C13" w:rsidRDefault="00BD05CF" w:rsidP="00BD05CF">
            <w:pPr>
              <w:jc w:val="both"/>
            </w:pPr>
            <w:r>
              <w:t xml:space="preserve">            Escrita</w:t>
            </w:r>
          </w:p>
        </w:tc>
        <w:tc>
          <w:tcPr>
            <w:tcW w:w="6237"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14:paraId="4280634D" w14:textId="2F09F710" w:rsidR="00213C13" w:rsidRPr="00213C13" w:rsidRDefault="00BD05CF" w:rsidP="00BD05CF">
            <w:pPr>
              <w:jc w:val="both"/>
            </w:pPr>
            <w:r>
              <w:t>Oral</w:t>
            </w:r>
          </w:p>
        </w:tc>
      </w:tr>
      <w:tr w:rsidR="00213C13" w:rsidRPr="00213C13" w14:paraId="3D5F5126" w14:textId="77777777" w:rsidTr="00BD05CF">
        <w:trPr>
          <w:trHeight w:val="375"/>
        </w:trPr>
        <w:tc>
          <w:tcPr>
            <w:tcW w:w="4810"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14:paraId="6F792567" w14:textId="6F6116EB" w:rsidR="00213C13" w:rsidRPr="00213C13" w:rsidRDefault="00BD05CF" w:rsidP="00213C13">
            <w:pPr>
              <w:ind w:firstLine="708"/>
              <w:jc w:val="both"/>
            </w:pPr>
            <w:r>
              <w:t>Receptor: lector</w:t>
            </w:r>
          </w:p>
        </w:tc>
        <w:tc>
          <w:tcPr>
            <w:tcW w:w="6237"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14:paraId="159CD9E1" w14:textId="64020ECB" w:rsidR="00213C13" w:rsidRPr="00213C13" w:rsidRDefault="00BD05CF" w:rsidP="00BD05CF">
            <w:pPr>
              <w:jc w:val="both"/>
            </w:pPr>
            <w:r>
              <w:t>Receptor: espectador</w:t>
            </w:r>
          </w:p>
        </w:tc>
      </w:tr>
      <w:tr w:rsidR="00213C13" w:rsidRPr="00213C13" w14:paraId="5DE84280" w14:textId="77777777" w:rsidTr="00BD05CF">
        <w:trPr>
          <w:trHeight w:val="375"/>
        </w:trPr>
        <w:tc>
          <w:tcPr>
            <w:tcW w:w="4810"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14:paraId="0CB8F26E" w14:textId="097D694A" w:rsidR="00213C13" w:rsidRPr="00213C13" w:rsidRDefault="00BD05CF" w:rsidP="00213C13">
            <w:pPr>
              <w:ind w:firstLine="708"/>
              <w:jc w:val="both"/>
            </w:pPr>
            <w:r>
              <w:t>Representación: imaginación del lector</w:t>
            </w:r>
          </w:p>
        </w:tc>
        <w:tc>
          <w:tcPr>
            <w:tcW w:w="6237"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14:paraId="2E390E59" w14:textId="3F727732" w:rsidR="00213C13" w:rsidRPr="00213C13" w:rsidRDefault="00BD05CF" w:rsidP="00BD05CF">
            <w:pPr>
              <w:jc w:val="both"/>
            </w:pPr>
            <w:r>
              <w:t>Representación: sobre un escenario, sin mediación del receptor</w:t>
            </w:r>
          </w:p>
        </w:tc>
      </w:tr>
      <w:tr w:rsidR="00213C13" w:rsidRPr="00213C13" w14:paraId="6731A086" w14:textId="77777777" w:rsidTr="00BD05CF">
        <w:trPr>
          <w:trHeight w:val="375"/>
        </w:trPr>
        <w:tc>
          <w:tcPr>
            <w:tcW w:w="4810"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14:paraId="324BFDFF" w14:textId="41353333" w:rsidR="00213C13" w:rsidRPr="00213C13" w:rsidRDefault="00BD05CF" w:rsidP="00213C13">
            <w:pPr>
              <w:ind w:firstLine="708"/>
              <w:jc w:val="both"/>
            </w:pPr>
            <w:r>
              <w:t>Personajes</w:t>
            </w:r>
          </w:p>
        </w:tc>
        <w:tc>
          <w:tcPr>
            <w:tcW w:w="6237"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14:paraId="285BDCC8" w14:textId="06CF0254" w:rsidR="00213C13" w:rsidRPr="00213C13" w:rsidRDefault="00BD05CF" w:rsidP="00BD05CF">
            <w:pPr>
              <w:jc w:val="both"/>
            </w:pPr>
            <w:r>
              <w:t>Actores</w:t>
            </w:r>
          </w:p>
        </w:tc>
      </w:tr>
    </w:tbl>
    <w:p w14:paraId="146DFC51" w14:textId="7B8DF33D" w:rsidR="00474F4A" w:rsidRDefault="00474F4A" w:rsidP="009D7896">
      <w:pPr>
        <w:ind w:firstLine="708"/>
        <w:jc w:val="both"/>
      </w:pPr>
    </w:p>
    <w:p w14:paraId="3B209849" w14:textId="094F8E32" w:rsidR="00C20DBF" w:rsidRDefault="00C20DBF" w:rsidP="009D7896">
      <w:pPr>
        <w:ind w:firstLine="708"/>
        <w:jc w:val="both"/>
      </w:pPr>
    </w:p>
    <w:p w14:paraId="4C0EBA14" w14:textId="77777777" w:rsidR="00CB08BD" w:rsidRDefault="00CB08BD" w:rsidP="009D7896">
      <w:pPr>
        <w:ind w:firstLine="708"/>
        <w:jc w:val="both"/>
      </w:pPr>
    </w:p>
    <w:p w14:paraId="415AB615" w14:textId="528B2796" w:rsidR="00C20DBF" w:rsidRDefault="00CB08BD" w:rsidP="00CB08BD">
      <w:pPr>
        <w:ind w:firstLine="708"/>
        <w:jc w:val="both"/>
      </w:pPr>
      <w:r>
        <w:rPr>
          <w:b/>
          <w:bCs/>
          <w:sz w:val="22"/>
          <w:szCs w:val="22"/>
        </w:rPr>
        <w:t xml:space="preserve">                    </w:t>
      </w:r>
      <w:r w:rsidRPr="00CB08BD">
        <w:rPr>
          <w:b/>
          <w:bCs/>
          <w:sz w:val="22"/>
          <w:szCs w:val="22"/>
          <w:highlight w:val="cyan"/>
        </w:rPr>
        <w:t>OBRAS MAYORES</w:t>
      </w:r>
      <w:r>
        <w:rPr>
          <w:b/>
          <w:bCs/>
          <w:sz w:val="22"/>
          <w:szCs w:val="22"/>
        </w:rPr>
        <w:t xml:space="preserve">                                                               </w:t>
      </w:r>
      <w:r w:rsidRPr="00CB08BD">
        <w:rPr>
          <w:b/>
          <w:bCs/>
          <w:sz w:val="22"/>
          <w:szCs w:val="22"/>
          <w:highlight w:val="cyan"/>
        </w:rPr>
        <w:t>OBRAS MENORES</w:t>
      </w:r>
    </w:p>
    <w:p w14:paraId="5FCFF3C0" w14:textId="7A349C6A" w:rsidR="00C20DBF" w:rsidRDefault="00CB08BD" w:rsidP="009D7896">
      <w:pPr>
        <w:ind w:firstLine="708"/>
        <w:jc w:val="both"/>
      </w:pPr>
      <w:r w:rsidRPr="00927B06">
        <w:rPr>
          <w:b/>
          <w:bCs/>
          <w:noProof/>
          <w:sz w:val="22"/>
          <w:szCs w:val="22"/>
        </w:rPr>
        <w:drawing>
          <wp:inline distT="0" distB="0" distL="0" distR="0" wp14:anchorId="4F617CA7" wp14:editId="69F7ED1B">
            <wp:extent cx="2838450" cy="1447800"/>
            <wp:effectExtent l="0" t="0" r="0" b="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Pr="0044456B">
        <w:rPr>
          <w:b/>
          <w:bCs/>
          <w:noProof/>
          <w:sz w:val="22"/>
          <w:szCs w:val="22"/>
        </w:rPr>
        <w:drawing>
          <wp:anchor distT="0" distB="0" distL="114300" distR="114300" simplePos="0" relativeHeight="251706368" behindDoc="0" locked="0" layoutInCell="1" allowOverlap="1" wp14:anchorId="489AF88C" wp14:editId="2C7801F6">
            <wp:simplePos x="0" y="0"/>
            <wp:positionH relativeFrom="column">
              <wp:posOffset>447675</wp:posOffset>
            </wp:positionH>
            <wp:positionV relativeFrom="paragraph">
              <wp:posOffset>635</wp:posOffset>
            </wp:positionV>
            <wp:extent cx="2638425" cy="1381125"/>
            <wp:effectExtent l="0" t="0" r="28575" b="0"/>
            <wp:wrapSquare wrapText="bothSides"/>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14:paraId="7AA76B1C" w14:textId="25F7B327" w:rsidR="003D6B27" w:rsidRPr="003B6C6B" w:rsidRDefault="003D6B27" w:rsidP="003B6C6B">
      <w:pPr>
        <w:pStyle w:val="Prrafodelista"/>
        <w:ind w:left="1068"/>
        <w:jc w:val="both"/>
      </w:pPr>
      <w:r w:rsidRPr="00234A54">
        <w:rPr>
          <w:noProof/>
          <w:sz w:val="22"/>
          <w:szCs w:val="22"/>
        </w:rPr>
        <w:drawing>
          <wp:anchor distT="0" distB="0" distL="114300" distR="114300" simplePos="0" relativeHeight="251708416" behindDoc="0" locked="0" layoutInCell="1" allowOverlap="1" wp14:anchorId="1FB03D68" wp14:editId="410D845C">
            <wp:simplePos x="0" y="0"/>
            <wp:positionH relativeFrom="margin">
              <wp:align>left</wp:align>
            </wp:positionH>
            <wp:positionV relativeFrom="paragraph">
              <wp:posOffset>4445</wp:posOffset>
            </wp:positionV>
            <wp:extent cx="899795" cy="600075"/>
            <wp:effectExtent l="0" t="0" r="0" b="0"/>
            <wp:wrapSquare wrapText="bothSides"/>
            <wp:docPr id="21" name="Imagen 21" descr="Sabías que - Abril - Diócesis de Engati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bías que - Abril - Diócesis de Engativá"/>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4356" cy="6029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8BD">
        <w:t xml:space="preserve">  </w:t>
      </w:r>
    </w:p>
    <w:p w14:paraId="03C4FCFF" w14:textId="0AB037EC" w:rsidR="003D6B27" w:rsidRDefault="003D6B27" w:rsidP="003B6C6B">
      <w:pPr>
        <w:shd w:val="clear" w:color="auto" w:fill="FFFFFF"/>
        <w:contextualSpacing/>
        <w:mirrorIndents/>
        <w:jc w:val="both"/>
        <w:rPr>
          <w:b/>
          <w:bCs/>
          <w:sz w:val="22"/>
          <w:szCs w:val="22"/>
        </w:rPr>
      </w:pPr>
      <w:r>
        <w:rPr>
          <w:b/>
          <w:bCs/>
          <w:sz w:val="22"/>
          <w:szCs w:val="22"/>
        </w:rPr>
        <w:t xml:space="preserve">Las obras mayores son llamadas así por su antigüedad y extensión, </w:t>
      </w:r>
      <w:r w:rsidR="003B6C6B">
        <w:rPr>
          <w:b/>
          <w:bCs/>
          <w:sz w:val="22"/>
          <w:szCs w:val="22"/>
        </w:rPr>
        <w:t>por lo tanto, la importancia e influencia que han tenido en el desarrollo de estilos dramáticos posteriores es fundamental. En cambio, las obras menores son más actuales que la tragedia, la comedia y el drama, pues comenza</w:t>
      </w:r>
      <w:r w:rsidR="00111C46">
        <w:rPr>
          <w:b/>
          <w:bCs/>
          <w:sz w:val="22"/>
          <w:szCs w:val="22"/>
        </w:rPr>
        <w:t>ron</w:t>
      </w:r>
      <w:r w:rsidR="003B6C6B">
        <w:rPr>
          <w:b/>
          <w:bCs/>
          <w:sz w:val="22"/>
          <w:szCs w:val="22"/>
        </w:rPr>
        <w:t xml:space="preserve"> a practicarse durante la edad media.</w:t>
      </w:r>
    </w:p>
    <w:p w14:paraId="372A84CD" w14:textId="77777777" w:rsidR="003D6B27" w:rsidRDefault="003D6B27" w:rsidP="003D6B27">
      <w:pPr>
        <w:shd w:val="clear" w:color="auto" w:fill="FFFFFF"/>
        <w:contextualSpacing/>
        <w:mirrorIndents/>
        <w:rPr>
          <w:b/>
          <w:bCs/>
          <w:sz w:val="22"/>
          <w:szCs w:val="22"/>
        </w:rPr>
      </w:pPr>
    </w:p>
    <w:p w14:paraId="75356EDB" w14:textId="77777777" w:rsidR="003D6B27" w:rsidRDefault="003D6B27" w:rsidP="003D6B27">
      <w:pPr>
        <w:shd w:val="clear" w:color="auto" w:fill="FFFFFF"/>
        <w:contextualSpacing/>
        <w:mirrorIndents/>
        <w:rPr>
          <w:b/>
          <w:bCs/>
          <w:sz w:val="22"/>
          <w:szCs w:val="22"/>
        </w:rPr>
      </w:pPr>
    </w:p>
    <w:p w14:paraId="43FCDA77" w14:textId="0A34733A" w:rsidR="00165B85" w:rsidRDefault="00165B85" w:rsidP="00165B85">
      <w:pPr>
        <w:shd w:val="clear" w:color="auto" w:fill="FFFFFF"/>
        <w:contextualSpacing/>
        <w:mirrorIndents/>
        <w:jc w:val="center"/>
        <w:rPr>
          <w:b/>
          <w:bCs/>
          <w:sz w:val="22"/>
          <w:szCs w:val="22"/>
        </w:rPr>
      </w:pPr>
      <w:r w:rsidRPr="00A40524">
        <w:rPr>
          <w:b/>
          <w:bCs/>
          <w:sz w:val="22"/>
          <w:szCs w:val="22"/>
          <w:highlight w:val="yellow"/>
        </w:rPr>
        <w:t>Desarrollo histórico del género dramático</w:t>
      </w:r>
    </w:p>
    <w:p w14:paraId="193529E6" w14:textId="7B836F6D" w:rsidR="00165B85" w:rsidRDefault="00FB62CA" w:rsidP="003D6B27">
      <w:pPr>
        <w:shd w:val="clear" w:color="auto" w:fill="FFFFFF"/>
        <w:contextualSpacing/>
        <w:mirrorIndents/>
        <w:rPr>
          <w:b/>
          <w:bCs/>
          <w:sz w:val="22"/>
          <w:szCs w:val="22"/>
        </w:rPr>
      </w:pPr>
      <w:r>
        <w:rPr>
          <w:noProof/>
        </w:rPr>
        <w:drawing>
          <wp:anchor distT="0" distB="0" distL="114300" distR="114300" simplePos="0" relativeHeight="251710464" behindDoc="0" locked="0" layoutInCell="1" allowOverlap="1" wp14:anchorId="13682C85" wp14:editId="65CD574F">
            <wp:simplePos x="0" y="0"/>
            <wp:positionH relativeFrom="margin">
              <wp:posOffset>95250</wp:posOffset>
            </wp:positionH>
            <wp:positionV relativeFrom="paragraph">
              <wp:posOffset>13335</wp:posOffset>
            </wp:positionV>
            <wp:extent cx="895350" cy="895350"/>
            <wp:effectExtent l="0" t="0" r="0" b="0"/>
            <wp:wrapSquare wrapText="bothSides"/>
            <wp:docPr id="23" name="Imagen 23" descr="Convoca IMAC a certamen Dramaturgia del Confinamiento | La Voz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voca IMAC a certamen Dramaturgia del Confinamiento | La Voz de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10034" w14:textId="0607FD0C" w:rsidR="00165B85" w:rsidRDefault="00FB62CA" w:rsidP="00FB62CA">
      <w:pPr>
        <w:shd w:val="clear" w:color="auto" w:fill="FFFFFF"/>
        <w:contextualSpacing/>
        <w:mirrorIndents/>
        <w:jc w:val="both"/>
        <w:rPr>
          <w:sz w:val="22"/>
          <w:szCs w:val="22"/>
        </w:rPr>
      </w:pPr>
      <w:r>
        <w:rPr>
          <w:sz w:val="22"/>
          <w:szCs w:val="22"/>
        </w:rPr>
        <w:t xml:space="preserve">             </w:t>
      </w:r>
      <w:r w:rsidR="00165B85">
        <w:rPr>
          <w:sz w:val="22"/>
          <w:szCs w:val="22"/>
        </w:rPr>
        <w:t>Así como en la narrativa primero fue la épica y posteriormente el cuento y la novela, en el género dramático también ha habido transformaciones históricas. Éstas se han producido por efecto de los cambios en el gusto de los lectores, así como también por las modificaciones en los valores sociales y la visión de mundo.</w:t>
      </w:r>
    </w:p>
    <w:p w14:paraId="04C7C1A2" w14:textId="7C56A008" w:rsidR="00165B85" w:rsidRDefault="00FB62CA" w:rsidP="00FB62CA">
      <w:pPr>
        <w:shd w:val="clear" w:color="auto" w:fill="FFFFFF"/>
        <w:contextualSpacing/>
        <w:mirrorIndents/>
        <w:jc w:val="both"/>
        <w:rPr>
          <w:sz w:val="22"/>
          <w:szCs w:val="22"/>
        </w:rPr>
      </w:pPr>
      <w:r>
        <w:rPr>
          <w:sz w:val="22"/>
          <w:szCs w:val="22"/>
        </w:rPr>
        <w:t xml:space="preserve">             </w:t>
      </w:r>
      <w:r w:rsidR="00165B85">
        <w:rPr>
          <w:sz w:val="22"/>
          <w:szCs w:val="22"/>
        </w:rPr>
        <w:t>En el desarrollo de la historia del drama, podemos distinguir tres formas principales: tragedia, comedia y drama o tragicomedia, conocidas también como obras mayores.</w:t>
      </w:r>
    </w:p>
    <w:p w14:paraId="2246416D" w14:textId="77777777" w:rsidR="00FB62CA" w:rsidRPr="00165B85" w:rsidRDefault="00FB62CA" w:rsidP="00FB62CA">
      <w:pPr>
        <w:shd w:val="clear" w:color="auto" w:fill="FFFFFF"/>
        <w:contextualSpacing/>
        <w:mirrorIndents/>
        <w:jc w:val="both"/>
        <w:rPr>
          <w:sz w:val="22"/>
          <w:szCs w:val="22"/>
        </w:rPr>
      </w:pPr>
    </w:p>
    <w:p w14:paraId="36F6093B" w14:textId="75E3F169" w:rsidR="00165B85" w:rsidRDefault="00165B85" w:rsidP="003D6B27">
      <w:pPr>
        <w:shd w:val="clear" w:color="auto" w:fill="FFFFFF"/>
        <w:contextualSpacing/>
        <w:mirrorIndents/>
        <w:rPr>
          <w:b/>
          <w:bCs/>
          <w:sz w:val="22"/>
          <w:szCs w:val="22"/>
        </w:rPr>
      </w:pPr>
    </w:p>
    <w:p w14:paraId="5CCC2B91" w14:textId="32C59AA0" w:rsidR="003D6B27" w:rsidRDefault="00FB62CA" w:rsidP="003D6B27">
      <w:pPr>
        <w:shd w:val="clear" w:color="auto" w:fill="FFFFFF"/>
        <w:contextualSpacing/>
        <w:mirrorIndents/>
        <w:rPr>
          <w:b/>
          <w:bCs/>
          <w:sz w:val="22"/>
          <w:szCs w:val="22"/>
        </w:rPr>
      </w:pPr>
      <w:r w:rsidRPr="005D4A75">
        <w:rPr>
          <w:b/>
          <w:bCs/>
          <w:sz w:val="22"/>
          <w:szCs w:val="22"/>
          <w:highlight w:val="cyan"/>
        </w:rPr>
        <w:t>1.-</w:t>
      </w:r>
      <w:commentRangeStart w:id="1"/>
      <w:r w:rsidR="00111C46" w:rsidRPr="005D4A75">
        <w:rPr>
          <w:b/>
          <w:bCs/>
          <w:sz w:val="22"/>
          <w:szCs w:val="22"/>
          <w:highlight w:val="cyan"/>
        </w:rPr>
        <w:t>Tragedia</w:t>
      </w:r>
      <w:commentRangeEnd w:id="1"/>
      <w:r w:rsidR="008315D9" w:rsidRPr="005D4A75">
        <w:rPr>
          <w:rStyle w:val="Refdecomentario"/>
          <w:highlight w:val="cyan"/>
        </w:rPr>
        <w:commentReference w:id="1"/>
      </w:r>
    </w:p>
    <w:p w14:paraId="34999455" w14:textId="5823A202" w:rsidR="00111C46" w:rsidRDefault="00111C46" w:rsidP="003D6B27">
      <w:pPr>
        <w:shd w:val="clear" w:color="auto" w:fill="FFFFFF"/>
        <w:contextualSpacing/>
        <w:mirrorIndents/>
        <w:rPr>
          <w:b/>
          <w:bCs/>
          <w:sz w:val="22"/>
          <w:szCs w:val="22"/>
        </w:rPr>
      </w:pPr>
    </w:p>
    <w:p w14:paraId="5A20FB8F" w14:textId="5696AC1A" w:rsidR="00111C46" w:rsidRDefault="00FB62CA" w:rsidP="00165B85">
      <w:pPr>
        <w:shd w:val="clear" w:color="auto" w:fill="FFFFFF"/>
        <w:contextualSpacing/>
        <w:mirrorIndents/>
        <w:jc w:val="both"/>
        <w:rPr>
          <w:sz w:val="22"/>
          <w:szCs w:val="22"/>
        </w:rPr>
      </w:pPr>
      <w:r>
        <w:rPr>
          <w:sz w:val="22"/>
          <w:szCs w:val="22"/>
        </w:rPr>
        <w:t xml:space="preserve">            </w:t>
      </w:r>
      <w:r w:rsidR="00111C46" w:rsidRPr="00111C46">
        <w:rPr>
          <w:sz w:val="22"/>
          <w:szCs w:val="22"/>
        </w:rPr>
        <w:t xml:space="preserve">Es la forma teatral más importante </w:t>
      </w:r>
      <w:r w:rsidR="00111C46">
        <w:rPr>
          <w:sz w:val="22"/>
          <w:szCs w:val="22"/>
        </w:rPr>
        <w:t xml:space="preserve">de la cultura griega, que fue tenida durante largo tiempo por una forma modélica, es decir, </w:t>
      </w:r>
      <w:r w:rsidR="00165B85">
        <w:rPr>
          <w:sz w:val="22"/>
          <w:szCs w:val="22"/>
        </w:rPr>
        <w:t>convencional, establecida, la que muchos autores posteriormente intentaron imitar.</w:t>
      </w:r>
    </w:p>
    <w:p w14:paraId="6D5538E2" w14:textId="77777777" w:rsidR="00FB62CA" w:rsidRDefault="00FB62CA" w:rsidP="00165B85">
      <w:pPr>
        <w:shd w:val="clear" w:color="auto" w:fill="FFFFFF"/>
        <w:contextualSpacing/>
        <w:mirrorIndents/>
        <w:jc w:val="both"/>
        <w:rPr>
          <w:sz w:val="22"/>
          <w:szCs w:val="22"/>
        </w:rPr>
      </w:pPr>
    </w:p>
    <w:p w14:paraId="25456F7B" w14:textId="1BD8DC38" w:rsidR="00165B85" w:rsidRDefault="00FB62CA" w:rsidP="00165B85">
      <w:pPr>
        <w:shd w:val="clear" w:color="auto" w:fill="FFFFFF"/>
        <w:contextualSpacing/>
        <w:mirrorIndents/>
        <w:jc w:val="both"/>
        <w:rPr>
          <w:sz w:val="22"/>
          <w:szCs w:val="22"/>
        </w:rPr>
      </w:pPr>
      <w:r>
        <w:rPr>
          <w:noProof/>
        </w:rPr>
        <w:drawing>
          <wp:anchor distT="0" distB="0" distL="114300" distR="114300" simplePos="0" relativeHeight="251712512" behindDoc="0" locked="0" layoutInCell="1" allowOverlap="1" wp14:anchorId="4AFD3753" wp14:editId="12665E95">
            <wp:simplePos x="0" y="0"/>
            <wp:positionH relativeFrom="column">
              <wp:posOffset>4362450</wp:posOffset>
            </wp:positionH>
            <wp:positionV relativeFrom="paragraph">
              <wp:posOffset>214630</wp:posOffset>
            </wp:positionV>
            <wp:extent cx="2514600" cy="1257300"/>
            <wp:effectExtent l="0" t="0" r="0" b="0"/>
            <wp:wrapSquare wrapText="bothSides"/>
            <wp:docPr id="25" name="Imagen 25" descr="Tragedia: Concepto, Origen y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gedia: Concepto, Origen y Ejemplo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4600" cy="1257300"/>
                    </a:xfrm>
                    <a:prstGeom prst="rect">
                      <a:avLst/>
                    </a:prstGeom>
                    <a:noFill/>
                    <a:ln>
                      <a:noFill/>
                    </a:ln>
                  </pic:spPr>
                </pic:pic>
              </a:graphicData>
            </a:graphic>
          </wp:anchor>
        </w:drawing>
      </w:r>
      <w:r>
        <w:rPr>
          <w:sz w:val="22"/>
          <w:szCs w:val="22"/>
        </w:rPr>
        <w:t xml:space="preserve">            </w:t>
      </w:r>
      <w:r w:rsidR="00165B85">
        <w:rPr>
          <w:sz w:val="22"/>
          <w:szCs w:val="22"/>
        </w:rPr>
        <w:t>La primera característica importante de este tipo de obras es que trata de un tema serio. Por lo general, es un episodio conflictivo de la vida de una persona, en el que muchas veces están en juego la vida y la muerte.</w:t>
      </w:r>
    </w:p>
    <w:p w14:paraId="698500D2" w14:textId="77777777" w:rsidR="00FB62CA" w:rsidRDefault="00FB62CA" w:rsidP="00165B85">
      <w:pPr>
        <w:shd w:val="clear" w:color="auto" w:fill="FFFFFF"/>
        <w:contextualSpacing/>
        <w:mirrorIndents/>
        <w:jc w:val="both"/>
        <w:rPr>
          <w:sz w:val="22"/>
          <w:szCs w:val="22"/>
        </w:rPr>
      </w:pPr>
    </w:p>
    <w:p w14:paraId="1A80BF5B" w14:textId="0A7670EE" w:rsidR="00165B85" w:rsidRDefault="00FB62CA" w:rsidP="00165B85">
      <w:pPr>
        <w:shd w:val="clear" w:color="auto" w:fill="FFFFFF"/>
        <w:contextualSpacing/>
        <w:mirrorIndents/>
        <w:jc w:val="both"/>
        <w:rPr>
          <w:sz w:val="22"/>
          <w:szCs w:val="22"/>
        </w:rPr>
      </w:pPr>
      <w:r>
        <w:rPr>
          <w:sz w:val="22"/>
          <w:szCs w:val="22"/>
        </w:rPr>
        <w:t xml:space="preserve">            </w:t>
      </w:r>
      <w:r w:rsidR="00165B85">
        <w:rPr>
          <w:sz w:val="22"/>
          <w:szCs w:val="22"/>
        </w:rPr>
        <w:t>Los protagonistas de la tragedia son personas dignas de imitación, es decir, representan los valores de su sociedad</w:t>
      </w:r>
      <w:r w:rsidR="0080331B">
        <w:rPr>
          <w:sz w:val="22"/>
          <w:szCs w:val="22"/>
        </w:rPr>
        <w:t>, por lo que su lenguaje es solemne</w:t>
      </w:r>
      <w:r w:rsidR="00165B85">
        <w:rPr>
          <w:sz w:val="22"/>
          <w:szCs w:val="22"/>
        </w:rPr>
        <w:t>. En la antigüedad clásica, eran, por lo general, hombres nobles, héroes o semidiose</w:t>
      </w:r>
      <w:r w:rsidR="0080331B">
        <w:rPr>
          <w:sz w:val="22"/>
          <w:szCs w:val="22"/>
        </w:rPr>
        <w:t>s que a causa de un error o condición de su carácter (</w:t>
      </w:r>
      <w:r w:rsidR="00470B66">
        <w:rPr>
          <w:sz w:val="22"/>
          <w:szCs w:val="22"/>
        </w:rPr>
        <w:t xml:space="preserve">la </w:t>
      </w:r>
      <w:proofErr w:type="spellStart"/>
      <w:r w:rsidR="0080331B">
        <w:rPr>
          <w:sz w:val="22"/>
          <w:szCs w:val="22"/>
        </w:rPr>
        <w:t>hibris</w:t>
      </w:r>
      <w:proofErr w:type="spellEnd"/>
      <w:r w:rsidR="0080331B">
        <w:rPr>
          <w:sz w:val="22"/>
          <w:szCs w:val="22"/>
        </w:rPr>
        <w:t>; en griego antiguo:</w:t>
      </w:r>
      <w:r w:rsidR="0080331B" w:rsidRPr="0080331B">
        <w:rPr>
          <w:rFonts w:ascii="Arial" w:hAnsi="Arial" w:cs="Arial"/>
          <w:color w:val="202122"/>
          <w:sz w:val="21"/>
          <w:szCs w:val="21"/>
          <w:shd w:val="clear" w:color="auto" w:fill="FFFFFF"/>
        </w:rPr>
        <w:t xml:space="preserve"> </w:t>
      </w:r>
      <w:r w:rsidR="0080331B" w:rsidRPr="00470B66">
        <w:rPr>
          <w:sz w:val="20"/>
          <w:szCs w:val="20"/>
          <w:shd w:val="clear" w:color="auto" w:fill="FFFFFF"/>
        </w:rPr>
        <w:t>ὕβ</w:t>
      </w:r>
      <w:proofErr w:type="spellStart"/>
      <w:r w:rsidR="0080331B" w:rsidRPr="00470B66">
        <w:rPr>
          <w:sz w:val="20"/>
          <w:szCs w:val="20"/>
          <w:shd w:val="clear" w:color="auto" w:fill="FFFFFF"/>
        </w:rPr>
        <w:t>ρις</w:t>
      </w:r>
      <w:proofErr w:type="spellEnd"/>
      <w:r w:rsidR="0080331B" w:rsidRPr="00470B66">
        <w:rPr>
          <w:sz w:val="20"/>
          <w:szCs w:val="20"/>
          <w:shd w:val="clear" w:color="auto" w:fill="FFFFFF"/>
        </w:rPr>
        <w:t> </w:t>
      </w:r>
      <w:proofErr w:type="spellStart"/>
      <w:r w:rsidR="0080331B" w:rsidRPr="00470B66">
        <w:rPr>
          <w:i/>
          <w:iCs/>
          <w:sz w:val="20"/>
          <w:szCs w:val="20"/>
          <w:shd w:val="clear" w:color="auto" w:fill="FFFFFF"/>
        </w:rPr>
        <w:t>hýbris</w:t>
      </w:r>
      <w:proofErr w:type="spellEnd"/>
      <w:r w:rsidR="00470B66">
        <w:rPr>
          <w:i/>
          <w:iCs/>
          <w:sz w:val="20"/>
          <w:szCs w:val="20"/>
          <w:shd w:val="clear" w:color="auto" w:fill="FFFFFF"/>
        </w:rPr>
        <w:t xml:space="preserve">, </w:t>
      </w:r>
      <w:r w:rsidR="00470B66" w:rsidRPr="00470B66">
        <w:rPr>
          <w:sz w:val="22"/>
          <w:szCs w:val="22"/>
          <w:shd w:val="clear" w:color="auto" w:fill="FFFFFF"/>
        </w:rPr>
        <w:t xml:space="preserve">es decir, </w:t>
      </w:r>
      <w:commentRangeStart w:id="2"/>
      <w:r w:rsidR="00470B66" w:rsidRPr="00470B66">
        <w:rPr>
          <w:sz w:val="22"/>
          <w:szCs w:val="22"/>
          <w:shd w:val="clear" w:color="auto" w:fill="FFFFFF"/>
        </w:rPr>
        <w:t>la desmesura</w:t>
      </w:r>
      <w:commentRangeEnd w:id="2"/>
      <w:r w:rsidR="00470B66">
        <w:rPr>
          <w:rStyle w:val="Refdecomentario"/>
        </w:rPr>
        <w:commentReference w:id="2"/>
      </w:r>
      <w:r w:rsidR="0080331B">
        <w:rPr>
          <w:rFonts w:ascii="Arial" w:hAnsi="Arial" w:cs="Arial"/>
          <w:i/>
          <w:iCs/>
          <w:color w:val="202122"/>
          <w:sz w:val="21"/>
          <w:szCs w:val="21"/>
          <w:shd w:val="clear" w:color="auto" w:fill="FFFFFF"/>
        </w:rPr>
        <w:t>)</w:t>
      </w:r>
      <w:r w:rsidR="0080331B">
        <w:rPr>
          <w:sz w:val="22"/>
          <w:szCs w:val="22"/>
        </w:rPr>
        <w:t xml:space="preserve"> son castigados por los dioses, por lo general, con la locura o la muerte.</w:t>
      </w:r>
    </w:p>
    <w:p w14:paraId="1BC40B22" w14:textId="77777777" w:rsidR="00FB62CA" w:rsidRDefault="00FB62CA" w:rsidP="00165B85">
      <w:pPr>
        <w:shd w:val="clear" w:color="auto" w:fill="FFFFFF"/>
        <w:contextualSpacing/>
        <w:mirrorIndents/>
        <w:jc w:val="both"/>
        <w:rPr>
          <w:sz w:val="22"/>
          <w:szCs w:val="22"/>
        </w:rPr>
      </w:pPr>
    </w:p>
    <w:p w14:paraId="3A372C3E" w14:textId="7AC5AE52" w:rsidR="00165B85" w:rsidRDefault="00FB62CA" w:rsidP="00165B85">
      <w:pPr>
        <w:shd w:val="clear" w:color="auto" w:fill="FFFFFF"/>
        <w:contextualSpacing/>
        <w:mirrorIndents/>
        <w:jc w:val="both"/>
        <w:rPr>
          <w:sz w:val="22"/>
          <w:szCs w:val="22"/>
        </w:rPr>
      </w:pPr>
      <w:r>
        <w:rPr>
          <w:sz w:val="22"/>
          <w:szCs w:val="22"/>
        </w:rPr>
        <w:t xml:space="preserve">            </w:t>
      </w:r>
      <w:r w:rsidR="00165B85">
        <w:rPr>
          <w:sz w:val="22"/>
          <w:szCs w:val="22"/>
        </w:rPr>
        <w:t xml:space="preserve">El objetivo último de una tragedia es provocar en los espectadores dos emociones: el temor y la compasión. Bajo los principios por los que se regía, se daba por supuesto que al ver al personaje heroico sometido a las variadas desgracias que le ocurrían, el público iba a comprender cuán inevitable era </w:t>
      </w:r>
      <w:commentRangeStart w:id="3"/>
      <w:r w:rsidR="00165B85">
        <w:rPr>
          <w:sz w:val="22"/>
          <w:szCs w:val="22"/>
        </w:rPr>
        <w:t>el destino</w:t>
      </w:r>
      <w:commentRangeEnd w:id="3"/>
      <w:r w:rsidR="00C1767C">
        <w:rPr>
          <w:rStyle w:val="Refdecomentario"/>
        </w:rPr>
        <w:commentReference w:id="3"/>
      </w:r>
      <w:r w:rsidR="00165B85">
        <w:rPr>
          <w:sz w:val="22"/>
          <w:szCs w:val="22"/>
        </w:rPr>
        <w:t>, es decir, la voluntad de los dioses con respecto a la vida de estos personajes mortales. Al lograr comprenderlo, los espectadores podían comprender su propia condición mortal y someterse a los designios divinos. Así se producía el proceso conocido como catarsis</w:t>
      </w:r>
      <w:r>
        <w:rPr>
          <w:sz w:val="22"/>
          <w:szCs w:val="22"/>
        </w:rPr>
        <w:t xml:space="preserve"> (</w:t>
      </w:r>
      <w:r w:rsidR="00470B66" w:rsidRPr="00470B66">
        <w:rPr>
          <w:sz w:val="21"/>
          <w:szCs w:val="21"/>
          <w:shd w:val="clear" w:color="auto" w:fill="FFFFFF"/>
        </w:rPr>
        <w:t>del </w:t>
      </w:r>
      <w:hyperlink r:id="rId28" w:tooltip="Griego antiguo" w:history="1">
        <w:r w:rsidR="00470B66" w:rsidRPr="00470B66">
          <w:rPr>
            <w:rStyle w:val="Hipervnculo"/>
            <w:color w:val="auto"/>
            <w:sz w:val="21"/>
            <w:szCs w:val="21"/>
            <w:u w:val="none"/>
            <w:shd w:val="clear" w:color="auto" w:fill="FFFFFF"/>
          </w:rPr>
          <w:t>griego</w:t>
        </w:r>
      </w:hyperlink>
      <w:r w:rsidR="00470B66" w:rsidRPr="00470B66">
        <w:rPr>
          <w:sz w:val="21"/>
          <w:szCs w:val="21"/>
          <w:shd w:val="clear" w:color="auto" w:fill="FFFFFF"/>
        </w:rPr>
        <w:t> </w:t>
      </w:r>
      <w:proofErr w:type="spellStart"/>
      <w:r w:rsidR="00470B66" w:rsidRPr="00470B66">
        <w:rPr>
          <w:i/>
          <w:iCs/>
          <w:sz w:val="21"/>
          <w:szCs w:val="21"/>
          <w:shd w:val="clear" w:color="auto" w:fill="FFFFFF"/>
        </w:rPr>
        <w:t>khátharsis</w:t>
      </w:r>
      <w:proofErr w:type="spellEnd"/>
      <w:r w:rsidR="00470B66">
        <w:rPr>
          <w:rFonts w:ascii="Arial" w:hAnsi="Arial" w:cs="Arial"/>
          <w:color w:val="202122"/>
          <w:sz w:val="21"/>
          <w:szCs w:val="21"/>
          <w:shd w:val="clear" w:color="auto" w:fill="FFFFFF"/>
        </w:rPr>
        <w:t xml:space="preserve">) </w:t>
      </w:r>
      <w:r w:rsidR="00470B66" w:rsidRPr="00470B66">
        <w:rPr>
          <w:sz w:val="22"/>
          <w:szCs w:val="22"/>
          <w:shd w:val="clear" w:color="auto" w:fill="FFFFFF"/>
        </w:rPr>
        <w:t>que significa</w:t>
      </w:r>
      <w:r w:rsidR="00470B66" w:rsidRPr="00470B66">
        <w:rPr>
          <w:rFonts w:ascii="Arial" w:hAnsi="Arial" w:cs="Arial"/>
          <w:sz w:val="21"/>
          <w:szCs w:val="21"/>
          <w:shd w:val="clear" w:color="auto" w:fill="FFFFFF"/>
        </w:rPr>
        <w:t xml:space="preserve"> </w:t>
      </w:r>
      <w:r>
        <w:rPr>
          <w:sz w:val="22"/>
          <w:szCs w:val="22"/>
        </w:rPr>
        <w:t xml:space="preserve">purificación. </w:t>
      </w:r>
      <w:r w:rsidR="00470B66">
        <w:rPr>
          <w:sz w:val="22"/>
          <w:szCs w:val="22"/>
        </w:rPr>
        <w:t>En su Poética, Aristóteles habla de una purificación emocional, corporal, mental y espiritual</w:t>
      </w:r>
      <w:r w:rsidR="00124020">
        <w:rPr>
          <w:sz w:val="22"/>
          <w:szCs w:val="22"/>
        </w:rPr>
        <w:t>, la cual se daba mediante la experiencia de la piedad y el temor (</w:t>
      </w:r>
      <w:proofErr w:type="spellStart"/>
      <w:r w:rsidR="00124020">
        <w:rPr>
          <w:sz w:val="22"/>
          <w:szCs w:val="22"/>
        </w:rPr>
        <w:t>eleos</w:t>
      </w:r>
      <w:proofErr w:type="spellEnd"/>
      <w:r w:rsidR="00124020">
        <w:rPr>
          <w:sz w:val="22"/>
          <w:szCs w:val="22"/>
        </w:rPr>
        <w:t xml:space="preserve"> y </w:t>
      </w:r>
      <w:proofErr w:type="spellStart"/>
      <w:r w:rsidR="00124020">
        <w:rPr>
          <w:sz w:val="22"/>
          <w:szCs w:val="22"/>
        </w:rPr>
        <w:t>phobos</w:t>
      </w:r>
      <w:proofErr w:type="spellEnd"/>
      <w:r w:rsidR="00124020">
        <w:rPr>
          <w:sz w:val="22"/>
          <w:szCs w:val="22"/>
        </w:rPr>
        <w:t>), así los espectadores experimentarían la purificación del alma de esas pasiones.</w:t>
      </w:r>
    </w:p>
    <w:p w14:paraId="6239DFDB" w14:textId="6AD37819" w:rsidR="00124020" w:rsidRDefault="00124020" w:rsidP="008315D9">
      <w:pPr>
        <w:shd w:val="clear" w:color="auto" w:fill="FFFFFF"/>
        <w:contextualSpacing/>
        <w:mirrorIndents/>
        <w:jc w:val="both"/>
        <w:rPr>
          <w:color w:val="000000"/>
          <w:sz w:val="22"/>
          <w:szCs w:val="22"/>
        </w:rPr>
      </w:pPr>
      <w:r>
        <w:rPr>
          <w:noProof/>
        </w:rPr>
        <w:drawing>
          <wp:anchor distT="0" distB="0" distL="114300" distR="114300" simplePos="0" relativeHeight="251713536" behindDoc="0" locked="0" layoutInCell="1" allowOverlap="1" wp14:anchorId="2E01544E" wp14:editId="59B002BC">
            <wp:simplePos x="0" y="0"/>
            <wp:positionH relativeFrom="margin">
              <wp:align>left</wp:align>
            </wp:positionH>
            <wp:positionV relativeFrom="paragraph">
              <wp:posOffset>19050</wp:posOffset>
            </wp:positionV>
            <wp:extent cx="2724150" cy="1362075"/>
            <wp:effectExtent l="0" t="0" r="0" b="9525"/>
            <wp:wrapSquare wrapText="bothSides"/>
            <wp:docPr id="26" name="Imagen 26" descr="Teatro Griego: estructura, géneros, autores y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tro Griego: estructura, géneros, autores y característic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4020">
        <w:rPr>
          <w:color w:val="000000"/>
          <w:sz w:val="22"/>
          <w:szCs w:val="22"/>
        </w:rPr>
        <w:t>Las primeras tragedias registradas (de las que apenas se conservan fragmentos) fueron </w:t>
      </w:r>
      <w:r w:rsidRPr="00124020">
        <w:rPr>
          <w:rStyle w:val="Textoennegrita"/>
          <w:b w:val="0"/>
          <w:bCs w:val="0"/>
          <w:color w:val="000000"/>
          <w:sz w:val="22"/>
          <w:szCs w:val="22"/>
        </w:rPr>
        <w:t xml:space="preserve">de origen griego y sus autores fueron </w:t>
      </w:r>
      <w:proofErr w:type="spellStart"/>
      <w:r w:rsidRPr="00124020">
        <w:rPr>
          <w:rStyle w:val="Textoennegrita"/>
          <w:b w:val="0"/>
          <w:bCs w:val="0"/>
          <w:color w:val="000000"/>
          <w:sz w:val="22"/>
          <w:szCs w:val="22"/>
        </w:rPr>
        <w:t>Tespis</w:t>
      </w:r>
      <w:proofErr w:type="spellEnd"/>
      <w:r w:rsidRPr="00124020">
        <w:rPr>
          <w:rStyle w:val="Textoennegrita"/>
          <w:b w:val="0"/>
          <w:bCs w:val="0"/>
          <w:color w:val="000000"/>
          <w:sz w:val="22"/>
          <w:szCs w:val="22"/>
        </w:rPr>
        <w:t xml:space="preserve"> y </w:t>
      </w:r>
      <w:proofErr w:type="spellStart"/>
      <w:r w:rsidRPr="00124020">
        <w:rPr>
          <w:rStyle w:val="Textoennegrita"/>
          <w:b w:val="0"/>
          <w:bCs w:val="0"/>
          <w:color w:val="000000"/>
          <w:sz w:val="22"/>
          <w:szCs w:val="22"/>
        </w:rPr>
        <w:t>Frínico</w:t>
      </w:r>
      <w:proofErr w:type="spellEnd"/>
      <w:r w:rsidRPr="00124020">
        <w:rPr>
          <w:color w:val="000000"/>
          <w:sz w:val="22"/>
          <w:szCs w:val="22"/>
        </w:rPr>
        <w:t>. Se piensa que el rito de su representación fue iniciado en la </w:t>
      </w:r>
      <w:hyperlink r:id="rId30" w:history="1">
        <w:r w:rsidRPr="005D4A75">
          <w:rPr>
            <w:rStyle w:val="Hipervnculo"/>
            <w:color w:val="000000"/>
            <w:sz w:val="22"/>
            <w:szCs w:val="22"/>
            <w:u w:val="none"/>
          </w:rPr>
          <w:t>Grecia</w:t>
        </w:r>
      </w:hyperlink>
      <w:r w:rsidRPr="00124020">
        <w:rPr>
          <w:color w:val="000000"/>
          <w:sz w:val="22"/>
          <w:szCs w:val="22"/>
        </w:rPr>
        <w:t xml:space="preserve"> y Anatolia antiguas y que tuvo su apogeo alrededor del siglo V a.C., con el surgimiento de los grandes autores griegos: </w:t>
      </w:r>
      <w:commentRangeStart w:id="4"/>
      <w:r w:rsidRPr="00124020">
        <w:rPr>
          <w:color w:val="000000"/>
          <w:sz w:val="22"/>
          <w:szCs w:val="22"/>
        </w:rPr>
        <w:t>Eurípides, Sófocles y Esquilo.</w:t>
      </w:r>
      <w:commentRangeEnd w:id="4"/>
      <w:r w:rsidR="005D4A75">
        <w:rPr>
          <w:rStyle w:val="Refdecomentario"/>
        </w:rPr>
        <w:commentReference w:id="4"/>
      </w:r>
    </w:p>
    <w:p w14:paraId="4DB339E9" w14:textId="77777777" w:rsidR="008315D9" w:rsidRPr="00124020" w:rsidRDefault="008315D9" w:rsidP="008315D9">
      <w:pPr>
        <w:shd w:val="clear" w:color="auto" w:fill="FFFFFF"/>
        <w:contextualSpacing/>
        <w:mirrorIndents/>
        <w:jc w:val="both"/>
        <w:rPr>
          <w:color w:val="000000"/>
          <w:sz w:val="22"/>
          <w:szCs w:val="22"/>
          <w:lang w:eastAsia="es-CL"/>
        </w:rPr>
      </w:pPr>
    </w:p>
    <w:p w14:paraId="7C4879E0" w14:textId="77777777" w:rsidR="005D4A75" w:rsidRDefault="00124020" w:rsidP="005D4A75">
      <w:pPr>
        <w:pStyle w:val="NormalWeb"/>
        <w:spacing w:before="0" w:beforeAutospacing="0" w:after="0" w:afterAutospacing="0"/>
        <w:jc w:val="both"/>
        <w:rPr>
          <w:color w:val="000000"/>
          <w:sz w:val="22"/>
          <w:szCs w:val="22"/>
        </w:rPr>
      </w:pPr>
      <w:r w:rsidRPr="00124020">
        <w:rPr>
          <w:color w:val="000000"/>
          <w:sz w:val="22"/>
          <w:szCs w:val="22"/>
        </w:rPr>
        <w:t>Sin embargo</w:t>
      </w:r>
      <w:r w:rsidRPr="00124020">
        <w:rPr>
          <w:b/>
          <w:bCs/>
          <w:color w:val="000000"/>
          <w:sz w:val="22"/>
          <w:szCs w:val="22"/>
        </w:rPr>
        <w:t>, </w:t>
      </w:r>
      <w:r w:rsidRPr="00124020">
        <w:rPr>
          <w:rStyle w:val="Textoennegrita"/>
          <w:b w:val="0"/>
          <w:bCs w:val="0"/>
          <w:color w:val="000000"/>
          <w:sz w:val="22"/>
          <w:szCs w:val="22"/>
        </w:rPr>
        <w:t>el origen de la tragedia es un misterio no resuelto por la filología clásica</w:t>
      </w:r>
      <w:r w:rsidRPr="00124020">
        <w:rPr>
          <w:color w:val="000000"/>
          <w:sz w:val="22"/>
          <w:szCs w:val="22"/>
        </w:rPr>
        <w:t>, aunque se lo vincula, siguiendo el origen de su nombre, a elementos rituales y religiosos llevados a cabo para pedir por una buena cosecha, buena cacería o durante celebraciones anuales como equinoccios, solsticios, etc.</w:t>
      </w:r>
    </w:p>
    <w:p w14:paraId="3E999280" w14:textId="77777777" w:rsidR="005D4A75" w:rsidRDefault="005D4A75" w:rsidP="005D4A75">
      <w:pPr>
        <w:pStyle w:val="NormalWeb"/>
        <w:spacing w:before="0" w:beforeAutospacing="0" w:after="0" w:afterAutospacing="0"/>
        <w:jc w:val="both"/>
        <w:rPr>
          <w:color w:val="000000"/>
          <w:sz w:val="22"/>
          <w:szCs w:val="22"/>
        </w:rPr>
      </w:pPr>
    </w:p>
    <w:p w14:paraId="4BA60BE7" w14:textId="4CA62BE9" w:rsidR="005D4A75" w:rsidRDefault="005D4A75" w:rsidP="005D4A75">
      <w:pPr>
        <w:pStyle w:val="NormalWeb"/>
        <w:spacing w:before="0" w:beforeAutospacing="0" w:after="0" w:afterAutospacing="0"/>
        <w:jc w:val="both"/>
        <w:rPr>
          <w:color w:val="000000"/>
          <w:sz w:val="22"/>
          <w:szCs w:val="22"/>
        </w:rPr>
      </w:pPr>
      <w:r>
        <w:rPr>
          <w:color w:val="000000"/>
          <w:sz w:val="22"/>
          <w:szCs w:val="22"/>
        </w:rPr>
        <w:t xml:space="preserve">               </w:t>
      </w:r>
      <w:r w:rsidRPr="005D4A75">
        <w:rPr>
          <w:color w:val="000000"/>
          <w:sz w:val="22"/>
          <w:szCs w:val="22"/>
          <w:shd w:val="clear" w:color="auto" w:fill="FFFFFF"/>
        </w:rPr>
        <w:t>Los principales exponentes latinos, en cambio, fueron </w:t>
      </w:r>
      <w:r w:rsidRPr="005D4A75">
        <w:rPr>
          <w:rStyle w:val="Textoennegrita"/>
          <w:b w:val="0"/>
          <w:bCs w:val="0"/>
          <w:color w:val="000000"/>
          <w:sz w:val="22"/>
          <w:szCs w:val="22"/>
        </w:rPr>
        <w:t xml:space="preserve">Livio Andrónico, Ennio, </w:t>
      </w:r>
      <w:proofErr w:type="spellStart"/>
      <w:r w:rsidRPr="005D4A75">
        <w:rPr>
          <w:rStyle w:val="Textoennegrita"/>
          <w:b w:val="0"/>
          <w:bCs w:val="0"/>
          <w:color w:val="000000"/>
          <w:sz w:val="22"/>
          <w:szCs w:val="22"/>
        </w:rPr>
        <w:t>Pacuvio</w:t>
      </w:r>
      <w:proofErr w:type="spellEnd"/>
      <w:r w:rsidRPr="005D4A75">
        <w:rPr>
          <w:rStyle w:val="Textoennegrita"/>
          <w:b w:val="0"/>
          <w:bCs w:val="0"/>
          <w:color w:val="000000"/>
          <w:sz w:val="22"/>
          <w:szCs w:val="22"/>
        </w:rPr>
        <w:t xml:space="preserve"> y Accio</w:t>
      </w:r>
      <w:r w:rsidRPr="005D4A75">
        <w:rPr>
          <w:color w:val="000000"/>
          <w:sz w:val="22"/>
          <w:szCs w:val="22"/>
          <w:shd w:val="clear" w:color="auto" w:fill="FFFFFF"/>
        </w:rPr>
        <w:t>, y posteriormente Séneca. Ellos compusieron piezas que retomaban motivos de la cultura helénica y fueron de gran influencia en la posterior dramaturgia del </w:t>
      </w:r>
      <w:hyperlink r:id="rId31" w:history="1">
        <w:r w:rsidRPr="005D4A75">
          <w:rPr>
            <w:rStyle w:val="Hipervnculo"/>
            <w:color w:val="000000"/>
            <w:sz w:val="22"/>
            <w:szCs w:val="22"/>
            <w:u w:val="none"/>
          </w:rPr>
          <w:t>renacimiento</w:t>
        </w:r>
      </w:hyperlink>
      <w:r w:rsidRPr="005D4A75">
        <w:rPr>
          <w:color w:val="000000"/>
          <w:sz w:val="22"/>
          <w:szCs w:val="22"/>
          <w:shd w:val="clear" w:color="auto" w:fill="FFFFFF"/>
        </w:rPr>
        <w:t> y el </w:t>
      </w:r>
      <w:hyperlink r:id="rId32" w:history="1">
        <w:r w:rsidRPr="005D4A75">
          <w:rPr>
            <w:rStyle w:val="Hipervnculo"/>
            <w:color w:val="000000"/>
            <w:sz w:val="22"/>
            <w:szCs w:val="22"/>
            <w:u w:val="none"/>
          </w:rPr>
          <w:t>barroco</w:t>
        </w:r>
      </w:hyperlink>
      <w:r w:rsidRPr="005D4A75">
        <w:rPr>
          <w:color w:val="000000"/>
          <w:sz w:val="22"/>
          <w:szCs w:val="22"/>
          <w:shd w:val="clear" w:color="auto" w:fill="FFFFFF"/>
        </w:rPr>
        <w:t> europeo.</w:t>
      </w:r>
      <w:r w:rsidRPr="005D4A75">
        <w:rPr>
          <w:color w:val="000000"/>
          <w:sz w:val="22"/>
          <w:szCs w:val="22"/>
        </w:rPr>
        <w:br/>
      </w:r>
    </w:p>
    <w:p w14:paraId="1DEF7133" w14:textId="77777777" w:rsidR="005D4A75" w:rsidRDefault="005D4A75" w:rsidP="005D4A75">
      <w:pPr>
        <w:pStyle w:val="NormalWeb"/>
        <w:spacing w:before="0" w:beforeAutospacing="0" w:after="0" w:afterAutospacing="0"/>
        <w:jc w:val="both"/>
        <w:rPr>
          <w:color w:val="000000"/>
          <w:sz w:val="22"/>
          <w:szCs w:val="22"/>
        </w:rPr>
      </w:pPr>
    </w:p>
    <w:p w14:paraId="5A0CC5D0" w14:textId="185D4A13" w:rsidR="00124020" w:rsidRPr="005D4A75" w:rsidRDefault="005D4A75" w:rsidP="005D4A75">
      <w:pPr>
        <w:pStyle w:val="NormalWeb"/>
        <w:spacing w:before="0" w:beforeAutospacing="0" w:after="0" w:afterAutospacing="0"/>
        <w:jc w:val="both"/>
        <w:rPr>
          <w:b/>
          <w:bCs/>
          <w:color w:val="000000"/>
          <w:sz w:val="22"/>
          <w:szCs w:val="22"/>
        </w:rPr>
      </w:pPr>
      <w:r w:rsidRPr="005D4A75">
        <w:rPr>
          <w:b/>
          <w:bCs/>
          <w:color w:val="000000"/>
          <w:sz w:val="22"/>
          <w:szCs w:val="22"/>
          <w:highlight w:val="cyan"/>
        </w:rPr>
        <w:t>1.2.-Elementos de la tragedia:</w:t>
      </w:r>
    </w:p>
    <w:tbl>
      <w:tblPr>
        <w:tblStyle w:val="Tablaconcuadrcula"/>
        <w:tblW w:w="0" w:type="auto"/>
        <w:tblLook w:val="04A0" w:firstRow="1" w:lastRow="0" w:firstColumn="1" w:lastColumn="0" w:noHBand="0" w:noVBand="1"/>
      </w:tblPr>
      <w:tblGrid>
        <w:gridCol w:w="10790"/>
      </w:tblGrid>
      <w:tr w:rsidR="005D4A75" w14:paraId="6E06BAA0" w14:textId="77777777" w:rsidTr="005D4A75">
        <w:tc>
          <w:tcPr>
            <w:tcW w:w="10790" w:type="dxa"/>
          </w:tcPr>
          <w:p w14:paraId="7EE9E19B" w14:textId="77777777" w:rsidR="005D4A75" w:rsidRDefault="005D4A75" w:rsidP="005D4A75">
            <w:pPr>
              <w:pStyle w:val="Prrafodelista"/>
              <w:numPr>
                <w:ilvl w:val="0"/>
                <w:numId w:val="48"/>
              </w:numPr>
              <w:rPr>
                <w:sz w:val="22"/>
                <w:szCs w:val="22"/>
                <w:lang w:eastAsia="es-CL"/>
              </w:rPr>
            </w:pPr>
            <w:r w:rsidRPr="005D4A75">
              <w:rPr>
                <w:rStyle w:val="Textoennegrita"/>
                <w:sz w:val="22"/>
                <w:szCs w:val="22"/>
              </w:rPr>
              <w:t>Coro.</w:t>
            </w:r>
            <w:r w:rsidRPr="005D4A75">
              <w:rPr>
                <w:sz w:val="22"/>
                <w:szCs w:val="22"/>
              </w:rPr>
              <w:t> El coro representaba en las tragedias un papel fundamental pues representaba la </w:t>
            </w:r>
            <w:hyperlink r:id="rId33" w:history="1">
              <w:r w:rsidRPr="00B67EA3">
                <w:rPr>
                  <w:rStyle w:val="Hipervnculo"/>
                  <w:color w:val="000000"/>
                  <w:sz w:val="22"/>
                  <w:szCs w:val="22"/>
                  <w:u w:val="none"/>
                </w:rPr>
                <w:t>voz</w:t>
              </w:r>
            </w:hyperlink>
            <w:r w:rsidRPr="005D4A75">
              <w:rPr>
                <w:sz w:val="22"/>
                <w:szCs w:val="22"/>
              </w:rPr>
              <w:t xml:space="preserve"> del pueblo: aconsejaba, explicaba los dilemas, daba información y dejaba en claro el dilema moral, etc. Sus intervenciones se estructuraban en base a tres momentos: estrofa, antístrofa y </w:t>
            </w:r>
            <w:proofErr w:type="spellStart"/>
            <w:r w:rsidRPr="005D4A75">
              <w:rPr>
                <w:sz w:val="22"/>
                <w:szCs w:val="22"/>
              </w:rPr>
              <w:t>párodo</w:t>
            </w:r>
            <w:proofErr w:type="spellEnd"/>
            <w:r w:rsidRPr="005D4A75">
              <w:rPr>
                <w:sz w:val="22"/>
                <w:szCs w:val="22"/>
              </w:rPr>
              <w:t>.</w:t>
            </w:r>
          </w:p>
          <w:p w14:paraId="6D80FC9B" w14:textId="77777777" w:rsidR="005D4A75" w:rsidRPr="005D4A75" w:rsidRDefault="005D4A75" w:rsidP="005D4A75">
            <w:pPr>
              <w:pStyle w:val="Prrafodelista"/>
              <w:rPr>
                <w:sz w:val="22"/>
                <w:szCs w:val="22"/>
                <w:lang w:eastAsia="es-CL"/>
              </w:rPr>
            </w:pPr>
          </w:p>
          <w:p w14:paraId="3145A2D8" w14:textId="77777777" w:rsidR="005D4A75" w:rsidRDefault="005D4A75" w:rsidP="005D4A75">
            <w:pPr>
              <w:pStyle w:val="Prrafodelista"/>
              <w:numPr>
                <w:ilvl w:val="0"/>
                <w:numId w:val="48"/>
              </w:numPr>
              <w:rPr>
                <w:sz w:val="22"/>
                <w:szCs w:val="22"/>
              </w:rPr>
            </w:pPr>
            <w:r w:rsidRPr="005D4A75">
              <w:rPr>
                <w:rStyle w:val="Textoennegrita"/>
                <w:sz w:val="22"/>
                <w:szCs w:val="22"/>
              </w:rPr>
              <w:t>Corifeo.</w:t>
            </w:r>
            <w:r w:rsidRPr="005D4A75">
              <w:rPr>
                <w:sz w:val="22"/>
                <w:szCs w:val="22"/>
              </w:rPr>
              <w:t> El conductor del coro, que podía salir de éste y tener voz propia para increpar a los coreutas (miembros del coro) o a los demás personajes.</w:t>
            </w:r>
          </w:p>
          <w:p w14:paraId="578502F2" w14:textId="77777777" w:rsidR="005D4A75" w:rsidRPr="005D4A75" w:rsidRDefault="005D4A75" w:rsidP="005D4A75">
            <w:pPr>
              <w:pStyle w:val="Prrafodelista"/>
              <w:rPr>
                <w:rStyle w:val="Textoennegrita"/>
                <w:sz w:val="22"/>
                <w:szCs w:val="22"/>
              </w:rPr>
            </w:pPr>
          </w:p>
          <w:p w14:paraId="09ADDD12" w14:textId="1704E158" w:rsidR="005D4A75" w:rsidRPr="005D4A75" w:rsidRDefault="005D4A75" w:rsidP="005D4A75">
            <w:pPr>
              <w:pStyle w:val="Prrafodelista"/>
              <w:numPr>
                <w:ilvl w:val="0"/>
                <w:numId w:val="48"/>
              </w:numPr>
              <w:rPr>
                <w:sz w:val="22"/>
                <w:szCs w:val="22"/>
              </w:rPr>
            </w:pPr>
            <w:r w:rsidRPr="005D4A75">
              <w:rPr>
                <w:rStyle w:val="Textoennegrita"/>
                <w:sz w:val="22"/>
                <w:szCs w:val="22"/>
              </w:rPr>
              <w:lastRenderedPageBreak/>
              <w:t>Personajes.</w:t>
            </w:r>
            <w:r w:rsidRPr="005D4A75">
              <w:rPr>
                <w:sz w:val="22"/>
                <w:szCs w:val="22"/>
              </w:rPr>
              <w:t> Los distintos personajes, héroes o antagonistas jugaban su papel en la obra. Todos estaban representados por actores varones, independientemente de su sexo, pues las mujeres no tenían lugar en el teatro de la antigüedad.</w:t>
            </w:r>
          </w:p>
        </w:tc>
      </w:tr>
    </w:tbl>
    <w:p w14:paraId="53C35720" w14:textId="11011F86" w:rsidR="00FB62CA" w:rsidRDefault="00FB62CA" w:rsidP="00165B85">
      <w:pPr>
        <w:shd w:val="clear" w:color="auto" w:fill="FFFFFF"/>
        <w:contextualSpacing/>
        <w:mirrorIndents/>
        <w:jc w:val="both"/>
        <w:rPr>
          <w:sz w:val="22"/>
          <w:szCs w:val="22"/>
        </w:rPr>
      </w:pPr>
    </w:p>
    <w:p w14:paraId="73232022" w14:textId="77777777" w:rsidR="00A40524" w:rsidRDefault="00A40524" w:rsidP="00165B85">
      <w:pPr>
        <w:shd w:val="clear" w:color="auto" w:fill="FFFFFF"/>
        <w:contextualSpacing/>
        <w:mirrorIndents/>
        <w:jc w:val="both"/>
        <w:rPr>
          <w:sz w:val="22"/>
          <w:szCs w:val="22"/>
        </w:rPr>
      </w:pPr>
    </w:p>
    <w:p w14:paraId="1AEC4E75" w14:textId="768A9965" w:rsidR="00C1767C" w:rsidRDefault="00C1767C" w:rsidP="00165B85">
      <w:pPr>
        <w:shd w:val="clear" w:color="auto" w:fill="FFFFFF"/>
        <w:contextualSpacing/>
        <w:mirrorIndents/>
        <w:jc w:val="both"/>
        <w:rPr>
          <w:sz w:val="22"/>
          <w:szCs w:val="22"/>
        </w:rPr>
      </w:pPr>
    </w:p>
    <w:p w14:paraId="25463548" w14:textId="5EB61740" w:rsidR="00CB08BD" w:rsidRDefault="00A40524" w:rsidP="00A40524">
      <w:pPr>
        <w:jc w:val="both"/>
        <w:rPr>
          <w:sz w:val="22"/>
          <w:szCs w:val="22"/>
        </w:rPr>
      </w:pPr>
      <w:r w:rsidRPr="00A40524">
        <w:rPr>
          <w:b/>
          <w:bCs/>
          <w:sz w:val="22"/>
          <w:szCs w:val="22"/>
          <w:highlight w:val="cyan"/>
        </w:rPr>
        <w:t>1.3.- Estructura de la tragedia</w:t>
      </w:r>
      <w:r w:rsidRPr="00A40524">
        <w:rPr>
          <w:sz w:val="22"/>
          <w:szCs w:val="22"/>
          <w:highlight w:val="cyan"/>
        </w:rPr>
        <w:t>:</w:t>
      </w:r>
    </w:p>
    <w:p w14:paraId="0AA6EA10" w14:textId="6F0E9905" w:rsidR="00A40524" w:rsidRDefault="00A40524" w:rsidP="00A40524">
      <w:pPr>
        <w:jc w:val="both"/>
        <w:rPr>
          <w:sz w:val="22"/>
          <w:szCs w:val="22"/>
        </w:rPr>
      </w:pPr>
      <w:r>
        <w:rPr>
          <w:sz w:val="22"/>
          <w:szCs w:val="22"/>
        </w:rPr>
        <w:t>La tragedia clásica se regía por un modelo bastante rígido</w:t>
      </w:r>
    </w:p>
    <w:p w14:paraId="1E1135DA" w14:textId="154BBF4B" w:rsidR="00A40524" w:rsidRDefault="00A40524" w:rsidP="00A40524">
      <w:pPr>
        <w:jc w:val="both"/>
      </w:pPr>
      <w:r w:rsidRPr="00F72912">
        <w:rPr>
          <w:b/>
          <w:bCs/>
          <w:noProof/>
          <w:sz w:val="22"/>
          <w:szCs w:val="22"/>
        </w:rPr>
        <w:drawing>
          <wp:inline distT="0" distB="0" distL="0" distR="0" wp14:anchorId="15F66495" wp14:editId="2A75DDB2">
            <wp:extent cx="7115175" cy="3276600"/>
            <wp:effectExtent l="57150" t="57150" r="47625" b="5715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3B2BC12" w14:textId="4AE5AFFE" w:rsidR="00CB08BD" w:rsidRDefault="00CB08BD" w:rsidP="00356E80">
      <w:pPr>
        <w:pStyle w:val="Prrafodelista"/>
        <w:ind w:left="1068"/>
        <w:jc w:val="both"/>
      </w:pPr>
    </w:p>
    <w:p w14:paraId="7EFD7A4E" w14:textId="77777777" w:rsidR="000E1C9E" w:rsidRPr="000E1C9E" w:rsidRDefault="000E1C9E" w:rsidP="000E1C9E">
      <w:pPr>
        <w:pStyle w:val="NormalWeb"/>
        <w:rPr>
          <w:color w:val="000000"/>
          <w:sz w:val="22"/>
          <w:szCs w:val="22"/>
          <w:lang w:eastAsia="es-CL"/>
        </w:rPr>
      </w:pPr>
      <w:r w:rsidRPr="000E1C9E">
        <w:rPr>
          <w:color w:val="000000"/>
          <w:sz w:val="22"/>
          <w:szCs w:val="22"/>
        </w:rPr>
        <w:t>Si bien la tragedia ya no se cultiva como </w:t>
      </w:r>
      <w:hyperlink r:id="rId39" w:history="1">
        <w:r w:rsidRPr="000E1C9E">
          <w:rPr>
            <w:rStyle w:val="Hipervnculo"/>
            <w:color w:val="000000"/>
            <w:sz w:val="22"/>
            <w:szCs w:val="22"/>
            <w:u w:val="none"/>
          </w:rPr>
          <w:t>género literario</w:t>
        </w:r>
      </w:hyperlink>
      <w:r w:rsidRPr="000E1C9E">
        <w:rPr>
          <w:color w:val="000000"/>
          <w:sz w:val="22"/>
          <w:szCs w:val="22"/>
        </w:rPr>
        <w:t>, se considera que </w:t>
      </w:r>
      <w:r w:rsidRPr="000E1C9E">
        <w:rPr>
          <w:rStyle w:val="Textoennegrita"/>
          <w:b w:val="0"/>
          <w:bCs w:val="0"/>
          <w:color w:val="000000"/>
          <w:sz w:val="22"/>
          <w:szCs w:val="22"/>
        </w:rPr>
        <w:t>dio pie a la aparición del teatro moderno y de la dramaturgia</w:t>
      </w:r>
      <w:r w:rsidRPr="000E1C9E">
        <w:rPr>
          <w:color w:val="000000"/>
          <w:sz w:val="22"/>
          <w:szCs w:val="22"/>
        </w:rPr>
        <w:t> como la entendemos hoy, libre ya de las clasificaciones más rígidas de sus orígenes.</w:t>
      </w:r>
    </w:p>
    <w:p w14:paraId="5D4A08F1" w14:textId="71EDC30B" w:rsidR="000E1C9E" w:rsidRDefault="000E1C9E" w:rsidP="000E1C9E">
      <w:pPr>
        <w:pStyle w:val="NormalWeb"/>
        <w:rPr>
          <w:color w:val="000000"/>
          <w:sz w:val="22"/>
          <w:szCs w:val="22"/>
        </w:rPr>
      </w:pPr>
      <w:r w:rsidRPr="000E1C9E">
        <w:rPr>
          <w:color w:val="000000"/>
          <w:sz w:val="22"/>
          <w:szCs w:val="22"/>
        </w:rPr>
        <w:t>Sin embargo, las grandes tragedias, clásicas y modernas, se representan aún hoy en día en miles de teatros del mundo</w:t>
      </w:r>
      <w:r>
        <w:rPr>
          <w:color w:val="000000"/>
          <w:sz w:val="22"/>
          <w:szCs w:val="22"/>
        </w:rPr>
        <w:t>.</w:t>
      </w:r>
    </w:p>
    <w:p w14:paraId="3E377035" w14:textId="6BE9F9E7" w:rsidR="000E1C9E" w:rsidRPr="000E1C9E" w:rsidRDefault="000E1C9E" w:rsidP="00063971">
      <w:pPr>
        <w:pStyle w:val="NormalWeb"/>
        <w:spacing w:before="0" w:beforeAutospacing="0" w:after="0" w:afterAutospacing="0"/>
        <w:rPr>
          <w:b/>
          <w:bCs/>
          <w:color w:val="000000"/>
          <w:sz w:val="22"/>
          <w:szCs w:val="22"/>
        </w:rPr>
      </w:pPr>
      <w:r w:rsidRPr="00063971">
        <w:rPr>
          <w:b/>
          <w:bCs/>
          <w:color w:val="000000"/>
          <w:sz w:val="22"/>
          <w:szCs w:val="22"/>
          <w:highlight w:val="cyan"/>
        </w:rPr>
        <w:t>1.4.- Ejemplos de tragedias:</w:t>
      </w:r>
    </w:p>
    <w:p w14:paraId="00EC7FD0" w14:textId="77777777" w:rsidR="000E1C9E" w:rsidRPr="00063971" w:rsidRDefault="000E1C9E" w:rsidP="00063971">
      <w:pPr>
        <w:pStyle w:val="NormalWeb"/>
        <w:spacing w:before="0" w:beforeAutospacing="0" w:after="0" w:afterAutospacing="0"/>
        <w:rPr>
          <w:b/>
          <w:bCs/>
          <w:color w:val="000000"/>
          <w:sz w:val="22"/>
          <w:szCs w:val="22"/>
          <w:lang w:eastAsia="es-CL"/>
        </w:rPr>
      </w:pPr>
      <w:r w:rsidRPr="00063971">
        <w:rPr>
          <w:b/>
          <w:bCs/>
          <w:color w:val="000000"/>
          <w:sz w:val="22"/>
          <w:szCs w:val="22"/>
        </w:rPr>
        <w:t xml:space="preserve">Algunos ejemplos de </w:t>
      </w:r>
      <w:commentRangeStart w:id="5"/>
      <w:r w:rsidRPr="00063971">
        <w:rPr>
          <w:b/>
          <w:bCs/>
          <w:color w:val="000000"/>
          <w:sz w:val="22"/>
          <w:szCs w:val="22"/>
        </w:rPr>
        <w:t xml:space="preserve">la tragedia clásica </w:t>
      </w:r>
      <w:commentRangeEnd w:id="5"/>
      <w:r w:rsidR="00B67EA3">
        <w:rPr>
          <w:rStyle w:val="Refdecomentario"/>
        </w:rPr>
        <w:commentReference w:id="5"/>
      </w:r>
      <w:r w:rsidRPr="00063971">
        <w:rPr>
          <w:b/>
          <w:bCs/>
          <w:color w:val="000000"/>
          <w:sz w:val="22"/>
          <w:szCs w:val="22"/>
        </w:rPr>
        <w:t>son:</w:t>
      </w:r>
    </w:p>
    <w:p w14:paraId="0BF00A6F" w14:textId="77777777" w:rsidR="000E1C9E" w:rsidRPr="000E1C9E" w:rsidRDefault="000E1C9E" w:rsidP="000E1C9E">
      <w:pPr>
        <w:numPr>
          <w:ilvl w:val="0"/>
          <w:numId w:val="49"/>
        </w:numPr>
        <w:spacing w:before="100" w:beforeAutospacing="1" w:after="100" w:afterAutospacing="1"/>
        <w:rPr>
          <w:color w:val="000000"/>
          <w:sz w:val="22"/>
          <w:szCs w:val="22"/>
        </w:rPr>
      </w:pPr>
      <w:r w:rsidRPr="000E1C9E">
        <w:rPr>
          <w:rStyle w:val="Textoennegrita"/>
          <w:color w:val="000000"/>
          <w:sz w:val="22"/>
          <w:szCs w:val="22"/>
        </w:rPr>
        <w:t>Esquilo.</w:t>
      </w:r>
      <w:r w:rsidRPr="000E1C9E">
        <w:rPr>
          <w:color w:val="000000"/>
          <w:sz w:val="22"/>
          <w:szCs w:val="22"/>
        </w:rPr>
        <w:t> </w:t>
      </w:r>
      <w:r w:rsidRPr="000E1C9E">
        <w:rPr>
          <w:rStyle w:val="nfasis"/>
          <w:color w:val="000000"/>
          <w:sz w:val="22"/>
          <w:szCs w:val="22"/>
        </w:rPr>
        <w:t>Las suplicantes</w:t>
      </w:r>
      <w:r w:rsidRPr="000E1C9E">
        <w:rPr>
          <w:color w:val="000000"/>
          <w:sz w:val="22"/>
          <w:szCs w:val="22"/>
        </w:rPr>
        <w:t>, </w:t>
      </w:r>
      <w:r w:rsidRPr="000E1C9E">
        <w:rPr>
          <w:rStyle w:val="nfasis"/>
          <w:color w:val="000000"/>
          <w:sz w:val="22"/>
          <w:szCs w:val="22"/>
        </w:rPr>
        <w:t>Agamenón</w:t>
      </w:r>
      <w:r w:rsidRPr="000E1C9E">
        <w:rPr>
          <w:color w:val="000000"/>
          <w:sz w:val="22"/>
          <w:szCs w:val="22"/>
        </w:rPr>
        <w:t>, </w:t>
      </w:r>
      <w:r w:rsidRPr="000E1C9E">
        <w:rPr>
          <w:rStyle w:val="nfasis"/>
          <w:color w:val="000000"/>
          <w:sz w:val="22"/>
          <w:szCs w:val="22"/>
        </w:rPr>
        <w:t>Los siete contra Tebas</w:t>
      </w:r>
      <w:r w:rsidRPr="000E1C9E">
        <w:rPr>
          <w:color w:val="000000"/>
          <w:sz w:val="22"/>
          <w:szCs w:val="22"/>
        </w:rPr>
        <w:t>, </w:t>
      </w:r>
      <w:r w:rsidRPr="000E1C9E">
        <w:rPr>
          <w:rStyle w:val="nfasis"/>
          <w:color w:val="000000"/>
          <w:sz w:val="22"/>
          <w:szCs w:val="22"/>
        </w:rPr>
        <w:t>Prometeo encadenado</w:t>
      </w:r>
      <w:r w:rsidRPr="000E1C9E">
        <w:rPr>
          <w:color w:val="000000"/>
          <w:sz w:val="22"/>
          <w:szCs w:val="22"/>
        </w:rPr>
        <w:t>.</w:t>
      </w:r>
    </w:p>
    <w:p w14:paraId="12CCFCD3" w14:textId="77777777" w:rsidR="000E1C9E" w:rsidRPr="000E1C9E" w:rsidRDefault="000E1C9E" w:rsidP="000E1C9E">
      <w:pPr>
        <w:numPr>
          <w:ilvl w:val="0"/>
          <w:numId w:val="49"/>
        </w:numPr>
        <w:spacing w:before="100" w:beforeAutospacing="1" w:after="100" w:afterAutospacing="1"/>
        <w:rPr>
          <w:color w:val="000000"/>
          <w:sz w:val="22"/>
          <w:szCs w:val="22"/>
        </w:rPr>
      </w:pPr>
      <w:r w:rsidRPr="000E1C9E">
        <w:rPr>
          <w:rStyle w:val="Textoennegrita"/>
          <w:color w:val="000000"/>
          <w:sz w:val="22"/>
          <w:szCs w:val="22"/>
        </w:rPr>
        <w:t>Sófocles.</w:t>
      </w:r>
      <w:r w:rsidRPr="000E1C9E">
        <w:rPr>
          <w:color w:val="000000"/>
          <w:sz w:val="22"/>
          <w:szCs w:val="22"/>
        </w:rPr>
        <w:t> </w:t>
      </w:r>
      <w:r w:rsidRPr="000E1C9E">
        <w:rPr>
          <w:rStyle w:val="nfasis"/>
          <w:color w:val="000000"/>
          <w:sz w:val="22"/>
          <w:szCs w:val="22"/>
        </w:rPr>
        <w:t>Antígona</w:t>
      </w:r>
      <w:r w:rsidRPr="000E1C9E">
        <w:rPr>
          <w:color w:val="000000"/>
          <w:sz w:val="22"/>
          <w:szCs w:val="22"/>
        </w:rPr>
        <w:t>, </w:t>
      </w:r>
      <w:r w:rsidRPr="000E1C9E">
        <w:rPr>
          <w:rStyle w:val="nfasis"/>
          <w:color w:val="000000"/>
          <w:sz w:val="22"/>
          <w:szCs w:val="22"/>
        </w:rPr>
        <w:t>Electra</w:t>
      </w:r>
      <w:r w:rsidRPr="000E1C9E">
        <w:rPr>
          <w:color w:val="000000"/>
          <w:sz w:val="22"/>
          <w:szCs w:val="22"/>
        </w:rPr>
        <w:t>, </w:t>
      </w:r>
      <w:r w:rsidRPr="000E1C9E">
        <w:rPr>
          <w:rStyle w:val="nfasis"/>
          <w:color w:val="000000"/>
          <w:sz w:val="22"/>
          <w:szCs w:val="22"/>
        </w:rPr>
        <w:t>Edipo rey</w:t>
      </w:r>
      <w:r w:rsidRPr="000E1C9E">
        <w:rPr>
          <w:color w:val="000000"/>
          <w:sz w:val="22"/>
          <w:szCs w:val="22"/>
        </w:rPr>
        <w:t>, </w:t>
      </w:r>
      <w:r w:rsidRPr="000E1C9E">
        <w:rPr>
          <w:rStyle w:val="nfasis"/>
          <w:color w:val="000000"/>
          <w:sz w:val="22"/>
          <w:szCs w:val="22"/>
        </w:rPr>
        <w:t>Áyax</w:t>
      </w:r>
      <w:r w:rsidRPr="000E1C9E">
        <w:rPr>
          <w:color w:val="000000"/>
          <w:sz w:val="22"/>
          <w:szCs w:val="22"/>
        </w:rPr>
        <w:t>.</w:t>
      </w:r>
    </w:p>
    <w:p w14:paraId="5D0BE7FB" w14:textId="7F3E68F6" w:rsidR="000E1C9E" w:rsidRDefault="000E1C9E" w:rsidP="000E1C9E">
      <w:pPr>
        <w:numPr>
          <w:ilvl w:val="0"/>
          <w:numId w:val="49"/>
        </w:numPr>
        <w:spacing w:before="100" w:beforeAutospacing="1" w:after="100" w:afterAutospacing="1"/>
        <w:rPr>
          <w:color w:val="000000"/>
          <w:sz w:val="22"/>
          <w:szCs w:val="22"/>
        </w:rPr>
      </w:pPr>
      <w:r>
        <w:rPr>
          <w:noProof/>
        </w:rPr>
        <w:drawing>
          <wp:anchor distT="0" distB="0" distL="114300" distR="114300" simplePos="0" relativeHeight="251716608" behindDoc="0" locked="0" layoutInCell="1" allowOverlap="1" wp14:anchorId="74B6E3CC" wp14:editId="486EF6E8">
            <wp:simplePos x="0" y="0"/>
            <wp:positionH relativeFrom="column">
              <wp:posOffset>5086350</wp:posOffset>
            </wp:positionH>
            <wp:positionV relativeFrom="paragraph">
              <wp:posOffset>11430</wp:posOffset>
            </wp:positionV>
            <wp:extent cx="1000125" cy="1588770"/>
            <wp:effectExtent l="0" t="0" r="9525" b="0"/>
            <wp:wrapSquare wrapText="bothSides"/>
            <wp:docPr id="33" name="Imagen 33" descr="Conoces a MEDEA DE EURÍPIDES? Descúbrela aquí y algo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oces a MEDEA DE EURÍPIDES? Descúbrela aquí y algo má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0125" cy="1588770"/>
                    </a:xfrm>
                    <a:prstGeom prst="rect">
                      <a:avLst/>
                    </a:prstGeom>
                    <a:noFill/>
                    <a:ln>
                      <a:noFill/>
                    </a:ln>
                  </pic:spPr>
                </pic:pic>
              </a:graphicData>
            </a:graphic>
          </wp:anchor>
        </w:drawing>
      </w:r>
      <w:r>
        <w:rPr>
          <w:noProof/>
        </w:rPr>
        <w:drawing>
          <wp:anchor distT="0" distB="0" distL="114300" distR="114300" simplePos="0" relativeHeight="251715584" behindDoc="0" locked="0" layoutInCell="1" allowOverlap="1" wp14:anchorId="78BF32C3" wp14:editId="5F901FCD">
            <wp:simplePos x="0" y="0"/>
            <wp:positionH relativeFrom="column">
              <wp:posOffset>3000375</wp:posOffset>
            </wp:positionH>
            <wp:positionV relativeFrom="paragraph">
              <wp:posOffset>345440</wp:posOffset>
            </wp:positionV>
            <wp:extent cx="1257300" cy="1266190"/>
            <wp:effectExtent l="0" t="0" r="0" b="0"/>
            <wp:wrapSquare wrapText="bothSides"/>
            <wp:docPr id="31" name="Imagen 31" descr="El mito de Edipo y el enigma de la Esf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 mito de Edipo y el enigma de la Esfin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57300" cy="1266190"/>
                    </a:xfrm>
                    <a:prstGeom prst="rect">
                      <a:avLst/>
                    </a:prstGeom>
                    <a:noFill/>
                    <a:ln>
                      <a:noFill/>
                    </a:ln>
                  </pic:spPr>
                </pic:pic>
              </a:graphicData>
            </a:graphic>
          </wp:anchor>
        </w:drawing>
      </w:r>
      <w:r>
        <w:rPr>
          <w:noProof/>
        </w:rPr>
        <w:drawing>
          <wp:anchor distT="0" distB="0" distL="114300" distR="114300" simplePos="0" relativeHeight="251714560" behindDoc="0" locked="0" layoutInCell="1" allowOverlap="1" wp14:anchorId="5855CB94" wp14:editId="1DE58F6C">
            <wp:simplePos x="0" y="0"/>
            <wp:positionH relativeFrom="column">
              <wp:posOffset>600075</wp:posOffset>
            </wp:positionH>
            <wp:positionV relativeFrom="paragraph">
              <wp:posOffset>411480</wp:posOffset>
            </wp:positionV>
            <wp:extent cx="1740216" cy="1200150"/>
            <wp:effectExtent l="0" t="0" r="0" b="0"/>
            <wp:wrapSquare wrapText="bothSides"/>
            <wp:docPr id="29" name="Imagen 29" descr="Las suplicantes”: la tragedia griega que estremece Villa Grimald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s suplicantes”: la tragedia griega que estremece Villa Grimaldi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0216" cy="1200150"/>
                    </a:xfrm>
                    <a:prstGeom prst="rect">
                      <a:avLst/>
                    </a:prstGeom>
                    <a:noFill/>
                    <a:ln>
                      <a:noFill/>
                    </a:ln>
                  </pic:spPr>
                </pic:pic>
              </a:graphicData>
            </a:graphic>
          </wp:anchor>
        </w:drawing>
      </w:r>
      <w:r w:rsidRPr="000E1C9E">
        <w:rPr>
          <w:rStyle w:val="Textoennegrita"/>
          <w:color w:val="000000"/>
          <w:sz w:val="22"/>
          <w:szCs w:val="22"/>
        </w:rPr>
        <w:t>Eurípides.</w:t>
      </w:r>
      <w:r w:rsidRPr="000E1C9E">
        <w:rPr>
          <w:color w:val="000000"/>
          <w:sz w:val="22"/>
          <w:szCs w:val="22"/>
        </w:rPr>
        <w:t> </w:t>
      </w:r>
      <w:r w:rsidRPr="000E1C9E">
        <w:rPr>
          <w:rStyle w:val="nfasis"/>
          <w:color w:val="000000"/>
          <w:sz w:val="22"/>
          <w:szCs w:val="22"/>
        </w:rPr>
        <w:t>Medea</w:t>
      </w:r>
      <w:r w:rsidRPr="000E1C9E">
        <w:rPr>
          <w:color w:val="000000"/>
          <w:sz w:val="22"/>
          <w:szCs w:val="22"/>
        </w:rPr>
        <w:t>, </w:t>
      </w:r>
      <w:r w:rsidRPr="000E1C9E">
        <w:rPr>
          <w:rStyle w:val="nfasis"/>
          <w:color w:val="000000"/>
          <w:sz w:val="22"/>
          <w:szCs w:val="22"/>
        </w:rPr>
        <w:t>Helena</w:t>
      </w:r>
      <w:r w:rsidRPr="000E1C9E">
        <w:rPr>
          <w:color w:val="000000"/>
          <w:sz w:val="22"/>
          <w:szCs w:val="22"/>
        </w:rPr>
        <w:t>, </w:t>
      </w:r>
      <w:r w:rsidRPr="000E1C9E">
        <w:rPr>
          <w:rStyle w:val="nfasis"/>
          <w:color w:val="000000"/>
          <w:sz w:val="22"/>
          <w:szCs w:val="22"/>
        </w:rPr>
        <w:t>Las troyanas</w:t>
      </w:r>
      <w:r w:rsidRPr="000E1C9E">
        <w:rPr>
          <w:color w:val="000000"/>
          <w:sz w:val="22"/>
          <w:szCs w:val="22"/>
        </w:rPr>
        <w:t>, </w:t>
      </w:r>
      <w:r w:rsidRPr="000E1C9E">
        <w:rPr>
          <w:rStyle w:val="nfasis"/>
          <w:color w:val="000000"/>
          <w:sz w:val="22"/>
          <w:szCs w:val="22"/>
        </w:rPr>
        <w:t>Heracles</w:t>
      </w:r>
      <w:r w:rsidRPr="000E1C9E">
        <w:rPr>
          <w:color w:val="000000"/>
          <w:sz w:val="22"/>
          <w:szCs w:val="22"/>
        </w:rPr>
        <w:t>.</w:t>
      </w:r>
    </w:p>
    <w:p w14:paraId="3EF332D3" w14:textId="02C5F46B" w:rsidR="000E1C9E" w:rsidRPr="000E1C9E" w:rsidRDefault="000E1C9E" w:rsidP="000E1C9E">
      <w:pPr>
        <w:spacing w:before="100" w:beforeAutospacing="1" w:after="100" w:afterAutospacing="1"/>
        <w:rPr>
          <w:color w:val="000000"/>
          <w:sz w:val="22"/>
          <w:szCs w:val="22"/>
        </w:rPr>
      </w:pPr>
      <w:r>
        <w:rPr>
          <w:color w:val="000000"/>
          <w:sz w:val="22"/>
          <w:szCs w:val="22"/>
        </w:rPr>
        <w:t xml:space="preserve">                                                  </w:t>
      </w:r>
    </w:p>
    <w:p w14:paraId="1B50416F" w14:textId="742B2E6C" w:rsidR="000E1C9E" w:rsidRDefault="000E1C9E" w:rsidP="000E1C9E">
      <w:pPr>
        <w:pStyle w:val="NormalWeb"/>
        <w:rPr>
          <w:color w:val="000000"/>
          <w:sz w:val="22"/>
          <w:szCs w:val="22"/>
        </w:rPr>
      </w:pPr>
      <w:r>
        <w:rPr>
          <w:color w:val="000000"/>
          <w:sz w:val="22"/>
          <w:szCs w:val="22"/>
        </w:rPr>
        <w:t xml:space="preserve">                                                                                                                                                                                                                                                    </w:t>
      </w:r>
    </w:p>
    <w:p w14:paraId="37A0C811" w14:textId="2E27FE22" w:rsidR="000E1C9E" w:rsidRPr="000E1C9E" w:rsidRDefault="000E1C9E" w:rsidP="000E1C9E"/>
    <w:p w14:paraId="4F4D1C8B" w14:textId="5C4CD131" w:rsidR="000E1C9E" w:rsidRPr="000E1C9E" w:rsidRDefault="000E1C9E" w:rsidP="000E1C9E"/>
    <w:p w14:paraId="0A0236B2" w14:textId="11F901BD" w:rsidR="000E1C9E" w:rsidRDefault="000E1C9E" w:rsidP="000E1C9E">
      <w:pPr>
        <w:rPr>
          <w:color w:val="000000"/>
          <w:sz w:val="22"/>
          <w:szCs w:val="22"/>
        </w:rPr>
      </w:pPr>
    </w:p>
    <w:p w14:paraId="18C4768C" w14:textId="440485E4" w:rsidR="000E1C9E" w:rsidRDefault="000E1C9E" w:rsidP="000E1C9E">
      <w:pPr>
        <w:rPr>
          <w:color w:val="000000"/>
          <w:sz w:val="22"/>
          <w:szCs w:val="22"/>
        </w:rPr>
      </w:pPr>
    </w:p>
    <w:p w14:paraId="7C915C08" w14:textId="15870BEF" w:rsidR="000E1C9E" w:rsidRPr="000E1C9E" w:rsidRDefault="000E1C9E" w:rsidP="000E1C9E">
      <w:pPr>
        <w:tabs>
          <w:tab w:val="left" w:pos="1260"/>
        </w:tabs>
      </w:pPr>
      <w:r>
        <w:tab/>
        <w:t>Las suplicantes                       Edipo y el enigma de la esfinge               Portada de Medea</w:t>
      </w:r>
    </w:p>
    <w:p w14:paraId="2CCF68A8" w14:textId="00BF0CAC" w:rsidR="000E1C9E" w:rsidRPr="00063971" w:rsidRDefault="000E1C9E" w:rsidP="000E1C9E">
      <w:pPr>
        <w:pStyle w:val="NormalWeb"/>
        <w:rPr>
          <w:b/>
          <w:bCs/>
          <w:color w:val="000000"/>
          <w:sz w:val="22"/>
          <w:szCs w:val="22"/>
        </w:rPr>
      </w:pPr>
      <w:r w:rsidRPr="00063971">
        <w:rPr>
          <w:b/>
          <w:bCs/>
          <w:color w:val="000000"/>
          <w:sz w:val="22"/>
          <w:szCs w:val="22"/>
        </w:rPr>
        <w:t xml:space="preserve">  </w:t>
      </w:r>
      <w:r w:rsidRPr="00063971">
        <w:rPr>
          <w:b/>
          <w:bCs/>
          <w:color w:val="000000"/>
          <w:sz w:val="22"/>
          <w:szCs w:val="22"/>
        </w:rPr>
        <w:t>Ejemplos de la tragedia moderna son:</w:t>
      </w:r>
    </w:p>
    <w:p w14:paraId="2BEEB65F" w14:textId="77777777" w:rsidR="000E1C9E" w:rsidRPr="000E1C9E" w:rsidRDefault="000E1C9E" w:rsidP="000E1C9E">
      <w:pPr>
        <w:numPr>
          <w:ilvl w:val="0"/>
          <w:numId w:val="50"/>
        </w:numPr>
        <w:spacing w:before="100" w:beforeAutospacing="1" w:after="100" w:afterAutospacing="1"/>
        <w:rPr>
          <w:color w:val="000000"/>
          <w:sz w:val="22"/>
          <w:szCs w:val="22"/>
        </w:rPr>
      </w:pPr>
      <w:r w:rsidRPr="000E1C9E">
        <w:rPr>
          <w:rStyle w:val="Textoennegrita"/>
          <w:color w:val="000000"/>
          <w:sz w:val="22"/>
          <w:szCs w:val="22"/>
        </w:rPr>
        <w:t>Calderón de la Barca.</w:t>
      </w:r>
      <w:r w:rsidRPr="000E1C9E">
        <w:rPr>
          <w:color w:val="000000"/>
          <w:sz w:val="22"/>
          <w:szCs w:val="22"/>
        </w:rPr>
        <w:t> </w:t>
      </w:r>
      <w:r w:rsidRPr="000E1C9E">
        <w:rPr>
          <w:rStyle w:val="nfasis"/>
          <w:color w:val="000000"/>
          <w:sz w:val="22"/>
          <w:szCs w:val="22"/>
        </w:rPr>
        <w:t>La vida es sueño</w:t>
      </w:r>
      <w:r w:rsidRPr="000E1C9E">
        <w:rPr>
          <w:color w:val="000000"/>
          <w:sz w:val="22"/>
          <w:szCs w:val="22"/>
        </w:rPr>
        <w:t>, </w:t>
      </w:r>
      <w:r w:rsidRPr="000E1C9E">
        <w:rPr>
          <w:rStyle w:val="nfasis"/>
          <w:color w:val="000000"/>
          <w:sz w:val="22"/>
          <w:szCs w:val="22"/>
        </w:rPr>
        <w:t>El alcalde de Zalamea</w:t>
      </w:r>
      <w:r w:rsidRPr="000E1C9E">
        <w:rPr>
          <w:color w:val="000000"/>
          <w:sz w:val="22"/>
          <w:szCs w:val="22"/>
        </w:rPr>
        <w:t>, </w:t>
      </w:r>
      <w:r w:rsidRPr="000E1C9E">
        <w:rPr>
          <w:rStyle w:val="nfasis"/>
          <w:color w:val="000000"/>
          <w:sz w:val="22"/>
          <w:szCs w:val="22"/>
        </w:rPr>
        <w:t>Los cabellos de Absalón</w:t>
      </w:r>
      <w:r w:rsidRPr="000E1C9E">
        <w:rPr>
          <w:color w:val="000000"/>
          <w:sz w:val="22"/>
          <w:szCs w:val="22"/>
        </w:rPr>
        <w:t>, </w:t>
      </w:r>
      <w:r w:rsidRPr="000E1C9E">
        <w:rPr>
          <w:rStyle w:val="nfasis"/>
          <w:color w:val="000000"/>
          <w:sz w:val="22"/>
          <w:szCs w:val="22"/>
        </w:rPr>
        <w:t>El médico de su honra</w:t>
      </w:r>
      <w:r w:rsidRPr="000E1C9E">
        <w:rPr>
          <w:color w:val="000000"/>
          <w:sz w:val="22"/>
          <w:szCs w:val="22"/>
        </w:rPr>
        <w:t>.</w:t>
      </w:r>
    </w:p>
    <w:p w14:paraId="7FD71CF8" w14:textId="77777777" w:rsidR="000E1C9E" w:rsidRPr="000E1C9E" w:rsidRDefault="000E1C9E" w:rsidP="000E1C9E">
      <w:pPr>
        <w:numPr>
          <w:ilvl w:val="0"/>
          <w:numId w:val="50"/>
        </w:numPr>
        <w:spacing w:before="100" w:beforeAutospacing="1" w:after="100" w:afterAutospacing="1"/>
        <w:rPr>
          <w:color w:val="000000"/>
          <w:sz w:val="22"/>
          <w:szCs w:val="22"/>
        </w:rPr>
      </w:pPr>
      <w:r w:rsidRPr="000E1C9E">
        <w:rPr>
          <w:rStyle w:val="Textoennegrita"/>
          <w:color w:val="000000"/>
          <w:sz w:val="22"/>
          <w:szCs w:val="22"/>
        </w:rPr>
        <w:t>Shakespeare.</w:t>
      </w:r>
      <w:r w:rsidRPr="000E1C9E">
        <w:rPr>
          <w:color w:val="000000"/>
          <w:sz w:val="22"/>
          <w:szCs w:val="22"/>
        </w:rPr>
        <w:t> </w:t>
      </w:r>
      <w:r w:rsidRPr="000E1C9E">
        <w:rPr>
          <w:rStyle w:val="nfasis"/>
          <w:color w:val="000000"/>
          <w:sz w:val="22"/>
          <w:szCs w:val="22"/>
        </w:rPr>
        <w:t>Tito Andrónico</w:t>
      </w:r>
      <w:r w:rsidRPr="000E1C9E">
        <w:rPr>
          <w:color w:val="000000"/>
          <w:sz w:val="22"/>
          <w:szCs w:val="22"/>
        </w:rPr>
        <w:t>, </w:t>
      </w:r>
      <w:r w:rsidRPr="000E1C9E">
        <w:rPr>
          <w:rStyle w:val="nfasis"/>
          <w:color w:val="000000"/>
          <w:sz w:val="22"/>
          <w:szCs w:val="22"/>
        </w:rPr>
        <w:t>Romeo y julieta</w:t>
      </w:r>
      <w:r w:rsidRPr="000E1C9E">
        <w:rPr>
          <w:color w:val="000000"/>
          <w:sz w:val="22"/>
          <w:szCs w:val="22"/>
        </w:rPr>
        <w:t>, </w:t>
      </w:r>
      <w:proofErr w:type="spellStart"/>
      <w:r w:rsidRPr="000E1C9E">
        <w:rPr>
          <w:rStyle w:val="nfasis"/>
          <w:color w:val="000000"/>
          <w:sz w:val="22"/>
          <w:szCs w:val="22"/>
        </w:rPr>
        <w:t>Otello</w:t>
      </w:r>
      <w:proofErr w:type="spellEnd"/>
      <w:r w:rsidRPr="000E1C9E">
        <w:rPr>
          <w:color w:val="000000"/>
          <w:sz w:val="22"/>
          <w:szCs w:val="22"/>
        </w:rPr>
        <w:t>,</w:t>
      </w:r>
    </w:p>
    <w:p w14:paraId="7A7F5AB7" w14:textId="77777777" w:rsidR="000E1C9E" w:rsidRPr="000E1C9E" w:rsidRDefault="000E1C9E" w:rsidP="000E1C9E">
      <w:pPr>
        <w:numPr>
          <w:ilvl w:val="0"/>
          <w:numId w:val="50"/>
        </w:numPr>
        <w:spacing w:before="100" w:beforeAutospacing="1" w:after="100" w:afterAutospacing="1"/>
        <w:rPr>
          <w:color w:val="000000"/>
          <w:sz w:val="22"/>
          <w:szCs w:val="22"/>
        </w:rPr>
      </w:pPr>
      <w:r w:rsidRPr="000E1C9E">
        <w:rPr>
          <w:rStyle w:val="Textoennegrita"/>
          <w:color w:val="000000"/>
          <w:sz w:val="22"/>
          <w:szCs w:val="22"/>
        </w:rPr>
        <w:t>Voltaire.</w:t>
      </w:r>
      <w:r w:rsidRPr="000E1C9E">
        <w:rPr>
          <w:color w:val="000000"/>
          <w:sz w:val="22"/>
          <w:szCs w:val="22"/>
        </w:rPr>
        <w:t> </w:t>
      </w:r>
      <w:proofErr w:type="spellStart"/>
      <w:r w:rsidRPr="000E1C9E">
        <w:rPr>
          <w:rStyle w:val="nfasis"/>
          <w:color w:val="000000"/>
          <w:sz w:val="22"/>
          <w:szCs w:val="22"/>
        </w:rPr>
        <w:t>Brutus</w:t>
      </w:r>
      <w:proofErr w:type="spellEnd"/>
      <w:r w:rsidRPr="000E1C9E">
        <w:rPr>
          <w:color w:val="000000"/>
          <w:sz w:val="22"/>
          <w:szCs w:val="22"/>
        </w:rPr>
        <w:t>, </w:t>
      </w:r>
      <w:r w:rsidRPr="000E1C9E">
        <w:rPr>
          <w:rStyle w:val="nfasis"/>
          <w:color w:val="000000"/>
          <w:sz w:val="22"/>
          <w:szCs w:val="22"/>
        </w:rPr>
        <w:t>Zaire</w:t>
      </w:r>
      <w:r w:rsidRPr="000E1C9E">
        <w:rPr>
          <w:color w:val="000000"/>
          <w:sz w:val="22"/>
          <w:szCs w:val="22"/>
        </w:rPr>
        <w:t>, </w:t>
      </w:r>
      <w:r w:rsidRPr="000E1C9E">
        <w:rPr>
          <w:rStyle w:val="nfasis"/>
          <w:color w:val="000000"/>
          <w:sz w:val="22"/>
          <w:szCs w:val="22"/>
        </w:rPr>
        <w:t>Mahoma o el fanatismo</w:t>
      </w:r>
      <w:r w:rsidRPr="000E1C9E">
        <w:rPr>
          <w:color w:val="000000"/>
          <w:sz w:val="22"/>
          <w:szCs w:val="22"/>
        </w:rPr>
        <w:t>, </w:t>
      </w:r>
      <w:proofErr w:type="spellStart"/>
      <w:r w:rsidRPr="000E1C9E">
        <w:rPr>
          <w:rStyle w:val="nfasis"/>
          <w:color w:val="000000"/>
          <w:sz w:val="22"/>
          <w:szCs w:val="22"/>
        </w:rPr>
        <w:t>Mérope</w:t>
      </w:r>
      <w:proofErr w:type="spellEnd"/>
    </w:p>
    <w:p w14:paraId="1CB22329" w14:textId="344AB0A8" w:rsidR="009A0D82" w:rsidRPr="009A0D82" w:rsidRDefault="009A0D82" w:rsidP="000E1C9E">
      <w:pPr>
        <w:pStyle w:val="NormalWeb"/>
        <w:spacing w:before="0" w:beforeAutospacing="0" w:after="0" w:afterAutospacing="0"/>
        <w:rPr>
          <w:b/>
          <w:bCs/>
          <w:color w:val="000000"/>
          <w:sz w:val="22"/>
          <w:szCs w:val="22"/>
        </w:rPr>
      </w:pPr>
      <w:r w:rsidRPr="009A0D82">
        <w:rPr>
          <w:b/>
          <w:bCs/>
          <w:color w:val="000000"/>
          <w:sz w:val="22"/>
          <w:szCs w:val="22"/>
          <w:highlight w:val="green"/>
        </w:rPr>
        <w:lastRenderedPageBreak/>
        <w:t>2.</w:t>
      </w:r>
      <w:r w:rsidR="003A38FE">
        <w:rPr>
          <w:b/>
          <w:bCs/>
          <w:color w:val="000000"/>
          <w:sz w:val="22"/>
          <w:szCs w:val="22"/>
          <w:highlight w:val="green"/>
        </w:rPr>
        <w:t>-</w:t>
      </w:r>
      <w:r w:rsidRPr="009A0D82">
        <w:rPr>
          <w:b/>
          <w:bCs/>
          <w:color w:val="000000"/>
          <w:sz w:val="22"/>
          <w:szCs w:val="22"/>
          <w:highlight w:val="green"/>
        </w:rPr>
        <w:t xml:space="preserve"> </w:t>
      </w:r>
      <w:commentRangeStart w:id="6"/>
      <w:r w:rsidRPr="009A0D82">
        <w:rPr>
          <w:b/>
          <w:bCs/>
          <w:color w:val="000000"/>
          <w:sz w:val="22"/>
          <w:szCs w:val="22"/>
          <w:highlight w:val="green"/>
        </w:rPr>
        <w:t>La comedia</w:t>
      </w:r>
      <w:commentRangeEnd w:id="6"/>
      <w:r w:rsidR="00BE5675">
        <w:rPr>
          <w:rStyle w:val="Refdecomentario"/>
        </w:rPr>
        <w:commentReference w:id="6"/>
      </w:r>
    </w:p>
    <w:p w14:paraId="66281C23" w14:textId="77777777" w:rsidR="009A0D82" w:rsidRDefault="009A0D82" w:rsidP="009A0D82">
      <w:pPr>
        <w:pStyle w:val="NormalWeb"/>
        <w:spacing w:before="0" w:beforeAutospacing="0" w:after="0" w:afterAutospacing="0"/>
        <w:jc w:val="both"/>
        <w:rPr>
          <w:color w:val="000000"/>
          <w:sz w:val="22"/>
          <w:szCs w:val="22"/>
        </w:rPr>
      </w:pPr>
    </w:p>
    <w:p w14:paraId="485DCCAA" w14:textId="77777777" w:rsidR="009A0D82" w:rsidRDefault="009A0D82" w:rsidP="003A38FE">
      <w:pPr>
        <w:pStyle w:val="NormalWeb"/>
        <w:spacing w:before="0" w:beforeAutospacing="0" w:after="0" w:afterAutospacing="0"/>
        <w:ind w:firstLine="708"/>
        <w:jc w:val="both"/>
        <w:rPr>
          <w:color w:val="000000"/>
          <w:sz w:val="22"/>
          <w:szCs w:val="22"/>
        </w:rPr>
      </w:pPr>
      <w:r>
        <w:rPr>
          <w:color w:val="000000"/>
          <w:sz w:val="22"/>
          <w:szCs w:val="22"/>
        </w:rPr>
        <w:t>Si la tragedia presenta como personajes a seres superiores, la comedia presenta a seres inferiores. Pero no completamente inferiores. Más bien, seres que encarnan algún vicio. La manera de representarlos es por medio de situaciones divertidas, graciosas o ridículas.</w:t>
      </w:r>
    </w:p>
    <w:p w14:paraId="6DC87092" w14:textId="77777777" w:rsidR="009A0D82" w:rsidRDefault="009A0D82" w:rsidP="009A0D82">
      <w:pPr>
        <w:pStyle w:val="NormalWeb"/>
        <w:spacing w:before="0" w:beforeAutospacing="0" w:after="0" w:afterAutospacing="0"/>
        <w:jc w:val="both"/>
        <w:rPr>
          <w:color w:val="000000"/>
          <w:sz w:val="22"/>
          <w:szCs w:val="22"/>
        </w:rPr>
      </w:pPr>
    </w:p>
    <w:p w14:paraId="5DCA63D9" w14:textId="77777777" w:rsidR="009A0D82" w:rsidRDefault="009A0D82" w:rsidP="003A38FE">
      <w:pPr>
        <w:pStyle w:val="NormalWeb"/>
        <w:spacing w:before="0" w:beforeAutospacing="0" w:after="0" w:afterAutospacing="0"/>
        <w:ind w:firstLine="708"/>
        <w:jc w:val="both"/>
        <w:rPr>
          <w:color w:val="000000"/>
          <w:sz w:val="22"/>
          <w:szCs w:val="22"/>
        </w:rPr>
      </w:pPr>
      <w:r>
        <w:rPr>
          <w:color w:val="000000"/>
          <w:sz w:val="22"/>
          <w:szCs w:val="22"/>
        </w:rPr>
        <w:t>Los personajes de la comedia suelen ser arquetipos, es decir, personajes que representan algún rasgo característico de los seres humanos a modo general, como el avaro, el don Juan, el misántropo, etc.</w:t>
      </w:r>
    </w:p>
    <w:p w14:paraId="2593F6A1" w14:textId="77777777" w:rsidR="009A0D82" w:rsidRDefault="009A0D82" w:rsidP="009A0D82">
      <w:pPr>
        <w:pStyle w:val="NormalWeb"/>
        <w:spacing w:before="0" w:beforeAutospacing="0" w:after="0" w:afterAutospacing="0"/>
        <w:jc w:val="both"/>
        <w:rPr>
          <w:color w:val="000000"/>
          <w:sz w:val="22"/>
          <w:szCs w:val="22"/>
        </w:rPr>
      </w:pPr>
    </w:p>
    <w:p w14:paraId="6A5855A3" w14:textId="77777777" w:rsidR="009A0D82" w:rsidRDefault="009A0D82" w:rsidP="003A38FE">
      <w:pPr>
        <w:pStyle w:val="NormalWeb"/>
        <w:spacing w:before="0" w:beforeAutospacing="0" w:after="0" w:afterAutospacing="0"/>
        <w:ind w:firstLine="708"/>
        <w:jc w:val="both"/>
        <w:rPr>
          <w:color w:val="000000"/>
          <w:sz w:val="22"/>
          <w:szCs w:val="22"/>
        </w:rPr>
      </w:pPr>
      <w:r>
        <w:rPr>
          <w:color w:val="000000"/>
          <w:sz w:val="22"/>
          <w:szCs w:val="22"/>
        </w:rPr>
        <w:t>Su objetivo es provocar la risa en los espectadores, pero no de manera gratuita, sino llevándolos a la reflexión sobre el conflicto que se expone y que se muestra como algo que puede ocurrir en la vida real. La forma en que se resuelve el conflicto tiende a provocar algún tipo de acuerdo que los beneficie a todos. Es decir, la obra no concluye con la imposición de una fuerza sobre las otras.</w:t>
      </w:r>
    </w:p>
    <w:p w14:paraId="249AEC17" w14:textId="77777777" w:rsidR="009A0D82" w:rsidRDefault="009A0D82" w:rsidP="009A0D82">
      <w:pPr>
        <w:pStyle w:val="NormalWeb"/>
        <w:spacing w:before="0" w:beforeAutospacing="0" w:after="0" w:afterAutospacing="0"/>
        <w:jc w:val="both"/>
        <w:rPr>
          <w:color w:val="000000"/>
          <w:sz w:val="22"/>
          <w:szCs w:val="22"/>
        </w:rPr>
      </w:pPr>
    </w:p>
    <w:p w14:paraId="0A24FFB8" w14:textId="5ED4724C" w:rsidR="000E1C9E" w:rsidRDefault="009A0D82" w:rsidP="003A38FE">
      <w:pPr>
        <w:pStyle w:val="NormalWeb"/>
        <w:spacing w:before="0" w:beforeAutospacing="0" w:after="0" w:afterAutospacing="0"/>
        <w:ind w:firstLine="708"/>
        <w:jc w:val="both"/>
        <w:rPr>
          <w:color w:val="000000"/>
          <w:sz w:val="22"/>
          <w:szCs w:val="22"/>
        </w:rPr>
      </w:pPr>
      <w:r>
        <w:rPr>
          <w:color w:val="000000"/>
          <w:sz w:val="22"/>
          <w:szCs w:val="22"/>
        </w:rPr>
        <w:t>Dentro de lo cómico, hay variadas formas dramáticas: la comedia burlesca, la farsa, el entremés, el teatro de títeres, la zarzuela, la comedia de situaciones, la comedia musical, la comedia sentimental, etc.</w:t>
      </w:r>
      <w:r w:rsidR="000E1C9E" w:rsidRPr="000E1C9E">
        <w:rPr>
          <w:color w:val="000000"/>
          <w:sz w:val="22"/>
          <w:szCs w:val="22"/>
        </w:rPr>
        <w:br/>
      </w:r>
      <w:r w:rsidR="000E1C9E" w:rsidRPr="000E1C9E">
        <w:rPr>
          <w:color w:val="000000"/>
          <w:sz w:val="22"/>
          <w:szCs w:val="22"/>
        </w:rPr>
        <w:br/>
      </w:r>
    </w:p>
    <w:p w14:paraId="1731BC5B" w14:textId="6A13B45D" w:rsidR="00BE5675" w:rsidRDefault="00BE5675" w:rsidP="003A38FE">
      <w:pPr>
        <w:pStyle w:val="NormalWeb"/>
        <w:spacing w:before="0" w:beforeAutospacing="0" w:after="0" w:afterAutospacing="0"/>
        <w:ind w:firstLine="708"/>
        <w:jc w:val="both"/>
        <w:rPr>
          <w:color w:val="000000"/>
          <w:sz w:val="22"/>
          <w:szCs w:val="22"/>
        </w:rPr>
      </w:pPr>
    </w:p>
    <w:p w14:paraId="10FB54AA" w14:textId="77777777" w:rsidR="00BE5675" w:rsidRPr="000E1C9E" w:rsidRDefault="00BE5675" w:rsidP="003A38FE">
      <w:pPr>
        <w:pStyle w:val="NormalWeb"/>
        <w:spacing w:before="0" w:beforeAutospacing="0" w:after="0" w:afterAutospacing="0"/>
        <w:ind w:firstLine="708"/>
        <w:jc w:val="both"/>
        <w:rPr>
          <w:color w:val="000000"/>
          <w:sz w:val="22"/>
          <w:szCs w:val="22"/>
        </w:rPr>
      </w:pPr>
    </w:p>
    <w:p w14:paraId="30B8179D" w14:textId="77777777" w:rsidR="003A38FE" w:rsidRPr="002635CB" w:rsidRDefault="003A38FE" w:rsidP="003A38FE">
      <w:pPr>
        <w:jc w:val="both"/>
        <w:rPr>
          <w:b/>
          <w:bCs/>
          <w:color w:val="000000"/>
          <w:sz w:val="22"/>
          <w:szCs w:val="22"/>
        </w:rPr>
      </w:pPr>
      <w:r w:rsidRPr="002635CB">
        <w:rPr>
          <w:b/>
          <w:bCs/>
          <w:color w:val="000000"/>
          <w:sz w:val="22"/>
          <w:szCs w:val="22"/>
          <w:highlight w:val="magenta"/>
        </w:rPr>
        <w:t>3</w:t>
      </w:r>
      <w:commentRangeStart w:id="7"/>
      <w:r w:rsidRPr="002635CB">
        <w:rPr>
          <w:b/>
          <w:bCs/>
          <w:color w:val="000000"/>
          <w:sz w:val="22"/>
          <w:szCs w:val="22"/>
          <w:highlight w:val="magenta"/>
        </w:rPr>
        <w:t>.- El drama</w:t>
      </w:r>
      <w:commentRangeEnd w:id="7"/>
      <w:r w:rsidR="00BE5675">
        <w:rPr>
          <w:rStyle w:val="Refdecomentario"/>
        </w:rPr>
        <w:commentReference w:id="7"/>
      </w:r>
    </w:p>
    <w:p w14:paraId="30698F34" w14:textId="5CA78958" w:rsidR="003A38FE" w:rsidRDefault="003A38FE" w:rsidP="003A38FE">
      <w:pPr>
        <w:jc w:val="both"/>
        <w:rPr>
          <w:color w:val="000000"/>
          <w:sz w:val="22"/>
          <w:szCs w:val="22"/>
        </w:rPr>
      </w:pPr>
    </w:p>
    <w:p w14:paraId="224CCB70" w14:textId="708B0979" w:rsidR="003A38FE" w:rsidRDefault="003A38FE" w:rsidP="002635CB">
      <w:pPr>
        <w:ind w:firstLine="708"/>
        <w:jc w:val="both"/>
        <w:rPr>
          <w:color w:val="000000"/>
          <w:sz w:val="22"/>
          <w:szCs w:val="22"/>
        </w:rPr>
      </w:pPr>
      <w:r>
        <w:rPr>
          <w:color w:val="000000"/>
          <w:sz w:val="22"/>
          <w:szCs w:val="22"/>
        </w:rPr>
        <w:t>Es también conocido como tragicomedia, puesto que combina elementos de las dos formas anteriores. Ya no se trata de representar seres ni superiores ni inferiores, sino de mostrar a los seres humanos tal como son, con defectos y virtudes.</w:t>
      </w:r>
    </w:p>
    <w:p w14:paraId="20F769EF" w14:textId="4EA7BCC8" w:rsidR="003A38FE" w:rsidRDefault="003A38FE" w:rsidP="003A38FE">
      <w:pPr>
        <w:jc w:val="both"/>
        <w:rPr>
          <w:color w:val="000000"/>
          <w:sz w:val="22"/>
          <w:szCs w:val="22"/>
        </w:rPr>
      </w:pPr>
    </w:p>
    <w:p w14:paraId="14021F06" w14:textId="1866CD49" w:rsidR="003A38FE" w:rsidRDefault="003A38FE" w:rsidP="002635CB">
      <w:pPr>
        <w:ind w:firstLine="708"/>
        <w:jc w:val="both"/>
        <w:rPr>
          <w:color w:val="000000"/>
          <w:sz w:val="22"/>
          <w:szCs w:val="22"/>
        </w:rPr>
      </w:pPr>
      <w:r>
        <w:rPr>
          <w:color w:val="000000"/>
          <w:sz w:val="22"/>
          <w:szCs w:val="22"/>
        </w:rPr>
        <w:t>El hombre aquí representado no está sometido a los designios de los dioses, como en la tragedia, ni tampoco se presentan soluciones agradables, como en la comedia. En estas obras el hombre es dueño de su destino. Por lo mismo, debe sobrellevarlo con su “humanidad”, es decir, con todas sus imperfecciones y limitaciones.</w:t>
      </w:r>
    </w:p>
    <w:p w14:paraId="4B1FD203" w14:textId="1EC8A64B" w:rsidR="003A38FE" w:rsidRDefault="003A38FE" w:rsidP="003A38FE">
      <w:pPr>
        <w:jc w:val="both"/>
        <w:rPr>
          <w:color w:val="000000"/>
          <w:sz w:val="22"/>
          <w:szCs w:val="22"/>
        </w:rPr>
      </w:pPr>
    </w:p>
    <w:p w14:paraId="12A03FA0" w14:textId="3ADE1FB1" w:rsidR="003A38FE" w:rsidRDefault="003A38FE" w:rsidP="002635CB">
      <w:pPr>
        <w:ind w:firstLine="708"/>
        <w:jc w:val="both"/>
        <w:rPr>
          <w:color w:val="000000"/>
          <w:sz w:val="22"/>
          <w:szCs w:val="22"/>
        </w:rPr>
      </w:pPr>
      <w:r>
        <w:rPr>
          <w:color w:val="000000"/>
          <w:sz w:val="22"/>
          <w:szCs w:val="22"/>
        </w:rPr>
        <w:t>El drama es una forma teatral surgida en la época moderna y que presenta conflictos de carácter individual o social en relación con los nuevos problemas que aquejan al hombre en la era de la industrialización.</w:t>
      </w:r>
    </w:p>
    <w:p w14:paraId="533F858D" w14:textId="7672AFA6" w:rsidR="003A38FE" w:rsidRDefault="003A38FE" w:rsidP="003A38FE">
      <w:pPr>
        <w:jc w:val="both"/>
        <w:rPr>
          <w:color w:val="000000"/>
          <w:sz w:val="22"/>
          <w:szCs w:val="22"/>
        </w:rPr>
      </w:pPr>
    </w:p>
    <w:p w14:paraId="28C97827" w14:textId="0287B7CB" w:rsidR="003A38FE" w:rsidRDefault="003A38FE" w:rsidP="002635CB">
      <w:pPr>
        <w:ind w:firstLine="708"/>
        <w:jc w:val="both"/>
        <w:rPr>
          <w:color w:val="000000"/>
          <w:sz w:val="22"/>
          <w:szCs w:val="22"/>
        </w:rPr>
      </w:pPr>
      <w:r>
        <w:rPr>
          <w:color w:val="000000"/>
          <w:sz w:val="22"/>
          <w:szCs w:val="22"/>
        </w:rPr>
        <w:t>En la época moderna hay una preeminencia de los temas sociales dadas las nuevas condiciones impuestas por la industrialización. En la época contemporánea, en cambio, se incorporan otros temas que apuntan, más allá de la contingencia, a la condición del ser humano y a sus conflictos existenciales. Son temas contemporáneos: la soledad, el absurdo, la crueldad, la violencia, la angustia y la alienación.</w:t>
      </w:r>
    </w:p>
    <w:p w14:paraId="795EC81F" w14:textId="75141425" w:rsidR="0044456B" w:rsidRDefault="0044456B" w:rsidP="002635CB">
      <w:pPr>
        <w:jc w:val="both"/>
        <w:rPr>
          <w:color w:val="000000"/>
          <w:sz w:val="22"/>
          <w:szCs w:val="22"/>
        </w:rPr>
      </w:pPr>
    </w:p>
    <w:p w14:paraId="1E55B38C" w14:textId="58D5CF1C" w:rsidR="002635CB" w:rsidRDefault="002635CB" w:rsidP="002635CB">
      <w:pPr>
        <w:jc w:val="both"/>
        <w:rPr>
          <w:color w:val="000000"/>
          <w:sz w:val="22"/>
          <w:szCs w:val="22"/>
        </w:rPr>
      </w:pPr>
    </w:p>
    <w:p w14:paraId="0C54867A" w14:textId="5E074C46" w:rsidR="00927B06" w:rsidRDefault="00927B06" w:rsidP="004B1801">
      <w:pPr>
        <w:spacing w:before="100" w:beforeAutospacing="1" w:after="100" w:afterAutospacing="1" w:line="360" w:lineRule="auto"/>
        <w:mirrorIndents/>
        <w:rPr>
          <w:b/>
          <w:bCs/>
          <w:sz w:val="22"/>
          <w:szCs w:val="22"/>
        </w:rPr>
      </w:pPr>
      <w:r w:rsidRPr="00052A2B">
        <w:rPr>
          <w:b/>
          <w:bCs/>
          <w:noProof/>
          <w:sz w:val="22"/>
          <w:szCs w:val="22"/>
        </w:rPr>
        <mc:AlternateContent>
          <mc:Choice Requires="wps">
            <w:drawing>
              <wp:anchor distT="0" distB="0" distL="114300" distR="114300" simplePos="0" relativeHeight="251666432" behindDoc="0" locked="0" layoutInCell="1" allowOverlap="1" wp14:anchorId="6E948F43" wp14:editId="5E50D111">
                <wp:simplePos x="0" y="0"/>
                <wp:positionH relativeFrom="margin">
                  <wp:posOffset>762000</wp:posOffset>
                </wp:positionH>
                <wp:positionV relativeFrom="paragraph">
                  <wp:posOffset>313690</wp:posOffset>
                </wp:positionV>
                <wp:extent cx="2466975" cy="619125"/>
                <wp:effectExtent l="0" t="0" r="28575" b="28575"/>
                <wp:wrapNone/>
                <wp:docPr id="19" name="Rectángulo 4"/>
                <wp:cNvGraphicFramePr/>
                <a:graphic xmlns:a="http://schemas.openxmlformats.org/drawingml/2006/main">
                  <a:graphicData uri="http://schemas.microsoft.com/office/word/2010/wordprocessingShape">
                    <wps:wsp>
                      <wps:cNvSpPr/>
                      <wps:spPr>
                        <a:xfrm>
                          <a:off x="0" y="0"/>
                          <a:ext cx="2466975" cy="619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202BB8" w14:textId="6197088E" w:rsidR="00052A2B" w:rsidRDefault="0011198C" w:rsidP="00052A2B">
                            <w:pPr>
                              <w:jc w:val="center"/>
                            </w:pPr>
                            <w:r>
                              <w:t>¿Y AHORA?...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E948F43" id="Rectángulo 4" o:spid="_x0000_s1026" style="position:absolute;margin-left:60pt;margin-top:24.7pt;width:194.25pt;height:4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" fillcolor="#4472c4 [3204]" strokecolor="#1f3763 [1604]" strokeweight="1pt">
                <v:textbox>
                  <w:txbxContent>
                    <w:p w14:paraId="3D202BB8" w14:textId="6197088E" w:rsidR="00052A2B" w:rsidRDefault="0011198C" w:rsidP="00052A2B">
                      <w:pPr>
                        <w:jc w:val="center"/>
                      </w:pPr>
                      <w:r>
                        <w:t>¿Y AHORA?...</w:t>
                      </w:r>
                    </w:p>
                  </w:txbxContent>
                </v:textbox>
                <w10:wrap anchorx="margin"/>
              </v:rect>
            </w:pict>
          </mc:Fallback>
        </mc:AlternateContent>
      </w:r>
      <w:r w:rsidRPr="00DC4638">
        <w:rPr>
          <w:noProof/>
          <w:sz w:val="22"/>
          <w:szCs w:val="22"/>
        </w:rPr>
        <w:drawing>
          <wp:anchor distT="0" distB="0" distL="114300" distR="114300" simplePos="0" relativeHeight="251664384" behindDoc="0" locked="0" layoutInCell="1" allowOverlap="1" wp14:anchorId="6CDF05DE" wp14:editId="3E061D13">
            <wp:simplePos x="0" y="0"/>
            <wp:positionH relativeFrom="margin">
              <wp:posOffset>-161925</wp:posOffset>
            </wp:positionH>
            <wp:positionV relativeFrom="paragraph">
              <wp:posOffset>247015</wp:posOffset>
            </wp:positionV>
            <wp:extent cx="2438400" cy="1371600"/>
            <wp:effectExtent l="0" t="0" r="0" b="0"/>
            <wp:wrapThrough wrapText="bothSides">
              <wp:wrapPolygon edited="0">
                <wp:start x="0" y="0"/>
                <wp:lineTo x="0" y="21300"/>
                <wp:lineTo x="21431" y="21300"/>
                <wp:lineTo x="21431" y="0"/>
                <wp:lineTo x="0" y="0"/>
              </wp:wrapPolygon>
            </wp:wrapThrough>
            <wp:docPr id="4" name="Picture 3">
              <a:extLst xmlns:a="http://schemas.openxmlformats.org/drawingml/2006/main">
                <a:ext uri="{FF2B5EF4-FFF2-40B4-BE49-F238E27FC236}">
                  <a16:creationId xmlns:a16="http://schemas.microsoft.com/office/drawing/2014/main" id="{62E5FB94-B2AF-411D-8AD7-307845A5E1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2E5FB94-B2AF-411D-8AD7-307845A5E1F3}"/>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t="12695" b="3035"/>
                    <a:stretch/>
                  </pic:blipFill>
                  <pic:spPr>
                    <a:xfrm>
                      <a:off x="0" y="0"/>
                      <a:ext cx="2438400" cy="1371600"/>
                    </a:xfrm>
                    <a:prstGeom prst="rect">
                      <a:avLst/>
                    </a:prstGeom>
                  </pic:spPr>
                </pic:pic>
              </a:graphicData>
            </a:graphic>
            <wp14:sizeRelH relativeFrom="margin">
              <wp14:pctWidth>0</wp14:pctWidth>
            </wp14:sizeRelH>
            <wp14:sizeRelV relativeFrom="margin">
              <wp14:pctHeight>0</wp14:pctHeight>
            </wp14:sizeRelV>
          </wp:anchor>
        </w:drawing>
      </w:r>
    </w:p>
    <w:p w14:paraId="34439F4E" w14:textId="77777777" w:rsidR="00BE5675" w:rsidRDefault="00BE5675" w:rsidP="007C6FD9">
      <w:pPr>
        <w:spacing w:before="100" w:beforeAutospacing="1" w:after="100" w:afterAutospacing="1"/>
        <w:mirrorIndents/>
        <w:jc w:val="both"/>
        <w:rPr>
          <w:b/>
          <w:bCs/>
          <w:sz w:val="22"/>
          <w:szCs w:val="22"/>
        </w:rPr>
      </w:pPr>
      <w:r>
        <w:rPr>
          <w:b/>
          <w:bCs/>
          <w:sz w:val="22"/>
          <w:szCs w:val="22"/>
        </w:rPr>
        <w:t xml:space="preserve">               </w:t>
      </w:r>
    </w:p>
    <w:p w14:paraId="21F0D870" w14:textId="25E31D44" w:rsidR="00D251B5" w:rsidRDefault="00BE5675" w:rsidP="007C6FD9">
      <w:pPr>
        <w:spacing w:before="100" w:beforeAutospacing="1" w:after="100" w:afterAutospacing="1"/>
        <w:mirrorIndents/>
        <w:jc w:val="both"/>
        <w:rPr>
          <w:b/>
          <w:bCs/>
          <w:sz w:val="22"/>
          <w:szCs w:val="22"/>
        </w:rPr>
      </w:pPr>
      <w:r>
        <w:rPr>
          <w:b/>
          <w:bCs/>
          <w:sz w:val="22"/>
          <w:szCs w:val="22"/>
        </w:rPr>
        <w:t xml:space="preserve">                            </w:t>
      </w:r>
      <w:r w:rsidR="00064A52" w:rsidRPr="007C6FD9">
        <w:rPr>
          <w:b/>
          <w:bCs/>
          <w:sz w:val="22"/>
          <w:szCs w:val="22"/>
          <w:highlight w:val="cyan"/>
        </w:rPr>
        <w:t xml:space="preserve">Ya que es una guía de estudio, es importante que </w:t>
      </w:r>
      <w:r w:rsidR="007C6FD9" w:rsidRPr="007C6FD9">
        <w:rPr>
          <w:b/>
          <w:bCs/>
          <w:sz w:val="22"/>
          <w:szCs w:val="22"/>
          <w:highlight w:val="cyan"/>
        </w:rPr>
        <w:t xml:space="preserve">en su cuaderno </w:t>
      </w:r>
      <w:r w:rsidR="00064A52" w:rsidRPr="007C6FD9">
        <w:rPr>
          <w:b/>
          <w:bCs/>
          <w:sz w:val="22"/>
          <w:szCs w:val="22"/>
          <w:highlight w:val="cyan"/>
          <w:u w:val="single"/>
        </w:rPr>
        <w:t>tome apuntes</w:t>
      </w:r>
      <w:r w:rsidR="00064A52" w:rsidRPr="007C6FD9">
        <w:rPr>
          <w:b/>
          <w:bCs/>
          <w:sz w:val="22"/>
          <w:szCs w:val="22"/>
          <w:highlight w:val="cyan"/>
        </w:rPr>
        <w:t xml:space="preserve"> de lo que considera más importante</w:t>
      </w:r>
      <w:r w:rsidR="0011198C" w:rsidRPr="007C6FD9">
        <w:rPr>
          <w:b/>
          <w:bCs/>
          <w:sz w:val="22"/>
          <w:szCs w:val="22"/>
          <w:highlight w:val="cyan"/>
        </w:rPr>
        <w:t xml:space="preserve"> (frases, nombres, </w:t>
      </w:r>
      <w:r w:rsidR="003A38FE">
        <w:rPr>
          <w:b/>
          <w:bCs/>
          <w:sz w:val="22"/>
          <w:szCs w:val="22"/>
          <w:highlight w:val="cyan"/>
        </w:rPr>
        <w:t xml:space="preserve">realice </w:t>
      </w:r>
      <w:r w:rsidR="0011198C" w:rsidRPr="007C6FD9">
        <w:rPr>
          <w:b/>
          <w:bCs/>
          <w:sz w:val="22"/>
          <w:szCs w:val="22"/>
          <w:highlight w:val="cyan"/>
        </w:rPr>
        <w:t>esquemas)</w:t>
      </w:r>
      <w:r w:rsidR="003A38FE">
        <w:rPr>
          <w:b/>
          <w:bCs/>
          <w:sz w:val="22"/>
          <w:szCs w:val="22"/>
          <w:highlight w:val="cyan"/>
        </w:rPr>
        <w:t xml:space="preserve"> o subraye la guía si la tiene impresa. E</w:t>
      </w:r>
      <w:r w:rsidR="0011198C" w:rsidRPr="007C6FD9">
        <w:rPr>
          <w:b/>
          <w:bCs/>
          <w:sz w:val="22"/>
          <w:szCs w:val="22"/>
          <w:highlight w:val="cyan"/>
        </w:rPr>
        <w:t>labore un mapa conceptual considerando toda la información entregada. ¡Ánim</w:t>
      </w:r>
      <w:r w:rsidR="007C6FD9">
        <w:rPr>
          <w:b/>
          <w:bCs/>
          <w:sz w:val="22"/>
          <w:szCs w:val="22"/>
          <w:highlight w:val="cyan"/>
        </w:rPr>
        <w:t>o</w:t>
      </w:r>
      <w:r w:rsidR="0011198C" w:rsidRPr="007C6FD9">
        <w:rPr>
          <w:b/>
          <w:bCs/>
          <w:sz w:val="22"/>
          <w:szCs w:val="22"/>
          <w:highlight w:val="cyan"/>
        </w:rPr>
        <w:t>!</w:t>
      </w:r>
      <w:r w:rsidR="00052A2B">
        <w:rPr>
          <w:b/>
          <w:bCs/>
          <w:sz w:val="22"/>
          <w:szCs w:val="22"/>
        </w:rPr>
        <w:tab/>
      </w:r>
    </w:p>
    <w:p w14:paraId="12FDFD08" w14:textId="77777777" w:rsidR="007C6FD9" w:rsidRPr="00064A52" w:rsidRDefault="007C6FD9" w:rsidP="007C6FD9">
      <w:pPr>
        <w:spacing w:before="100" w:beforeAutospacing="1" w:after="100" w:afterAutospacing="1"/>
        <w:mirrorIndents/>
        <w:jc w:val="both"/>
        <w:rPr>
          <w:b/>
          <w:bCs/>
          <w:sz w:val="22"/>
          <w:szCs w:val="22"/>
        </w:rPr>
      </w:pPr>
    </w:p>
    <w:tbl>
      <w:tblPr>
        <w:tblStyle w:val="Tablaconcuadrcula"/>
        <w:tblW w:w="0" w:type="auto"/>
        <w:tblLook w:val="04A0" w:firstRow="1" w:lastRow="0" w:firstColumn="1" w:lastColumn="0" w:noHBand="0" w:noVBand="1"/>
      </w:tblPr>
      <w:tblGrid>
        <w:gridCol w:w="6116"/>
        <w:gridCol w:w="4674"/>
      </w:tblGrid>
      <w:tr w:rsidR="00BA26CE" w:rsidRPr="00811013" w14:paraId="4EB184CE" w14:textId="77777777" w:rsidTr="00C76FF6">
        <w:tc>
          <w:tcPr>
            <w:tcW w:w="6116" w:type="dxa"/>
            <w:vAlign w:val="center"/>
          </w:tcPr>
          <w:p w14:paraId="2B96F854" w14:textId="3503AF7E" w:rsidR="00BA26CE" w:rsidRPr="00811013" w:rsidRDefault="009A0D82" w:rsidP="00C76FF6">
            <w:pPr>
              <w:contextualSpacing/>
              <w:mirrorIndents/>
              <w:jc w:val="center"/>
              <w:rPr>
                <w:sz w:val="20"/>
                <w:szCs w:val="20"/>
              </w:rPr>
            </w:pPr>
            <w:r>
              <w:rPr>
                <w:noProof/>
              </w:rPr>
              <w:drawing>
                <wp:anchor distT="0" distB="0" distL="114300" distR="114300" simplePos="0" relativeHeight="251717632" behindDoc="0" locked="0" layoutInCell="1" allowOverlap="1" wp14:anchorId="7A0F1510" wp14:editId="3DD4B8DC">
                  <wp:simplePos x="0" y="0"/>
                  <wp:positionH relativeFrom="column">
                    <wp:posOffset>-831850</wp:posOffset>
                  </wp:positionH>
                  <wp:positionV relativeFrom="paragraph">
                    <wp:posOffset>10160</wp:posOffset>
                  </wp:positionV>
                  <wp:extent cx="1122680" cy="1057275"/>
                  <wp:effectExtent l="0" t="0" r="1270" b="9525"/>
                  <wp:wrapSquare wrapText="bothSides"/>
                  <wp:docPr id="35" name="Imagen 35" descr="Divertidos dibujos animados cerebro levantando pesas Ilustr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ertidos dibujos animados cerebro levantando pesas Ilustración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2268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C18488" w14:textId="216B8616" w:rsidR="00BA26CE" w:rsidRPr="00811013" w:rsidRDefault="00BA26CE" w:rsidP="00C76FF6">
            <w:pPr>
              <w:contextualSpacing/>
              <w:mirrorIndents/>
              <w:jc w:val="center"/>
              <w:rPr>
                <w:sz w:val="20"/>
                <w:szCs w:val="20"/>
              </w:rPr>
            </w:pPr>
            <w:r w:rsidRPr="00811013">
              <w:rPr>
                <w:sz w:val="20"/>
                <w:szCs w:val="20"/>
              </w:rPr>
              <w:t xml:space="preserve">Resuelve tus dudas escribiendo un mail a </w:t>
            </w:r>
            <w:r w:rsidR="00856F47" w:rsidRPr="00856F47">
              <w:rPr>
                <w:rStyle w:val="Hipervnculo"/>
                <w:sz w:val="20"/>
                <w:szCs w:val="20"/>
              </w:rPr>
              <w:t>mgallardo@sanfernandocollege.cl</w:t>
            </w:r>
          </w:p>
          <w:p w14:paraId="70064353" w14:textId="77777777" w:rsidR="00BA26CE" w:rsidRPr="00BA26CE" w:rsidRDefault="00BA26CE" w:rsidP="00BA26CE">
            <w:pPr>
              <w:contextualSpacing/>
              <w:mirrorIndents/>
              <w:jc w:val="center"/>
              <w:rPr>
                <w:sz w:val="20"/>
                <w:szCs w:val="20"/>
              </w:rPr>
            </w:pPr>
            <w:r w:rsidRPr="00BA26CE">
              <w:rPr>
                <w:sz w:val="20"/>
                <w:szCs w:val="20"/>
              </w:rPr>
              <w:t xml:space="preserve">No olvides incorporar </w:t>
            </w:r>
            <w:r>
              <w:rPr>
                <w:sz w:val="20"/>
                <w:szCs w:val="20"/>
              </w:rPr>
              <w:t xml:space="preserve">tu </w:t>
            </w:r>
            <w:r w:rsidRPr="00BA26CE">
              <w:rPr>
                <w:sz w:val="20"/>
                <w:szCs w:val="20"/>
              </w:rPr>
              <w:t>nombre, curso</w:t>
            </w:r>
            <w:r>
              <w:rPr>
                <w:sz w:val="20"/>
                <w:szCs w:val="20"/>
              </w:rPr>
              <w:t xml:space="preserve"> y consulta correspondiente.</w:t>
            </w:r>
          </w:p>
          <w:p w14:paraId="3B51B2E6" w14:textId="2AE51719" w:rsidR="00BA26CE" w:rsidRPr="00811013" w:rsidRDefault="00BA26CE" w:rsidP="00C76FF6">
            <w:pPr>
              <w:contextualSpacing/>
              <w:mirrorIndents/>
              <w:jc w:val="center"/>
              <w:rPr>
                <w:sz w:val="20"/>
                <w:szCs w:val="20"/>
                <w:lang w:val="en-US"/>
              </w:rPr>
            </w:pPr>
            <w:r w:rsidRPr="00811013">
              <w:rPr>
                <w:sz w:val="20"/>
                <w:szCs w:val="20"/>
                <w:lang w:val="en-US"/>
              </w:rPr>
              <w:t xml:space="preserve">Atte. </w:t>
            </w:r>
            <w:proofErr w:type="spellStart"/>
            <w:r w:rsidR="00C411C7">
              <w:rPr>
                <w:sz w:val="20"/>
                <w:szCs w:val="20"/>
                <w:lang w:val="en-US"/>
              </w:rPr>
              <w:t>Su</w:t>
            </w:r>
            <w:proofErr w:type="spellEnd"/>
            <w:r w:rsidR="00C411C7">
              <w:rPr>
                <w:sz w:val="20"/>
                <w:szCs w:val="20"/>
                <w:lang w:val="en-US"/>
              </w:rPr>
              <w:t xml:space="preserve"> </w:t>
            </w:r>
            <w:proofErr w:type="spellStart"/>
            <w:r w:rsidR="00C411C7">
              <w:rPr>
                <w:sz w:val="20"/>
                <w:szCs w:val="20"/>
                <w:lang w:val="en-US"/>
              </w:rPr>
              <w:t>profesora</w:t>
            </w:r>
            <w:proofErr w:type="spellEnd"/>
            <w:r w:rsidR="00856F47">
              <w:rPr>
                <w:sz w:val="20"/>
                <w:szCs w:val="20"/>
                <w:lang w:val="en-US"/>
              </w:rPr>
              <w:t xml:space="preserve"> </w:t>
            </w:r>
          </w:p>
          <w:p w14:paraId="48490330" w14:textId="77777777" w:rsidR="00BA26CE" w:rsidRPr="00811013" w:rsidRDefault="00BA26CE" w:rsidP="00C76FF6">
            <w:pPr>
              <w:contextualSpacing/>
              <w:mirrorIndents/>
              <w:jc w:val="center"/>
              <w:rPr>
                <w:sz w:val="20"/>
                <w:szCs w:val="20"/>
              </w:rPr>
            </w:pPr>
            <w:r w:rsidRPr="00811013">
              <w:rPr>
                <w:noProof/>
                <w:sz w:val="20"/>
                <w:szCs w:val="20"/>
              </w:rPr>
              <w:drawing>
                <wp:inline distT="0" distB="0" distL="0" distR="0" wp14:anchorId="4ABEC70B" wp14:editId="13E6D94D">
                  <wp:extent cx="286457" cy="274375"/>
                  <wp:effectExtent l="0" t="0" r="5715" b="5080"/>
                  <wp:docPr id="8" name="Imagen 8" descr="Imagen que contiene firmar,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o-mail-png-4.png"/>
                          <pic:cNvPicPr/>
                        </pic:nvPicPr>
                        <pic:blipFill rotWithShape="1">
                          <a:blip r:embed="rId45" cstate="print">
                            <a:extLst>
                              <a:ext uri="{28A0092B-C50C-407E-A947-70E740481C1C}">
                                <a14:useLocalDpi xmlns:a14="http://schemas.microsoft.com/office/drawing/2010/main" val="0"/>
                              </a:ext>
                            </a:extLst>
                          </a:blip>
                          <a:srcRect l="11068" t="6082" r="11436" b="19691"/>
                          <a:stretch/>
                        </pic:blipFill>
                        <pic:spPr bwMode="auto">
                          <a:xfrm>
                            <a:off x="0" y="0"/>
                            <a:ext cx="287206" cy="275093"/>
                          </a:xfrm>
                          <a:prstGeom prst="rect">
                            <a:avLst/>
                          </a:prstGeom>
                          <a:ln>
                            <a:noFill/>
                          </a:ln>
                          <a:extLst>
                            <a:ext uri="{53640926-AAD7-44D8-BBD7-CCE9431645EC}">
                              <a14:shadowObscured xmlns:a14="http://schemas.microsoft.com/office/drawing/2010/main"/>
                            </a:ext>
                          </a:extLst>
                        </pic:spPr>
                      </pic:pic>
                    </a:graphicData>
                  </a:graphic>
                </wp:inline>
              </w:drawing>
            </w:r>
          </w:p>
        </w:tc>
        <w:tc>
          <w:tcPr>
            <w:tcW w:w="4674" w:type="dxa"/>
          </w:tcPr>
          <w:p w14:paraId="1F2F1221" w14:textId="77777777" w:rsidR="00EF2C37" w:rsidRDefault="00EF2C37" w:rsidP="00C76FF6">
            <w:pPr>
              <w:contextualSpacing/>
              <w:mirrorIndents/>
              <w:jc w:val="center"/>
              <w:rPr>
                <w:i/>
                <w:iCs/>
                <w:sz w:val="20"/>
                <w:szCs w:val="20"/>
              </w:rPr>
            </w:pPr>
          </w:p>
          <w:p w14:paraId="3CEDCFBE" w14:textId="77777777" w:rsidR="00EF2C37" w:rsidRDefault="00EF2C37" w:rsidP="00C76FF6">
            <w:pPr>
              <w:contextualSpacing/>
              <w:mirrorIndents/>
              <w:jc w:val="center"/>
              <w:rPr>
                <w:i/>
                <w:iCs/>
                <w:sz w:val="20"/>
                <w:szCs w:val="20"/>
              </w:rPr>
            </w:pPr>
          </w:p>
          <w:p w14:paraId="340C15EA" w14:textId="6BD747E3" w:rsidR="00BA26CE" w:rsidRPr="00811013" w:rsidRDefault="00EF2C37" w:rsidP="00C76FF6">
            <w:pPr>
              <w:contextualSpacing/>
              <w:mirrorIndents/>
              <w:jc w:val="center"/>
              <w:rPr>
                <w:i/>
                <w:iCs/>
                <w:sz w:val="20"/>
                <w:szCs w:val="20"/>
              </w:rPr>
            </w:pPr>
            <w:r>
              <w:rPr>
                <w:i/>
                <w:iCs/>
                <w:noProof/>
                <w:sz w:val="20"/>
                <w:szCs w:val="20"/>
              </w:rPr>
              <w:drawing>
                <wp:inline distT="0" distB="0" distL="0" distR="0" wp14:anchorId="03C7CAE9" wp14:editId="22BFEDEA">
                  <wp:extent cx="1799617" cy="866588"/>
                  <wp:effectExtent l="0" t="0" r="3810" b="0"/>
                  <wp:docPr id="6" name="Imagen 6" descr="Imagen que contiene dibujo,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casa.jpg"/>
                          <pic:cNvPicPr/>
                        </pic:nvPicPr>
                        <pic:blipFill rotWithShape="1">
                          <a:blip r:embed="rId46" cstate="print">
                            <a:extLst>
                              <a:ext uri="{28A0092B-C50C-407E-A947-70E740481C1C}">
                                <a14:useLocalDpi xmlns:a14="http://schemas.microsoft.com/office/drawing/2010/main" val="0"/>
                              </a:ext>
                            </a:extLst>
                          </a:blip>
                          <a:srcRect l="13832" t="18120" r="13510" b="15072"/>
                          <a:stretch/>
                        </pic:blipFill>
                        <pic:spPr bwMode="auto">
                          <a:xfrm>
                            <a:off x="0" y="0"/>
                            <a:ext cx="1870501" cy="9007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986415" w14:textId="24C4AEB6" w:rsidR="009A0D82" w:rsidRPr="00334FC0" w:rsidRDefault="009A0D82" w:rsidP="00650B5D">
      <w:pPr>
        <w:contextualSpacing/>
        <w:mirrorIndents/>
        <w:rPr>
          <w:sz w:val="22"/>
          <w:szCs w:val="22"/>
        </w:rPr>
      </w:pPr>
    </w:p>
    <w:sectPr w:rsidR="009A0D82" w:rsidRPr="00334FC0" w:rsidSect="007E2D93">
      <w:headerReference w:type="default" r:id="rId47"/>
      <w:footerReference w:type="default" r:id="rId48"/>
      <w:type w:val="continuous"/>
      <w:pgSz w:w="12240" w:h="18720"/>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artin antonio salinas fuentes" w:date="2020-06-07T23:20:00Z" w:initials="masf">
    <w:p w14:paraId="7E452397" w14:textId="01B3D378" w:rsidR="00047EA2" w:rsidRDefault="00047EA2">
      <w:pPr>
        <w:pStyle w:val="Textocomentario"/>
      </w:pPr>
      <w:r>
        <w:rPr>
          <w:rStyle w:val="Refdecomentario"/>
        </w:rPr>
        <w:annotationRef/>
      </w:r>
      <w:r w:rsidRPr="007F6C01">
        <w:rPr>
          <w:shd w:val="clear" w:color="auto" w:fill="FFFFFF"/>
        </w:rPr>
        <w:t>Es la perspectiva, concepto o representación mental que una determinada cultura o persona se forma de la realidad</w:t>
      </w:r>
      <w:r>
        <w:rPr>
          <w:shd w:val="clear" w:color="auto" w:fill="FFFFFF"/>
        </w:rPr>
        <w:t xml:space="preserve">. También se le conoce como </w:t>
      </w:r>
      <w:r w:rsidRPr="00047EA2">
        <w:rPr>
          <w:b/>
          <w:bCs/>
          <w:i/>
          <w:iCs/>
          <w:shd w:val="clear" w:color="auto" w:fill="FFFFFF"/>
        </w:rPr>
        <w:t>cosmovisión</w:t>
      </w:r>
      <w:r>
        <w:rPr>
          <w:shd w:val="clear" w:color="auto" w:fill="FFFFFF"/>
        </w:rPr>
        <w:t>.</w:t>
      </w:r>
    </w:p>
  </w:comment>
  <w:comment w:id="1" w:author="martin antonio salinas fuentes" w:date="2020-06-07T22:01:00Z" w:initials="masf">
    <w:p w14:paraId="1B19772D" w14:textId="73D3AA18" w:rsidR="008315D9" w:rsidRPr="008315D9" w:rsidRDefault="008315D9" w:rsidP="008315D9">
      <w:pPr>
        <w:pStyle w:val="Textocomentario"/>
        <w:jc w:val="both"/>
      </w:pPr>
      <w:r>
        <w:rPr>
          <w:rStyle w:val="Refdecomentario"/>
        </w:rPr>
        <w:annotationRef/>
      </w:r>
      <w:r w:rsidRPr="008315D9">
        <w:rPr>
          <w:rStyle w:val="Textoennegrita"/>
          <w:b w:val="0"/>
          <w:bCs w:val="0"/>
          <w:color w:val="000000"/>
        </w:rPr>
        <w:t>La voz griega</w:t>
      </w:r>
      <w:r w:rsidRPr="008315D9">
        <w:rPr>
          <w:rStyle w:val="Textoennegrita"/>
          <w:color w:val="000000"/>
        </w:rPr>
        <w:t> </w:t>
      </w:r>
      <w:proofErr w:type="spellStart"/>
      <w:r w:rsidRPr="008315D9">
        <w:rPr>
          <w:rStyle w:val="nfasis"/>
          <w:b/>
          <w:bCs/>
          <w:color w:val="000000"/>
        </w:rPr>
        <w:t>tragoedia</w:t>
      </w:r>
      <w:proofErr w:type="spellEnd"/>
      <w:r w:rsidRPr="008315D9">
        <w:rPr>
          <w:rStyle w:val="Textoennegrita"/>
          <w:b w:val="0"/>
          <w:bCs w:val="0"/>
          <w:color w:val="000000"/>
        </w:rPr>
        <w:t> de donde proviene el término actual</w:t>
      </w:r>
      <w:r w:rsidRPr="008315D9">
        <w:rPr>
          <w:b/>
          <w:bCs/>
          <w:color w:val="000000"/>
          <w:shd w:val="clear" w:color="auto" w:fill="FFFFFF"/>
        </w:rPr>
        <w:t>,</w:t>
      </w:r>
      <w:r w:rsidRPr="008315D9">
        <w:rPr>
          <w:color w:val="000000"/>
          <w:shd w:val="clear" w:color="auto" w:fill="FFFFFF"/>
        </w:rPr>
        <w:t xml:space="preserve"> significaba literalmente “canto del macho cabrío”, pues su origen data de las celebraciones en honor al dios Dionisio, a quien se ofrendaba un macho cabrío que era públicamente degollado.</w:t>
      </w:r>
      <w:r w:rsidRPr="008315D9">
        <w:rPr>
          <w:color w:val="000000"/>
        </w:rPr>
        <w:br/>
      </w:r>
    </w:p>
  </w:comment>
  <w:comment w:id="2" w:author="martin antonio salinas fuentes" w:date="2020-06-07T21:43:00Z" w:initials="masf">
    <w:p w14:paraId="7CD70FA8" w14:textId="382B0045" w:rsidR="00470B66" w:rsidRDefault="00470B66">
      <w:pPr>
        <w:pStyle w:val="Textocomentario"/>
      </w:pPr>
      <w:r>
        <w:rPr>
          <w:rStyle w:val="Refdecomentario"/>
        </w:rPr>
        <w:annotationRef/>
      </w:r>
      <w:r>
        <w:t>Nótese que no es un impulso irracional, sino más bien, un intento de transgresión a los límites impuestos por los dioses a los hombres mortales</w:t>
      </w:r>
    </w:p>
  </w:comment>
  <w:comment w:id="3" w:author="martin antonio salinas fuentes" w:date="2020-06-07T21:30:00Z" w:initials="masf">
    <w:p w14:paraId="34A7A560" w14:textId="77777777" w:rsidR="00C1767C" w:rsidRDefault="00C1767C">
      <w:pPr>
        <w:pStyle w:val="Textocomentario"/>
        <w:rPr>
          <w:shd w:val="clear" w:color="auto" w:fill="FFFFFF"/>
        </w:rPr>
      </w:pPr>
      <w:r>
        <w:rPr>
          <w:rStyle w:val="Refdecomentario"/>
        </w:rPr>
        <w:annotationRef/>
      </w:r>
      <w:r w:rsidR="0080331B">
        <w:t xml:space="preserve">El </w:t>
      </w:r>
      <w:proofErr w:type="spellStart"/>
      <w:r w:rsidR="0080331B" w:rsidRPr="0080331B">
        <w:rPr>
          <w:b/>
          <w:bCs/>
          <w:i/>
          <w:iCs/>
        </w:rPr>
        <w:t>fatum</w:t>
      </w:r>
      <w:proofErr w:type="spellEnd"/>
      <w:r w:rsidR="0080331B">
        <w:t xml:space="preserve"> latino o </w:t>
      </w:r>
      <w:proofErr w:type="gramStart"/>
      <w:r w:rsidR="0080331B" w:rsidRPr="0080331B">
        <w:rPr>
          <w:b/>
          <w:bCs/>
          <w:i/>
          <w:iCs/>
        </w:rPr>
        <w:t>ananké</w:t>
      </w:r>
      <w:r w:rsidR="0080331B">
        <w:t xml:space="preserve"> griego</w:t>
      </w:r>
      <w:proofErr w:type="gramEnd"/>
      <w:r w:rsidR="0080331B">
        <w:t xml:space="preserve">, en griego antiguo </w:t>
      </w:r>
      <w:proofErr w:type="spellStart"/>
      <w:r w:rsidR="0080331B" w:rsidRPr="0080331B">
        <w:rPr>
          <w:shd w:val="clear" w:color="auto" w:fill="FFFFFF"/>
        </w:rPr>
        <w:t>Ἀνάγκη</w:t>
      </w:r>
      <w:proofErr w:type="spellEnd"/>
      <w:r w:rsidR="0080331B" w:rsidRPr="0080331B">
        <w:rPr>
          <w:shd w:val="clear" w:color="auto" w:fill="FFFFFF"/>
        </w:rPr>
        <w:t>. Es la personificación de la inevitabilidad</w:t>
      </w:r>
      <w:r w:rsidR="0080331B">
        <w:rPr>
          <w:shd w:val="clear" w:color="auto" w:fill="FFFFFF"/>
        </w:rPr>
        <w:t>.</w:t>
      </w:r>
    </w:p>
    <w:p w14:paraId="10E7F215" w14:textId="01F6B95E" w:rsidR="0080331B" w:rsidRPr="0080331B" w:rsidRDefault="0080331B">
      <w:pPr>
        <w:pStyle w:val="Textocomentario"/>
        <w:rPr>
          <w:b/>
          <w:bCs/>
        </w:rPr>
      </w:pPr>
      <w:r>
        <w:rPr>
          <w:shd w:val="clear" w:color="auto" w:fill="FFFFFF"/>
        </w:rPr>
        <w:t>Surgió de la nada al principio de los tiempos y se le representa con los brazos extendidos abarcando todo el universo.</w:t>
      </w:r>
    </w:p>
  </w:comment>
  <w:comment w:id="4" w:author="martin antonio salinas fuentes" w:date="2020-06-07T22:05:00Z" w:initials="masf">
    <w:p w14:paraId="0D05182E" w14:textId="4D77F0B7" w:rsidR="005D4A75" w:rsidRDefault="005D4A75">
      <w:pPr>
        <w:pStyle w:val="Textocomentario"/>
      </w:pPr>
      <w:r>
        <w:rPr>
          <w:rStyle w:val="Refdecomentario"/>
        </w:rPr>
        <w:annotationRef/>
      </w:r>
      <w:r>
        <w:rPr>
          <w:noProof/>
        </w:rPr>
        <w:drawing>
          <wp:inline distT="0" distB="0" distL="0" distR="0" wp14:anchorId="0D5A6AEF" wp14:editId="47474876">
            <wp:extent cx="2352675" cy="1666875"/>
            <wp:effectExtent l="0" t="0" r="9525" b="9525"/>
            <wp:docPr id="27" name="Imagen 27" descr="Descubre las CARACTERÍSTICAS de la tragedia griega - ¡¡RESUMEN!!"/>
            <wp:cNvGraphicFramePr/>
            <a:graphic xmlns:a="http://schemas.openxmlformats.org/drawingml/2006/main">
              <a:graphicData uri="http://schemas.openxmlformats.org/drawingml/2006/picture">
                <pic:pic xmlns:pic="http://schemas.openxmlformats.org/drawingml/2006/picture">
                  <pic:nvPicPr>
                    <pic:cNvPr id="2" name="Imagen 2" descr="Descubre las CARACTERÍSTICAS de la tragedia griega - ¡¡RESUM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2675" cy="1666875"/>
                    </a:xfrm>
                    <a:prstGeom prst="rect">
                      <a:avLst/>
                    </a:prstGeom>
                    <a:noFill/>
                    <a:ln>
                      <a:noFill/>
                    </a:ln>
                  </pic:spPr>
                </pic:pic>
              </a:graphicData>
            </a:graphic>
          </wp:inline>
        </w:drawing>
      </w:r>
    </w:p>
  </w:comment>
  <w:comment w:id="5" w:author="martin antonio salinas fuentes" w:date="2020-06-07T22:45:00Z" w:initials="masf">
    <w:p w14:paraId="1A0CD8FE" w14:textId="7E16908D" w:rsidR="00B67EA3" w:rsidRPr="00B67EA3" w:rsidRDefault="00B67EA3">
      <w:pPr>
        <w:pStyle w:val="Textocomentario"/>
      </w:pPr>
      <w:r>
        <w:rPr>
          <w:rStyle w:val="Refdecomentario"/>
        </w:rPr>
        <w:annotationRef/>
      </w:r>
      <w:r w:rsidRPr="00B67EA3">
        <w:rPr>
          <w:shd w:val="clear" w:color="auto" w:fill="FFFFFF"/>
        </w:rPr>
        <w:t>El tema central de la tragedia griega es la fatalidad del destino, cuyo anuncio despierta el conflicto en los personajes</w:t>
      </w:r>
      <w:r w:rsidRPr="00B67EA3">
        <w:rPr>
          <w:shd w:val="clear" w:color="auto" w:fill="FFFFFF"/>
        </w:rPr>
        <w:t>.</w:t>
      </w:r>
    </w:p>
  </w:comment>
  <w:comment w:id="6" w:author="martin antonio salinas fuentes" w:date="2020-06-07T23:06:00Z" w:initials="masf">
    <w:p w14:paraId="38541EA3" w14:textId="7DC303F8" w:rsidR="00BE5675" w:rsidRDefault="00BE5675" w:rsidP="00BE5675">
      <w:pPr>
        <w:pStyle w:val="Textocomentario"/>
        <w:jc w:val="both"/>
        <w:rPr>
          <w:color w:val="000000"/>
        </w:rPr>
      </w:pPr>
      <w:r>
        <w:rPr>
          <w:rStyle w:val="Refdecomentario"/>
        </w:rPr>
        <w:annotationRef/>
      </w:r>
      <w:r w:rsidRPr="00BE5675">
        <w:rPr>
          <w:color w:val="000000"/>
          <w:shd w:val="clear" w:color="auto" w:fill="FFFFFF"/>
        </w:rPr>
        <w:t>Según Aristóteles, filósofo griego que estudió a profundidad el arte teatral en su </w:t>
      </w:r>
      <w:r w:rsidRPr="00BE5675">
        <w:rPr>
          <w:rStyle w:val="nfasis"/>
          <w:color w:val="000000"/>
        </w:rPr>
        <w:t>Poética</w:t>
      </w:r>
      <w:r w:rsidRPr="00BE5675">
        <w:rPr>
          <w:color w:val="000000"/>
          <w:shd w:val="clear" w:color="auto" w:fill="FFFFFF"/>
        </w:rPr>
        <w:t>, la diferencia fundamental entre tragedia y comedia es que </w:t>
      </w:r>
      <w:r w:rsidRPr="00BE5675">
        <w:rPr>
          <w:rStyle w:val="Textoennegrita"/>
          <w:b w:val="0"/>
          <w:bCs w:val="0"/>
          <w:color w:val="000000"/>
        </w:rPr>
        <w:t>la primera representa a los hombres mejores de lo que son</w:t>
      </w:r>
      <w:r w:rsidRPr="00BE5675">
        <w:rPr>
          <w:b/>
          <w:bCs/>
          <w:color w:val="000000"/>
          <w:shd w:val="clear" w:color="auto" w:fill="FFFFFF"/>
        </w:rPr>
        <w:t> y</w:t>
      </w:r>
      <w:r w:rsidRPr="00BE5675">
        <w:rPr>
          <w:color w:val="000000"/>
          <w:shd w:val="clear" w:color="auto" w:fill="FFFFFF"/>
        </w:rPr>
        <w:t xml:space="preserve"> hace de su caída en desgracia algo mucho más impactante y movilizador; mientras que la comedia los representa peores de lo que son, permitiendo al público reírse de ellos, desacralizarlos y sentirse mucho más cercanos a ellos</w:t>
      </w:r>
      <w:r w:rsidRPr="00BE5675">
        <w:rPr>
          <w:color w:val="000000"/>
        </w:rPr>
        <w:br/>
      </w:r>
    </w:p>
    <w:p w14:paraId="345B5A85" w14:textId="3ABC2496" w:rsidR="00BE5675" w:rsidRPr="00BE5675" w:rsidRDefault="00BE5675" w:rsidP="00BE5675">
      <w:pPr>
        <w:pStyle w:val="Textocomentario"/>
        <w:jc w:val="both"/>
        <w:rPr>
          <w:b/>
          <w:bCs/>
          <w:color w:val="000000"/>
        </w:rPr>
      </w:pPr>
      <w:r w:rsidRPr="00BE5675">
        <w:rPr>
          <w:b/>
          <w:bCs/>
          <w:color w:val="000000"/>
        </w:rPr>
        <w:t>“El médico a palos” (</w:t>
      </w:r>
      <w:r>
        <w:rPr>
          <w:b/>
          <w:bCs/>
          <w:color w:val="000000"/>
        </w:rPr>
        <w:t>Moliere</w:t>
      </w:r>
      <w:r w:rsidRPr="00BE5675">
        <w:rPr>
          <w:b/>
          <w:bCs/>
          <w:color w:val="000000"/>
        </w:rPr>
        <w:t>)</w:t>
      </w:r>
    </w:p>
    <w:p w14:paraId="063BE931" w14:textId="77777777" w:rsidR="00BE5675" w:rsidRDefault="00BE5675" w:rsidP="00BE5675">
      <w:pPr>
        <w:pStyle w:val="Textocomentario"/>
        <w:jc w:val="both"/>
        <w:rPr>
          <w:color w:val="000000"/>
        </w:rPr>
      </w:pPr>
    </w:p>
    <w:p w14:paraId="547D8DCC" w14:textId="5C3C1FC8" w:rsidR="00BE5675" w:rsidRPr="00BE5675" w:rsidRDefault="00BE5675" w:rsidP="00BE5675">
      <w:pPr>
        <w:pStyle w:val="Textocomentario"/>
        <w:jc w:val="both"/>
      </w:pPr>
      <w:r>
        <w:rPr>
          <w:noProof/>
        </w:rPr>
        <w:drawing>
          <wp:inline distT="0" distB="0" distL="0" distR="0" wp14:anchorId="099C2F20" wp14:editId="27626541">
            <wp:extent cx="1911350" cy="1304925"/>
            <wp:effectExtent l="0" t="0" r="0" b="9525"/>
            <wp:docPr id="36" name="Imagen 36" descr="OFICIO CRÍTICO: Crítica: EL MÉDICO A PALOS"/>
            <wp:cNvGraphicFramePr/>
            <a:graphic xmlns:a="http://schemas.openxmlformats.org/drawingml/2006/main">
              <a:graphicData uri="http://schemas.openxmlformats.org/drawingml/2006/picture">
                <pic:pic xmlns:pic="http://schemas.openxmlformats.org/drawingml/2006/picture">
                  <pic:nvPicPr>
                    <pic:cNvPr id="13" name="Imagen 13" descr="OFICIO CRÍTICO: Crítica: EL MÉDICO A PALOS"/>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11350" cy="1304925"/>
                    </a:xfrm>
                    <a:prstGeom prst="rect">
                      <a:avLst/>
                    </a:prstGeom>
                    <a:noFill/>
                    <a:ln>
                      <a:noFill/>
                    </a:ln>
                  </pic:spPr>
                </pic:pic>
              </a:graphicData>
            </a:graphic>
          </wp:inline>
        </w:drawing>
      </w:r>
      <w:r w:rsidRPr="00BE5675">
        <w:rPr>
          <w:color w:val="000000"/>
        </w:rPr>
        <w:br/>
      </w:r>
    </w:p>
  </w:comment>
  <w:comment w:id="7" w:author="martin antonio salinas fuentes" w:date="2020-06-07T23:12:00Z" w:initials="masf">
    <w:p w14:paraId="5EE3A394" w14:textId="40F71224" w:rsidR="00BE5675" w:rsidRPr="00BE5675" w:rsidRDefault="00BE5675">
      <w:pPr>
        <w:pStyle w:val="Textocomentario"/>
        <w:rPr>
          <w:b/>
          <w:bCs/>
        </w:rPr>
      </w:pPr>
      <w:r>
        <w:rPr>
          <w:rStyle w:val="Refdecomentario"/>
        </w:rPr>
        <w:annotationRef/>
      </w:r>
      <w:r w:rsidRPr="00BE5675">
        <w:rPr>
          <w:b/>
          <w:bCs/>
        </w:rPr>
        <w:t xml:space="preserve">Tragicomedia de </w:t>
      </w:r>
      <w:r>
        <w:rPr>
          <w:b/>
          <w:bCs/>
        </w:rPr>
        <w:t>“</w:t>
      </w:r>
      <w:r w:rsidRPr="00BE5675">
        <w:rPr>
          <w:b/>
          <w:bCs/>
        </w:rPr>
        <w:t>Calixto y Melibea</w:t>
      </w:r>
      <w:r>
        <w:rPr>
          <w:b/>
          <w:bCs/>
        </w:rPr>
        <w:t>”</w:t>
      </w:r>
      <w:r w:rsidRPr="00BE5675">
        <w:rPr>
          <w:b/>
          <w:bCs/>
        </w:rPr>
        <w:t xml:space="preserve"> (Fernando de Rojas)</w:t>
      </w:r>
    </w:p>
    <w:p w14:paraId="5BDED998" w14:textId="77777777" w:rsidR="00BE5675" w:rsidRDefault="00BE5675">
      <w:pPr>
        <w:pStyle w:val="Textocomentario"/>
      </w:pPr>
    </w:p>
    <w:p w14:paraId="38CAA182" w14:textId="7839176B" w:rsidR="00BE5675" w:rsidRDefault="00BE5675" w:rsidP="00BE5675">
      <w:pPr>
        <w:pStyle w:val="Textocomentario"/>
      </w:pPr>
      <w:r>
        <w:rPr>
          <w:noProof/>
        </w:rPr>
        <w:drawing>
          <wp:inline distT="0" distB="0" distL="0" distR="0" wp14:anchorId="41445204" wp14:editId="0D79712D">
            <wp:extent cx="1638300" cy="1952625"/>
            <wp:effectExtent l="0" t="0" r="0" b="9525"/>
            <wp:docPr id="37" name="Imagen 37" descr="La Celestina: Calisto, Melibea y Celestina | &quot;La Celestina&quot;,… | Flickr"/>
            <wp:cNvGraphicFramePr/>
            <a:graphic xmlns:a="http://schemas.openxmlformats.org/drawingml/2006/main">
              <a:graphicData uri="http://schemas.openxmlformats.org/drawingml/2006/picture">
                <pic:pic xmlns:pic="http://schemas.openxmlformats.org/drawingml/2006/picture">
                  <pic:nvPicPr>
                    <pic:cNvPr id="14" name="Imagen 14" descr="La Celestina: Calisto, Melibea y Celestina | &quot;La Celestina&quot;,… | Flick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38300" cy="1952625"/>
                    </a:xfrm>
                    <a:prstGeom prst="rect">
                      <a:avLst/>
                    </a:prstGeom>
                    <a:noFill/>
                    <a:ln>
                      <a:noFill/>
                    </a:ln>
                  </pic:spPr>
                </pic:pic>
              </a:graphicData>
            </a:graphic>
          </wp:inline>
        </w:drawing>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E452397" w15:done="0"/>
  <w15:commentEx w15:paraId="1B19772D" w15:done="0"/>
  <w15:commentEx w15:paraId="7CD70FA8" w15:done="0"/>
  <w15:commentEx w15:paraId="10E7F215" w15:done="0"/>
  <w15:commentEx w15:paraId="0D05182E" w15:done="0"/>
  <w15:commentEx w15:paraId="1A0CD8FE" w15:done="0"/>
  <w15:commentEx w15:paraId="547D8DCC" w15:done="0"/>
  <w15:commentEx w15:paraId="38CAA18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7F4D3" w16cex:dateUtc="2020-06-08T03:20:00Z"/>
  <w16cex:commentExtensible w16cex:durableId="2287E21F" w16cex:dateUtc="2020-06-08T02:01:00Z"/>
  <w16cex:commentExtensible w16cex:durableId="2287DDF5" w16cex:dateUtc="2020-06-08T01:43:00Z"/>
  <w16cex:commentExtensible w16cex:durableId="2287DAFE" w16cex:dateUtc="2020-06-08T01:30:00Z"/>
  <w16cex:commentExtensible w16cex:durableId="2287E345" w16cex:dateUtc="2020-06-08T02:05:00Z"/>
  <w16cex:commentExtensible w16cex:durableId="2287EC8C" w16cex:dateUtc="2020-06-08T02:45:00Z"/>
  <w16cex:commentExtensible w16cex:durableId="2287F16B" w16cex:dateUtc="2020-06-08T03:06:00Z"/>
  <w16cex:commentExtensible w16cex:durableId="2287F2E2" w16cex:dateUtc="2020-06-08T03: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E452397" w16cid:durableId="2287F4D3"/>
  <w16cid:commentId w16cid:paraId="1B19772D" w16cid:durableId="2287E21F"/>
  <w16cid:commentId w16cid:paraId="7CD70FA8" w16cid:durableId="2287DDF5"/>
  <w16cid:commentId w16cid:paraId="10E7F215" w16cid:durableId="2287DAFE"/>
  <w16cid:commentId w16cid:paraId="0D05182E" w16cid:durableId="2287E345"/>
  <w16cid:commentId w16cid:paraId="1A0CD8FE" w16cid:durableId="2287EC8C"/>
  <w16cid:commentId w16cid:paraId="547D8DCC" w16cid:durableId="2287F16B"/>
  <w16cid:commentId w16cid:paraId="38CAA182" w16cid:durableId="2287F2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909F36" w14:textId="77777777" w:rsidR="00AA73DC" w:rsidRDefault="00AA73DC" w:rsidP="000871A6">
      <w:r>
        <w:separator/>
      </w:r>
    </w:p>
  </w:endnote>
  <w:endnote w:type="continuationSeparator" w:id="0">
    <w:p w14:paraId="5F959F06" w14:textId="77777777" w:rsidR="00AA73DC" w:rsidRDefault="00AA73DC" w:rsidP="00087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dern Love Grunge">
    <w:charset w:val="00"/>
    <w:family w:val="decorative"/>
    <w:pitch w:val="variable"/>
    <w:sig w:usb0="8000002F" w:usb1="0000000A" w:usb2="00000000" w:usb3="00000000" w:csb0="00000001" w:csb1="00000000"/>
  </w:font>
  <w:font w:name="Freestyle Script">
    <w:altName w:val="Freestyle Scrip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1043A" w14:textId="77777777" w:rsidR="00C1767C" w:rsidRDefault="00C176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23CEB6" w14:textId="77777777" w:rsidR="00AA73DC" w:rsidRDefault="00AA73DC" w:rsidP="000871A6">
      <w:r>
        <w:separator/>
      </w:r>
    </w:p>
  </w:footnote>
  <w:footnote w:type="continuationSeparator" w:id="0">
    <w:p w14:paraId="49083DEC" w14:textId="77777777" w:rsidR="00AA73DC" w:rsidRDefault="00AA73DC" w:rsidP="00087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673"/>
      <w:gridCol w:w="2573"/>
    </w:tblGrid>
    <w:tr w:rsidR="00EA4424" w:rsidRPr="00746E8A" w14:paraId="01CA947D" w14:textId="77777777" w:rsidTr="00C76FF6">
      <w:tc>
        <w:tcPr>
          <w:tcW w:w="3544" w:type="dxa"/>
        </w:tcPr>
        <w:p w14:paraId="61D8D94C" w14:textId="1661DDE4" w:rsidR="00EA4424" w:rsidRPr="00746E8A" w:rsidRDefault="00EA4424" w:rsidP="000871A6">
          <w:pPr>
            <w:pStyle w:val="Encabezado"/>
            <w:rPr>
              <w:rFonts w:ascii="Times New Roman" w:hAnsi="Times New Roman" w:cs="Times New Roman"/>
              <w:sz w:val="18"/>
              <w:szCs w:val="18"/>
              <w:lang w:val="es-ES"/>
            </w:rPr>
          </w:pPr>
          <w:r w:rsidRPr="00746E8A">
            <w:rPr>
              <w:rFonts w:ascii="Times New Roman" w:hAnsi="Times New Roman" w:cs="Times New Roman"/>
              <w:noProof/>
              <w:sz w:val="18"/>
              <w:szCs w:val="18"/>
              <w:lang w:val="es-ES"/>
            </w:rPr>
            <w:drawing>
              <wp:anchor distT="0" distB="0" distL="114300" distR="114300" simplePos="0" relativeHeight="251659264" behindDoc="1" locked="0" layoutInCell="1" allowOverlap="1" wp14:anchorId="68E4B90B" wp14:editId="299BC133">
                <wp:simplePos x="0" y="0"/>
                <wp:positionH relativeFrom="column">
                  <wp:posOffset>3810</wp:posOffset>
                </wp:positionH>
                <wp:positionV relativeFrom="paragraph">
                  <wp:posOffset>29210</wp:posOffset>
                </wp:positionV>
                <wp:extent cx="413385" cy="498475"/>
                <wp:effectExtent l="0" t="0" r="5715" b="0"/>
                <wp:wrapTight wrapText="bothSides">
                  <wp:wrapPolygon edited="0">
                    <wp:start x="0" y="0"/>
                    <wp:lineTo x="0" y="20912"/>
                    <wp:lineTo x="21235" y="20912"/>
                    <wp:lineTo x="21235" y="0"/>
                    <wp:lineTo x="0" y="0"/>
                  </wp:wrapPolygon>
                </wp:wrapTight>
                <wp:docPr id="13" name="Imagen 13"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known-4"/>
                        <pic:cNvPicPr/>
                      </pic:nvPicPr>
                      <pic:blipFill>
                        <a:blip r:embed="rId1">
                          <a:extLst>
                            <a:ext uri="{28A0092B-C50C-407E-A947-70E740481C1C}">
                              <a14:useLocalDpi xmlns:a14="http://schemas.microsoft.com/office/drawing/2010/main" val="0"/>
                            </a:ext>
                          </a:extLst>
                        </a:blip>
                        <a:stretch>
                          <a:fillRect/>
                        </a:stretch>
                      </pic:blipFill>
                      <pic:spPr>
                        <a:xfrm>
                          <a:off x="0" y="0"/>
                          <a:ext cx="413385" cy="498475"/>
                        </a:xfrm>
                        <a:prstGeom prst="rect">
                          <a:avLst/>
                        </a:prstGeom>
                      </pic:spPr>
                    </pic:pic>
                  </a:graphicData>
                </a:graphic>
                <wp14:sizeRelH relativeFrom="page">
                  <wp14:pctWidth>0</wp14:pctWidth>
                </wp14:sizeRelH>
                <wp14:sizeRelV relativeFrom="page">
                  <wp14:pctHeight>0</wp14:pctHeight>
                </wp14:sizeRelV>
              </wp:anchor>
            </w:drawing>
          </w:r>
          <w:r w:rsidRPr="00746E8A">
            <w:rPr>
              <w:rFonts w:ascii="Times New Roman" w:hAnsi="Times New Roman" w:cs="Times New Roman"/>
              <w:sz w:val="18"/>
              <w:szCs w:val="18"/>
              <w:lang w:val="es-ES"/>
            </w:rPr>
            <w:t xml:space="preserve">San Fernando </w:t>
          </w:r>
          <w:proofErr w:type="spellStart"/>
          <w:r w:rsidRPr="00746E8A">
            <w:rPr>
              <w:rFonts w:ascii="Times New Roman" w:hAnsi="Times New Roman" w:cs="Times New Roman"/>
              <w:sz w:val="18"/>
              <w:szCs w:val="18"/>
              <w:lang w:val="es-ES"/>
            </w:rPr>
            <w:t>College</w:t>
          </w:r>
          <w:proofErr w:type="spellEnd"/>
          <w:r w:rsidRPr="00746E8A">
            <w:rPr>
              <w:rFonts w:ascii="Times New Roman" w:hAnsi="Times New Roman" w:cs="Times New Roman"/>
              <w:sz w:val="18"/>
              <w:szCs w:val="18"/>
              <w:lang w:val="es-ES"/>
            </w:rPr>
            <w:t xml:space="preserve"> </w:t>
          </w:r>
          <w:r>
            <w:rPr>
              <w:rFonts w:ascii="Times New Roman" w:hAnsi="Times New Roman" w:cs="Times New Roman"/>
              <w:sz w:val="18"/>
              <w:szCs w:val="18"/>
              <w:lang w:val="es-ES"/>
            </w:rPr>
            <w:t>T.P.</w:t>
          </w:r>
        </w:p>
        <w:p w14:paraId="57152242" w14:textId="77777777" w:rsidR="00EA4424" w:rsidRPr="00746E8A" w:rsidRDefault="00EA4424" w:rsidP="000871A6">
          <w:pPr>
            <w:pStyle w:val="Encabezado"/>
            <w:rPr>
              <w:rFonts w:ascii="Times New Roman" w:hAnsi="Times New Roman" w:cs="Times New Roman"/>
              <w:sz w:val="18"/>
              <w:szCs w:val="18"/>
              <w:lang w:val="es-ES"/>
            </w:rPr>
          </w:pPr>
          <w:r w:rsidRPr="00746E8A">
            <w:rPr>
              <w:rFonts w:ascii="Times New Roman" w:hAnsi="Times New Roman" w:cs="Times New Roman"/>
              <w:sz w:val="18"/>
              <w:szCs w:val="18"/>
              <w:lang w:val="es-ES"/>
            </w:rPr>
            <w:t>Departamento Humanidades</w:t>
          </w:r>
        </w:p>
        <w:p w14:paraId="60D01C29" w14:textId="1B33CED2" w:rsidR="00EA4424" w:rsidRDefault="00EA4424" w:rsidP="000871A6">
          <w:pPr>
            <w:pStyle w:val="Encabezado"/>
            <w:rPr>
              <w:rFonts w:ascii="Times New Roman" w:hAnsi="Times New Roman" w:cs="Times New Roman"/>
              <w:sz w:val="18"/>
              <w:szCs w:val="18"/>
              <w:lang w:val="es-ES"/>
            </w:rPr>
          </w:pPr>
          <w:r w:rsidRPr="00746E8A">
            <w:rPr>
              <w:rFonts w:ascii="Times New Roman" w:hAnsi="Times New Roman" w:cs="Times New Roman"/>
              <w:sz w:val="18"/>
              <w:szCs w:val="18"/>
              <w:lang w:val="es-ES"/>
            </w:rPr>
            <w:t>Lengua y Literatura</w:t>
          </w:r>
        </w:p>
        <w:p w14:paraId="2D9219E5" w14:textId="679ACDED" w:rsidR="00F30063" w:rsidRPr="00746E8A" w:rsidRDefault="00F30063" w:rsidP="000871A6">
          <w:pPr>
            <w:pStyle w:val="Encabezado"/>
            <w:rPr>
              <w:rFonts w:ascii="Times New Roman" w:hAnsi="Times New Roman" w:cs="Times New Roman"/>
              <w:sz w:val="18"/>
              <w:szCs w:val="18"/>
              <w:lang w:val="es-ES"/>
            </w:rPr>
          </w:pPr>
          <w:r>
            <w:rPr>
              <w:rFonts w:ascii="Times New Roman" w:hAnsi="Times New Roman" w:cs="Times New Roman"/>
              <w:sz w:val="18"/>
              <w:szCs w:val="18"/>
              <w:lang w:val="es-ES"/>
            </w:rPr>
            <w:t xml:space="preserve">María Fernanda </w:t>
          </w:r>
          <w:proofErr w:type="spellStart"/>
          <w:r>
            <w:rPr>
              <w:rFonts w:ascii="Times New Roman" w:hAnsi="Times New Roman" w:cs="Times New Roman"/>
              <w:sz w:val="18"/>
              <w:szCs w:val="18"/>
              <w:lang w:val="es-ES"/>
            </w:rPr>
            <w:t>Gallardo</w:t>
          </w:r>
          <w:proofErr w:type="spellEnd"/>
          <w:r>
            <w:rPr>
              <w:rFonts w:ascii="Times New Roman" w:hAnsi="Times New Roman" w:cs="Times New Roman"/>
              <w:sz w:val="18"/>
              <w:szCs w:val="18"/>
              <w:lang w:val="es-ES"/>
            </w:rPr>
            <w:t xml:space="preserve"> L.</w:t>
          </w:r>
        </w:p>
        <w:p w14:paraId="2AD53719" w14:textId="708582AA" w:rsidR="00EA4424" w:rsidRPr="00746E8A" w:rsidRDefault="00EA4424" w:rsidP="000871A6">
          <w:pPr>
            <w:pStyle w:val="Encabezado"/>
            <w:rPr>
              <w:rFonts w:ascii="Times New Roman" w:hAnsi="Times New Roman" w:cs="Times New Roman"/>
              <w:sz w:val="20"/>
              <w:szCs w:val="20"/>
              <w:lang w:val="es-ES"/>
            </w:rPr>
          </w:pPr>
        </w:p>
      </w:tc>
      <w:tc>
        <w:tcPr>
          <w:tcW w:w="4673" w:type="dxa"/>
          <w:vAlign w:val="center"/>
        </w:tcPr>
        <w:p w14:paraId="50AF8AA1" w14:textId="0157447A" w:rsidR="00EA4424" w:rsidRPr="000871A6" w:rsidRDefault="00483AD8" w:rsidP="000871A6">
          <w:pPr>
            <w:contextualSpacing/>
            <w:jc w:val="center"/>
            <w:rPr>
              <w:b/>
              <w:bCs/>
              <w:sz w:val="32"/>
              <w:szCs w:val="32"/>
              <w:lang w:val="es-ES"/>
            </w:rPr>
          </w:pPr>
          <w:r>
            <w:rPr>
              <w:b/>
              <w:bCs/>
              <w:sz w:val="32"/>
              <w:szCs w:val="32"/>
              <w:lang w:val="es-ES"/>
            </w:rPr>
            <w:t>GUÍA N°</w:t>
          </w:r>
          <w:r w:rsidR="00F72D04">
            <w:rPr>
              <w:b/>
              <w:bCs/>
              <w:sz w:val="32"/>
              <w:szCs w:val="32"/>
              <w:lang w:val="es-ES"/>
            </w:rPr>
            <w:t>9</w:t>
          </w:r>
          <w:r>
            <w:rPr>
              <w:b/>
              <w:bCs/>
              <w:sz w:val="32"/>
              <w:szCs w:val="32"/>
              <w:lang w:val="es-ES"/>
            </w:rPr>
            <w:t xml:space="preserve"> – </w:t>
          </w:r>
          <w:r w:rsidR="00F72D04">
            <w:rPr>
              <w:b/>
              <w:bCs/>
              <w:sz w:val="32"/>
              <w:szCs w:val="32"/>
              <w:lang w:val="es-ES"/>
            </w:rPr>
            <w:t>Guía de estudio</w:t>
          </w:r>
          <w:r>
            <w:rPr>
              <w:b/>
              <w:bCs/>
              <w:sz w:val="32"/>
              <w:szCs w:val="32"/>
              <w:lang w:val="es-ES"/>
            </w:rPr>
            <w:t xml:space="preserve"> </w:t>
          </w:r>
        </w:p>
        <w:p w14:paraId="79662670" w14:textId="402A5CA8" w:rsidR="00EA4424" w:rsidRDefault="00483AD8" w:rsidP="00BA26CE">
          <w:pPr>
            <w:contextualSpacing/>
            <w:jc w:val="center"/>
            <w:rPr>
              <w:b/>
              <w:bCs/>
              <w:i/>
              <w:iCs/>
              <w:lang w:val="es-ES"/>
            </w:rPr>
          </w:pPr>
          <w:r>
            <w:rPr>
              <w:b/>
              <w:bCs/>
              <w:i/>
              <w:iCs/>
              <w:lang w:val="es-ES"/>
            </w:rPr>
            <w:t>Lengua y Literatura</w:t>
          </w:r>
        </w:p>
        <w:p w14:paraId="5EDDA2BA" w14:textId="3DA2F142" w:rsidR="00EA4424" w:rsidRPr="00746E8A" w:rsidRDefault="008F2FAE" w:rsidP="003C3856">
          <w:pPr>
            <w:contextualSpacing/>
            <w:jc w:val="center"/>
            <w:rPr>
              <w:sz w:val="20"/>
              <w:szCs w:val="20"/>
              <w:lang w:val="es-ES"/>
            </w:rPr>
          </w:pPr>
          <w:r>
            <w:rPr>
              <w:sz w:val="20"/>
              <w:szCs w:val="20"/>
              <w:lang w:val="es-ES"/>
            </w:rPr>
            <w:t>1</w:t>
          </w:r>
          <w:r w:rsidR="00EA4424">
            <w:rPr>
              <w:sz w:val="20"/>
              <w:szCs w:val="20"/>
              <w:lang w:val="es-ES"/>
            </w:rPr>
            <w:t>° medio D, E y F</w:t>
          </w:r>
        </w:p>
      </w:tc>
      <w:tc>
        <w:tcPr>
          <w:tcW w:w="2573" w:type="dxa"/>
        </w:tcPr>
        <w:p w14:paraId="77B8A623" w14:textId="3F33B176" w:rsidR="00EA4424" w:rsidRPr="00746E8A" w:rsidRDefault="00F30063" w:rsidP="000871A6">
          <w:pPr>
            <w:contextualSpacing/>
            <w:jc w:val="center"/>
            <w:rPr>
              <w:sz w:val="20"/>
              <w:szCs w:val="20"/>
              <w:lang w:val="es-ES"/>
            </w:rPr>
          </w:pPr>
          <w:r>
            <w:rPr>
              <w:noProof/>
            </w:rPr>
            <w:drawing>
              <wp:inline distT="0" distB="0" distL="0" distR="0" wp14:anchorId="3D2BCCA4" wp14:editId="54568213">
                <wp:extent cx="1143000" cy="762000"/>
                <wp:effectExtent l="0" t="0" r="0" b="0"/>
                <wp:docPr id="14" name="Imagen 14" descr="Teatro en Chile: enero es el mes que lidera en público asistente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tro en Chile: enero es el mes que lidera en público asistente y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9681" cy="766454"/>
                        </a:xfrm>
                        <a:prstGeom prst="rect">
                          <a:avLst/>
                        </a:prstGeom>
                        <a:noFill/>
                        <a:ln>
                          <a:noFill/>
                        </a:ln>
                      </pic:spPr>
                    </pic:pic>
                  </a:graphicData>
                </a:graphic>
              </wp:inline>
            </w:drawing>
          </w:r>
        </w:p>
      </w:tc>
    </w:tr>
  </w:tbl>
  <w:p w14:paraId="53AF37FB" w14:textId="77777777" w:rsidR="00EA4424" w:rsidRDefault="00EA44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813FB"/>
    <w:multiLevelType w:val="hybridMultilevel"/>
    <w:tmpl w:val="1A1CFF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684390F"/>
    <w:multiLevelType w:val="hybridMultilevel"/>
    <w:tmpl w:val="1A1CFF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6BA322A"/>
    <w:multiLevelType w:val="multilevel"/>
    <w:tmpl w:val="59A6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BB5B5B"/>
    <w:multiLevelType w:val="hybridMultilevel"/>
    <w:tmpl w:val="61E04C4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B7425D0"/>
    <w:multiLevelType w:val="multilevel"/>
    <w:tmpl w:val="C4D82EBC"/>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A14233"/>
    <w:multiLevelType w:val="multilevel"/>
    <w:tmpl w:val="B0F66A8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A60AB4"/>
    <w:multiLevelType w:val="hybridMultilevel"/>
    <w:tmpl w:val="1A1CFF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DEC4F9E"/>
    <w:multiLevelType w:val="hybridMultilevel"/>
    <w:tmpl w:val="6D26A94C"/>
    <w:lvl w:ilvl="0" w:tplc="31A86F1C">
      <w:start w:val="1"/>
      <w:numFmt w:val="bullet"/>
      <w:lvlText w:val="•"/>
      <w:lvlJc w:val="left"/>
      <w:pPr>
        <w:tabs>
          <w:tab w:val="num" w:pos="720"/>
        </w:tabs>
        <w:ind w:left="720" w:hanging="360"/>
      </w:pPr>
      <w:rPr>
        <w:rFonts w:ascii="Times New Roman" w:hAnsi="Times New Roman" w:hint="default"/>
      </w:rPr>
    </w:lvl>
    <w:lvl w:ilvl="1" w:tplc="234692CE" w:tentative="1">
      <w:start w:val="1"/>
      <w:numFmt w:val="bullet"/>
      <w:lvlText w:val="•"/>
      <w:lvlJc w:val="left"/>
      <w:pPr>
        <w:tabs>
          <w:tab w:val="num" w:pos="1440"/>
        </w:tabs>
        <w:ind w:left="1440" w:hanging="360"/>
      </w:pPr>
      <w:rPr>
        <w:rFonts w:ascii="Times New Roman" w:hAnsi="Times New Roman" w:hint="default"/>
      </w:rPr>
    </w:lvl>
    <w:lvl w:ilvl="2" w:tplc="88F812BE" w:tentative="1">
      <w:start w:val="1"/>
      <w:numFmt w:val="bullet"/>
      <w:lvlText w:val="•"/>
      <w:lvlJc w:val="left"/>
      <w:pPr>
        <w:tabs>
          <w:tab w:val="num" w:pos="2160"/>
        </w:tabs>
        <w:ind w:left="2160" w:hanging="360"/>
      </w:pPr>
      <w:rPr>
        <w:rFonts w:ascii="Times New Roman" w:hAnsi="Times New Roman" w:hint="default"/>
      </w:rPr>
    </w:lvl>
    <w:lvl w:ilvl="3" w:tplc="6756DAB8" w:tentative="1">
      <w:start w:val="1"/>
      <w:numFmt w:val="bullet"/>
      <w:lvlText w:val="•"/>
      <w:lvlJc w:val="left"/>
      <w:pPr>
        <w:tabs>
          <w:tab w:val="num" w:pos="2880"/>
        </w:tabs>
        <w:ind w:left="2880" w:hanging="360"/>
      </w:pPr>
      <w:rPr>
        <w:rFonts w:ascii="Times New Roman" w:hAnsi="Times New Roman" w:hint="default"/>
      </w:rPr>
    </w:lvl>
    <w:lvl w:ilvl="4" w:tplc="4A2614DA" w:tentative="1">
      <w:start w:val="1"/>
      <w:numFmt w:val="bullet"/>
      <w:lvlText w:val="•"/>
      <w:lvlJc w:val="left"/>
      <w:pPr>
        <w:tabs>
          <w:tab w:val="num" w:pos="3600"/>
        </w:tabs>
        <w:ind w:left="3600" w:hanging="360"/>
      </w:pPr>
      <w:rPr>
        <w:rFonts w:ascii="Times New Roman" w:hAnsi="Times New Roman" w:hint="default"/>
      </w:rPr>
    </w:lvl>
    <w:lvl w:ilvl="5" w:tplc="31AE3206" w:tentative="1">
      <w:start w:val="1"/>
      <w:numFmt w:val="bullet"/>
      <w:lvlText w:val="•"/>
      <w:lvlJc w:val="left"/>
      <w:pPr>
        <w:tabs>
          <w:tab w:val="num" w:pos="4320"/>
        </w:tabs>
        <w:ind w:left="4320" w:hanging="360"/>
      </w:pPr>
      <w:rPr>
        <w:rFonts w:ascii="Times New Roman" w:hAnsi="Times New Roman" w:hint="default"/>
      </w:rPr>
    </w:lvl>
    <w:lvl w:ilvl="6" w:tplc="65E0C8C4" w:tentative="1">
      <w:start w:val="1"/>
      <w:numFmt w:val="bullet"/>
      <w:lvlText w:val="•"/>
      <w:lvlJc w:val="left"/>
      <w:pPr>
        <w:tabs>
          <w:tab w:val="num" w:pos="5040"/>
        </w:tabs>
        <w:ind w:left="5040" w:hanging="360"/>
      </w:pPr>
      <w:rPr>
        <w:rFonts w:ascii="Times New Roman" w:hAnsi="Times New Roman" w:hint="default"/>
      </w:rPr>
    </w:lvl>
    <w:lvl w:ilvl="7" w:tplc="C40EF860" w:tentative="1">
      <w:start w:val="1"/>
      <w:numFmt w:val="bullet"/>
      <w:lvlText w:val="•"/>
      <w:lvlJc w:val="left"/>
      <w:pPr>
        <w:tabs>
          <w:tab w:val="num" w:pos="5760"/>
        </w:tabs>
        <w:ind w:left="5760" w:hanging="360"/>
      </w:pPr>
      <w:rPr>
        <w:rFonts w:ascii="Times New Roman" w:hAnsi="Times New Roman" w:hint="default"/>
      </w:rPr>
    </w:lvl>
    <w:lvl w:ilvl="8" w:tplc="2E5CE48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13B3DBA"/>
    <w:multiLevelType w:val="hybridMultilevel"/>
    <w:tmpl w:val="A97445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229683B"/>
    <w:multiLevelType w:val="hybridMultilevel"/>
    <w:tmpl w:val="B714FBD8"/>
    <w:lvl w:ilvl="0" w:tplc="437EC6AA">
      <w:start w:val="1"/>
      <w:numFmt w:val="bullet"/>
      <w:lvlText w:val="•"/>
      <w:lvlJc w:val="left"/>
      <w:pPr>
        <w:tabs>
          <w:tab w:val="num" w:pos="720"/>
        </w:tabs>
        <w:ind w:left="720" w:hanging="360"/>
      </w:pPr>
      <w:rPr>
        <w:rFonts w:ascii="Times New Roman" w:hAnsi="Times New Roman" w:hint="default"/>
      </w:rPr>
    </w:lvl>
    <w:lvl w:ilvl="1" w:tplc="EF9AA46A" w:tentative="1">
      <w:start w:val="1"/>
      <w:numFmt w:val="bullet"/>
      <w:lvlText w:val="•"/>
      <w:lvlJc w:val="left"/>
      <w:pPr>
        <w:tabs>
          <w:tab w:val="num" w:pos="1440"/>
        </w:tabs>
        <w:ind w:left="1440" w:hanging="360"/>
      </w:pPr>
      <w:rPr>
        <w:rFonts w:ascii="Times New Roman" w:hAnsi="Times New Roman" w:hint="default"/>
      </w:rPr>
    </w:lvl>
    <w:lvl w:ilvl="2" w:tplc="014867CE" w:tentative="1">
      <w:start w:val="1"/>
      <w:numFmt w:val="bullet"/>
      <w:lvlText w:val="•"/>
      <w:lvlJc w:val="left"/>
      <w:pPr>
        <w:tabs>
          <w:tab w:val="num" w:pos="2160"/>
        </w:tabs>
        <w:ind w:left="2160" w:hanging="360"/>
      </w:pPr>
      <w:rPr>
        <w:rFonts w:ascii="Times New Roman" w:hAnsi="Times New Roman" w:hint="default"/>
      </w:rPr>
    </w:lvl>
    <w:lvl w:ilvl="3" w:tplc="E2C40922" w:tentative="1">
      <w:start w:val="1"/>
      <w:numFmt w:val="bullet"/>
      <w:lvlText w:val="•"/>
      <w:lvlJc w:val="left"/>
      <w:pPr>
        <w:tabs>
          <w:tab w:val="num" w:pos="2880"/>
        </w:tabs>
        <w:ind w:left="2880" w:hanging="360"/>
      </w:pPr>
      <w:rPr>
        <w:rFonts w:ascii="Times New Roman" w:hAnsi="Times New Roman" w:hint="default"/>
      </w:rPr>
    </w:lvl>
    <w:lvl w:ilvl="4" w:tplc="D088A890" w:tentative="1">
      <w:start w:val="1"/>
      <w:numFmt w:val="bullet"/>
      <w:lvlText w:val="•"/>
      <w:lvlJc w:val="left"/>
      <w:pPr>
        <w:tabs>
          <w:tab w:val="num" w:pos="3600"/>
        </w:tabs>
        <w:ind w:left="3600" w:hanging="360"/>
      </w:pPr>
      <w:rPr>
        <w:rFonts w:ascii="Times New Roman" w:hAnsi="Times New Roman" w:hint="default"/>
      </w:rPr>
    </w:lvl>
    <w:lvl w:ilvl="5" w:tplc="28F8276A" w:tentative="1">
      <w:start w:val="1"/>
      <w:numFmt w:val="bullet"/>
      <w:lvlText w:val="•"/>
      <w:lvlJc w:val="left"/>
      <w:pPr>
        <w:tabs>
          <w:tab w:val="num" w:pos="4320"/>
        </w:tabs>
        <w:ind w:left="4320" w:hanging="360"/>
      </w:pPr>
      <w:rPr>
        <w:rFonts w:ascii="Times New Roman" w:hAnsi="Times New Roman" w:hint="default"/>
      </w:rPr>
    </w:lvl>
    <w:lvl w:ilvl="6" w:tplc="87C635F0" w:tentative="1">
      <w:start w:val="1"/>
      <w:numFmt w:val="bullet"/>
      <w:lvlText w:val="•"/>
      <w:lvlJc w:val="left"/>
      <w:pPr>
        <w:tabs>
          <w:tab w:val="num" w:pos="5040"/>
        </w:tabs>
        <w:ind w:left="5040" w:hanging="360"/>
      </w:pPr>
      <w:rPr>
        <w:rFonts w:ascii="Times New Roman" w:hAnsi="Times New Roman" w:hint="default"/>
      </w:rPr>
    </w:lvl>
    <w:lvl w:ilvl="7" w:tplc="8E04C830" w:tentative="1">
      <w:start w:val="1"/>
      <w:numFmt w:val="bullet"/>
      <w:lvlText w:val="•"/>
      <w:lvlJc w:val="left"/>
      <w:pPr>
        <w:tabs>
          <w:tab w:val="num" w:pos="5760"/>
        </w:tabs>
        <w:ind w:left="5760" w:hanging="360"/>
      </w:pPr>
      <w:rPr>
        <w:rFonts w:ascii="Times New Roman" w:hAnsi="Times New Roman" w:hint="default"/>
      </w:rPr>
    </w:lvl>
    <w:lvl w:ilvl="8" w:tplc="8C5AEDD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39A2017"/>
    <w:multiLevelType w:val="hybridMultilevel"/>
    <w:tmpl w:val="AB36A2F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3E3294A"/>
    <w:multiLevelType w:val="hybridMultilevel"/>
    <w:tmpl w:val="C0C82A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4B4752D"/>
    <w:multiLevelType w:val="hybridMultilevel"/>
    <w:tmpl w:val="A3A6875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9574A8A"/>
    <w:multiLevelType w:val="hybridMultilevel"/>
    <w:tmpl w:val="A4700450"/>
    <w:lvl w:ilvl="0" w:tplc="DBEEC4EE">
      <w:numFmt w:val="bullet"/>
      <w:lvlText w:val=""/>
      <w:lvlJc w:val="left"/>
      <w:pPr>
        <w:ind w:left="946" w:hanging="360"/>
      </w:pPr>
      <w:rPr>
        <w:rFonts w:hint="default"/>
        <w:w w:val="100"/>
        <w:lang w:val="es-ES" w:eastAsia="es-ES" w:bidi="es-ES"/>
      </w:rPr>
    </w:lvl>
    <w:lvl w:ilvl="1" w:tplc="8D02023A">
      <w:numFmt w:val="bullet"/>
      <w:lvlText w:val="•"/>
      <w:lvlJc w:val="left"/>
      <w:pPr>
        <w:ind w:left="2008" w:hanging="360"/>
      </w:pPr>
      <w:rPr>
        <w:rFonts w:hint="default"/>
        <w:lang w:val="es-ES" w:eastAsia="es-ES" w:bidi="es-ES"/>
      </w:rPr>
    </w:lvl>
    <w:lvl w:ilvl="2" w:tplc="E318AA64">
      <w:numFmt w:val="bullet"/>
      <w:lvlText w:val="•"/>
      <w:lvlJc w:val="left"/>
      <w:pPr>
        <w:ind w:left="3076" w:hanging="360"/>
      </w:pPr>
      <w:rPr>
        <w:rFonts w:hint="default"/>
        <w:lang w:val="es-ES" w:eastAsia="es-ES" w:bidi="es-ES"/>
      </w:rPr>
    </w:lvl>
    <w:lvl w:ilvl="3" w:tplc="73284416">
      <w:numFmt w:val="bullet"/>
      <w:lvlText w:val="•"/>
      <w:lvlJc w:val="left"/>
      <w:pPr>
        <w:ind w:left="4144" w:hanging="360"/>
      </w:pPr>
      <w:rPr>
        <w:rFonts w:hint="default"/>
        <w:lang w:val="es-ES" w:eastAsia="es-ES" w:bidi="es-ES"/>
      </w:rPr>
    </w:lvl>
    <w:lvl w:ilvl="4" w:tplc="51F0BF2E">
      <w:numFmt w:val="bullet"/>
      <w:lvlText w:val="•"/>
      <w:lvlJc w:val="left"/>
      <w:pPr>
        <w:ind w:left="5212" w:hanging="360"/>
      </w:pPr>
      <w:rPr>
        <w:rFonts w:hint="default"/>
        <w:lang w:val="es-ES" w:eastAsia="es-ES" w:bidi="es-ES"/>
      </w:rPr>
    </w:lvl>
    <w:lvl w:ilvl="5" w:tplc="BDEA4804">
      <w:numFmt w:val="bullet"/>
      <w:lvlText w:val="•"/>
      <w:lvlJc w:val="left"/>
      <w:pPr>
        <w:ind w:left="6280" w:hanging="360"/>
      </w:pPr>
      <w:rPr>
        <w:rFonts w:hint="default"/>
        <w:lang w:val="es-ES" w:eastAsia="es-ES" w:bidi="es-ES"/>
      </w:rPr>
    </w:lvl>
    <w:lvl w:ilvl="6" w:tplc="4B7659BE">
      <w:numFmt w:val="bullet"/>
      <w:lvlText w:val="•"/>
      <w:lvlJc w:val="left"/>
      <w:pPr>
        <w:ind w:left="7348" w:hanging="360"/>
      </w:pPr>
      <w:rPr>
        <w:rFonts w:hint="default"/>
        <w:lang w:val="es-ES" w:eastAsia="es-ES" w:bidi="es-ES"/>
      </w:rPr>
    </w:lvl>
    <w:lvl w:ilvl="7" w:tplc="6136E07C">
      <w:numFmt w:val="bullet"/>
      <w:lvlText w:val="•"/>
      <w:lvlJc w:val="left"/>
      <w:pPr>
        <w:ind w:left="8416" w:hanging="360"/>
      </w:pPr>
      <w:rPr>
        <w:rFonts w:hint="default"/>
        <w:lang w:val="es-ES" w:eastAsia="es-ES" w:bidi="es-ES"/>
      </w:rPr>
    </w:lvl>
    <w:lvl w:ilvl="8" w:tplc="87263B24">
      <w:numFmt w:val="bullet"/>
      <w:lvlText w:val="•"/>
      <w:lvlJc w:val="left"/>
      <w:pPr>
        <w:ind w:left="9484" w:hanging="360"/>
      </w:pPr>
      <w:rPr>
        <w:rFonts w:hint="default"/>
        <w:lang w:val="es-ES" w:eastAsia="es-ES" w:bidi="es-ES"/>
      </w:rPr>
    </w:lvl>
  </w:abstractNum>
  <w:abstractNum w:abstractNumId="14" w15:restartNumberingAfterBreak="0">
    <w:nsid w:val="1A5E3126"/>
    <w:multiLevelType w:val="hybridMultilevel"/>
    <w:tmpl w:val="46348D0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D4F128C"/>
    <w:multiLevelType w:val="hybridMultilevel"/>
    <w:tmpl w:val="506A86AA"/>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5CB2100"/>
    <w:multiLevelType w:val="multilevel"/>
    <w:tmpl w:val="7698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C312B9"/>
    <w:multiLevelType w:val="multilevel"/>
    <w:tmpl w:val="07C2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B65C36"/>
    <w:multiLevelType w:val="hybridMultilevel"/>
    <w:tmpl w:val="1A1CFF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2B964A51"/>
    <w:multiLevelType w:val="hybridMultilevel"/>
    <w:tmpl w:val="1A1CFF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2F120819"/>
    <w:multiLevelType w:val="hybridMultilevel"/>
    <w:tmpl w:val="CF581274"/>
    <w:lvl w:ilvl="0" w:tplc="4DC28BF6">
      <w:start w:val="1"/>
      <w:numFmt w:val="bullet"/>
      <w:lvlText w:val="•"/>
      <w:lvlJc w:val="left"/>
      <w:pPr>
        <w:tabs>
          <w:tab w:val="num" w:pos="720"/>
        </w:tabs>
        <w:ind w:left="720" w:hanging="360"/>
      </w:pPr>
      <w:rPr>
        <w:rFonts w:ascii="Times New Roman" w:hAnsi="Times New Roman" w:hint="default"/>
      </w:rPr>
    </w:lvl>
    <w:lvl w:ilvl="1" w:tplc="FD86C3DC" w:tentative="1">
      <w:start w:val="1"/>
      <w:numFmt w:val="bullet"/>
      <w:lvlText w:val="•"/>
      <w:lvlJc w:val="left"/>
      <w:pPr>
        <w:tabs>
          <w:tab w:val="num" w:pos="1440"/>
        </w:tabs>
        <w:ind w:left="1440" w:hanging="360"/>
      </w:pPr>
      <w:rPr>
        <w:rFonts w:ascii="Times New Roman" w:hAnsi="Times New Roman" w:hint="default"/>
      </w:rPr>
    </w:lvl>
    <w:lvl w:ilvl="2" w:tplc="562E8762" w:tentative="1">
      <w:start w:val="1"/>
      <w:numFmt w:val="bullet"/>
      <w:lvlText w:val="•"/>
      <w:lvlJc w:val="left"/>
      <w:pPr>
        <w:tabs>
          <w:tab w:val="num" w:pos="2160"/>
        </w:tabs>
        <w:ind w:left="2160" w:hanging="360"/>
      </w:pPr>
      <w:rPr>
        <w:rFonts w:ascii="Times New Roman" w:hAnsi="Times New Roman" w:hint="default"/>
      </w:rPr>
    </w:lvl>
    <w:lvl w:ilvl="3" w:tplc="5E16D796" w:tentative="1">
      <w:start w:val="1"/>
      <w:numFmt w:val="bullet"/>
      <w:lvlText w:val="•"/>
      <w:lvlJc w:val="left"/>
      <w:pPr>
        <w:tabs>
          <w:tab w:val="num" w:pos="2880"/>
        </w:tabs>
        <w:ind w:left="2880" w:hanging="360"/>
      </w:pPr>
      <w:rPr>
        <w:rFonts w:ascii="Times New Roman" w:hAnsi="Times New Roman" w:hint="default"/>
      </w:rPr>
    </w:lvl>
    <w:lvl w:ilvl="4" w:tplc="22986710" w:tentative="1">
      <w:start w:val="1"/>
      <w:numFmt w:val="bullet"/>
      <w:lvlText w:val="•"/>
      <w:lvlJc w:val="left"/>
      <w:pPr>
        <w:tabs>
          <w:tab w:val="num" w:pos="3600"/>
        </w:tabs>
        <w:ind w:left="3600" w:hanging="360"/>
      </w:pPr>
      <w:rPr>
        <w:rFonts w:ascii="Times New Roman" w:hAnsi="Times New Roman" w:hint="default"/>
      </w:rPr>
    </w:lvl>
    <w:lvl w:ilvl="5" w:tplc="330A4F1E" w:tentative="1">
      <w:start w:val="1"/>
      <w:numFmt w:val="bullet"/>
      <w:lvlText w:val="•"/>
      <w:lvlJc w:val="left"/>
      <w:pPr>
        <w:tabs>
          <w:tab w:val="num" w:pos="4320"/>
        </w:tabs>
        <w:ind w:left="4320" w:hanging="360"/>
      </w:pPr>
      <w:rPr>
        <w:rFonts w:ascii="Times New Roman" w:hAnsi="Times New Roman" w:hint="default"/>
      </w:rPr>
    </w:lvl>
    <w:lvl w:ilvl="6" w:tplc="AD40F5FA" w:tentative="1">
      <w:start w:val="1"/>
      <w:numFmt w:val="bullet"/>
      <w:lvlText w:val="•"/>
      <w:lvlJc w:val="left"/>
      <w:pPr>
        <w:tabs>
          <w:tab w:val="num" w:pos="5040"/>
        </w:tabs>
        <w:ind w:left="5040" w:hanging="360"/>
      </w:pPr>
      <w:rPr>
        <w:rFonts w:ascii="Times New Roman" w:hAnsi="Times New Roman" w:hint="default"/>
      </w:rPr>
    </w:lvl>
    <w:lvl w:ilvl="7" w:tplc="1F02FD6A" w:tentative="1">
      <w:start w:val="1"/>
      <w:numFmt w:val="bullet"/>
      <w:lvlText w:val="•"/>
      <w:lvlJc w:val="left"/>
      <w:pPr>
        <w:tabs>
          <w:tab w:val="num" w:pos="5760"/>
        </w:tabs>
        <w:ind w:left="5760" w:hanging="360"/>
      </w:pPr>
      <w:rPr>
        <w:rFonts w:ascii="Times New Roman" w:hAnsi="Times New Roman" w:hint="default"/>
      </w:rPr>
    </w:lvl>
    <w:lvl w:ilvl="8" w:tplc="5E1CBA6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F8C43DC"/>
    <w:multiLevelType w:val="multilevel"/>
    <w:tmpl w:val="2B90AC8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0143B26"/>
    <w:multiLevelType w:val="hybridMultilevel"/>
    <w:tmpl w:val="5ABC5BF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301B41FD"/>
    <w:multiLevelType w:val="multilevel"/>
    <w:tmpl w:val="A2DE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03470DB"/>
    <w:multiLevelType w:val="hybridMultilevel"/>
    <w:tmpl w:val="1A1CFF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303A6511"/>
    <w:multiLevelType w:val="multilevel"/>
    <w:tmpl w:val="22AEF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0C56F0"/>
    <w:multiLevelType w:val="multilevel"/>
    <w:tmpl w:val="D534A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C775198"/>
    <w:multiLevelType w:val="hybridMultilevel"/>
    <w:tmpl w:val="3A9CC30A"/>
    <w:lvl w:ilvl="0" w:tplc="1CFC3EBC">
      <w:start w:val="1"/>
      <w:numFmt w:val="decimal"/>
      <w:lvlText w:val="%1."/>
      <w:lvlJc w:val="left"/>
      <w:pPr>
        <w:ind w:left="1068" w:hanging="360"/>
      </w:pPr>
      <w:rPr>
        <w:rFonts w:hint="default"/>
      </w:rPr>
    </w:lvl>
    <w:lvl w:ilvl="1" w:tplc="340A0019">
      <w:start w:val="1"/>
      <w:numFmt w:val="lowerLetter"/>
      <w:lvlText w:val="%2."/>
      <w:lvlJc w:val="left"/>
      <w:pPr>
        <w:ind w:left="1788" w:hanging="360"/>
      </w:pPr>
    </w:lvl>
    <w:lvl w:ilvl="2" w:tplc="340A001B">
      <w:start w:val="1"/>
      <w:numFmt w:val="lowerRoman"/>
      <w:lvlText w:val="%3."/>
      <w:lvlJc w:val="right"/>
      <w:pPr>
        <w:ind w:left="2508" w:hanging="180"/>
      </w:pPr>
    </w:lvl>
    <w:lvl w:ilvl="3" w:tplc="340A000F">
      <w:start w:val="1"/>
      <w:numFmt w:val="decimal"/>
      <w:lvlText w:val="%4."/>
      <w:lvlJc w:val="left"/>
      <w:pPr>
        <w:ind w:left="3228" w:hanging="360"/>
      </w:pPr>
    </w:lvl>
    <w:lvl w:ilvl="4" w:tplc="340A0019">
      <w:start w:val="1"/>
      <w:numFmt w:val="lowerLetter"/>
      <w:lvlText w:val="%5."/>
      <w:lvlJc w:val="left"/>
      <w:pPr>
        <w:ind w:left="3948" w:hanging="360"/>
      </w:pPr>
    </w:lvl>
    <w:lvl w:ilvl="5" w:tplc="340A001B">
      <w:start w:val="1"/>
      <w:numFmt w:val="lowerRoman"/>
      <w:lvlText w:val="%6."/>
      <w:lvlJc w:val="right"/>
      <w:pPr>
        <w:ind w:left="4668" w:hanging="180"/>
      </w:pPr>
    </w:lvl>
    <w:lvl w:ilvl="6" w:tplc="340A000F">
      <w:start w:val="1"/>
      <w:numFmt w:val="decimal"/>
      <w:lvlText w:val="%7."/>
      <w:lvlJc w:val="left"/>
      <w:pPr>
        <w:ind w:left="5388" w:hanging="360"/>
      </w:pPr>
    </w:lvl>
    <w:lvl w:ilvl="7" w:tplc="340A0019">
      <w:start w:val="1"/>
      <w:numFmt w:val="lowerLetter"/>
      <w:lvlText w:val="%8."/>
      <w:lvlJc w:val="left"/>
      <w:pPr>
        <w:ind w:left="6108" w:hanging="360"/>
      </w:pPr>
    </w:lvl>
    <w:lvl w:ilvl="8" w:tplc="340A001B">
      <w:start w:val="1"/>
      <w:numFmt w:val="lowerRoman"/>
      <w:lvlText w:val="%9."/>
      <w:lvlJc w:val="right"/>
      <w:pPr>
        <w:ind w:left="6828" w:hanging="180"/>
      </w:pPr>
    </w:lvl>
  </w:abstractNum>
  <w:abstractNum w:abstractNumId="28" w15:restartNumberingAfterBreak="0">
    <w:nsid w:val="3D7314B2"/>
    <w:multiLevelType w:val="hybridMultilevel"/>
    <w:tmpl w:val="1A1CFF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41146E25"/>
    <w:multiLevelType w:val="hybridMultilevel"/>
    <w:tmpl w:val="1A1CFF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42487A86"/>
    <w:multiLevelType w:val="hybridMultilevel"/>
    <w:tmpl w:val="8CF299E4"/>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43CB16C9"/>
    <w:multiLevelType w:val="hybridMultilevel"/>
    <w:tmpl w:val="AA5067E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44A4121A"/>
    <w:multiLevelType w:val="hybridMultilevel"/>
    <w:tmpl w:val="62CA693A"/>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46625C9D"/>
    <w:multiLevelType w:val="hybridMultilevel"/>
    <w:tmpl w:val="1DFA4CDE"/>
    <w:lvl w:ilvl="0" w:tplc="6D7C8D74">
      <w:start w:val="1"/>
      <w:numFmt w:val="decimal"/>
      <w:lvlText w:val="%1."/>
      <w:lvlJc w:val="left"/>
      <w:pPr>
        <w:ind w:left="720" w:hanging="360"/>
      </w:pPr>
      <w:rPr>
        <w:rFonts w:ascii="Times New Roman" w:eastAsia="Times New Roman" w:hAnsi="Times New Roman" w:cs="Times New Roman"/>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48E25CF6"/>
    <w:multiLevelType w:val="hybridMultilevel"/>
    <w:tmpl w:val="26FE6B3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495E6258"/>
    <w:multiLevelType w:val="hybridMultilevel"/>
    <w:tmpl w:val="AA5067E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4D904D4B"/>
    <w:multiLevelType w:val="hybridMultilevel"/>
    <w:tmpl w:val="AA5067E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50D23EF6"/>
    <w:multiLevelType w:val="hybridMultilevel"/>
    <w:tmpl w:val="ECA2837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58C07509"/>
    <w:multiLevelType w:val="hybridMultilevel"/>
    <w:tmpl w:val="1A1CFF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59293F7B"/>
    <w:multiLevelType w:val="multilevel"/>
    <w:tmpl w:val="42B0A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B7C6610"/>
    <w:multiLevelType w:val="hybridMultilevel"/>
    <w:tmpl w:val="1A1CFF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5BEB0DA6"/>
    <w:multiLevelType w:val="hybridMultilevel"/>
    <w:tmpl w:val="AA5067E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5C9160DE"/>
    <w:multiLevelType w:val="multilevel"/>
    <w:tmpl w:val="C02CDC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DDB55FF"/>
    <w:multiLevelType w:val="multilevel"/>
    <w:tmpl w:val="C2747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E73753"/>
    <w:multiLevelType w:val="hybridMultilevel"/>
    <w:tmpl w:val="703E584C"/>
    <w:lvl w:ilvl="0" w:tplc="C96CADDE">
      <w:start w:val="1"/>
      <w:numFmt w:val="bullet"/>
      <w:lvlText w:val="•"/>
      <w:lvlJc w:val="left"/>
      <w:pPr>
        <w:tabs>
          <w:tab w:val="num" w:pos="720"/>
        </w:tabs>
        <w:ind w:left="720" w:hanging="360"/>
      </w:pPr>
      <w:rPr>
        <w:rFonts w:ascii="Times New Roman" w:hAnsi="Times New Roman" w:hint="default"/>
      </w:rPr>
    </w:lvl>
    <w:lvl w:ilvl="1" w:tplc="B54217C0" w:tentative="1">
      <w:start w:val="1"/>
      <w:numFmt w:val="bullet"/>
      <w:lvlText w:val="•"/>
      <w:lvlJc w:val="left"/>
      <w:pPr>
        <w:tabs>
          <w:tab w:val="num" w:pos="1440"/>
        </w:tabs>
        <w:ind w:left="1440" w:hanging="360"/>
      </w:pPr>
      <w:rPr>
        <w:rFonts w:ascii="Times New Roman" w:hAnsi="Times New Roman" w:hint="default"/>
      </w:rPr>
    </w:lvl>
    <w:lvl w:ilvl="2" w:tplc="5E8EEF3C" w:tentative="1">
      <w:start w:val="1"/>
      <w:numFmt w:val="bullet"/>
      <w:lvlText w:val="•"/>
      <w:lvlJc w:val="left"/>
      <w:pPr>
        <w:tabs>
          <w:tab w:val="num" w:pos="2160"/>
        </w:tabs>
        <w:ind w:left="2160" w:hanging="360"/>
      </w:pPr>
      <w:rPr>
        <w:rFonts w:ascii="Times New Roman" w:hAnsi="Times New Roman" w:hint="default"/>
      </w:rPr>
    </w:lvl>
    <w:lvl w:ilvl="3" w:tplc="936E886E" w:tentative="1">
      <w:start w:val="1"/>
      <w:numFmt w:val="bullet"/>
      <w:lvlText w:val="•"/>
      <w:lvlJc w:val="left"/>
      <w:pPr>
        <w:tabs>
          <w:tab w:val="num" w:pos="2880"/>
        </w:tabs>
        <w:ind w:left="2880" w:hanging="360"/>
      </w:pPr>
      <w:rPr>
        <w:rFonts w:ascii="Times New Roman" w:hAnsi="Times New Roman" w:hint="default"/>
      </w:rPr>
    </w:lvl>
    <w:lvl w:ilvl="4" w:tplc="85C68974" w:tentative="1">
      <w:start w:val="1"/>
      <w:numFmt w:val="bullet"/>
      <w:lvlText w:val="•"/>
      <w:lvlJc w:val="left"/>
      <w:pPr>
        <w:tabs>
          <w:tab w:val="num" w:pos="3600"/>
        </w:tabs>
        <w:ind w:left="3600" w:hanging="360"/>
      </w:pPr>
      <w:rPr>
        <w:rFonts w:ascii="Times New Roman" w:hAnsi="Times New Roman" w:hint="default"/>
      </w:rPr>
    </w:lvl>
    <w:lvl w:ilvl="5" w:tplc="A9AC9600" w:tentative="1">
      <w:start w:val="1"/>
      <w:numFmt w:val="bullet"/>
      <w:lvlText w:val="•"/>
      <w:lvlJc w:val="left"/>
      <w:pPr>
        <w:tabs>
          <w:tab w:val="num" w:pos="4320"/>
        </w:tabs>
        <w:ind w:left="4320" w:hanging="360"/>
      </w:pPr>
      <w:rPr>
        <w:rFonts w:ascii="Times New Roman" w:hAnsi="Times New Roman" w:hint="default"/>
      </w:rPr>
    </w:lvl>
    <w:lvl w:ilvl="6" w:tplc="1F3CC3A0" w:tentative="1">
      <w:start w:val="1"/>
      <w:numFmt w:val="bullet"/>
      <w:lvlText w:val="•"/>
      <w:lvlJc w:val="left"/>
      <w:pPr>
        <w:tabs>
          <w:tab w:val="num" w:pos="5040"/>
        </w:tabs>
        <w:ind w:left="5040" w:hanging="360"/>
      </w:pPr>
      <w:rPr>
        <w:rFonts w:ascii="Times New Roman" w:hAnsi="Times New Roman" w:hint="default"/>
      </w:rPr>
    </w:lvl>
    <w:lvl w:ilvl="7" w:tplc="758ACF32" w:tentative="1">
      <w:start w:val="1"/>
      <w:numFmt w:val="bullet"/>
      <w:lvlText w:val="•"/>
      <w:lvlJc w:val="left"/>
      <w:pPr>
        <w:tabs>
          <w:tab w:val="num" w:pos="5760"/>
        </w:tabs>
        <w:ind w:left="5760" w:hanging="360"/>
      </w:pPr>
      <w:rPr>
        <w:rFonts w:ascii="Times New Roman" w:hAnsi="Times New Roman" w:hint="default"/>
      </w:rPr>
    </w:lvl>
    <w:lvl w:ilvl="8" w:tplc="37D69936"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6A6F74D8"/>
    <w:multiLevelType w:val="hybridMultilevel"/>
    <w:tmpl w:val="1A1CFF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71F64783"/>
    <w:multiLevelType w:val="multilevel"/>
    <w:tmpl w:val="5BBCC2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621105C"/>
    <w:multiLevelType w:val="hybridMultilevel"/>
    <w:tmpl w:val="1FE614F0"/>
    <w:lvl w:ilvl="0" w:tplc="340A000F">
      <w:start w:val="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 w15:restartNumberingAfterBreak="0">
    <w:nsid w:val="7C8B2716"/>
    <w:multiLevelType w:val="multilevel"/>
    <w:tmpl w:val="8198227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F0C3B80"/>
    <w:multiLevelType w:val="multilevel"/>
    <w:tmpl w:val="B0F66A8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26"/>
  </w:num>
  <w:num w:numId="3">
    <w:abstractNumId w:val="46"/>
  </w:num>
  <w:num w:numId="4">
    <w:abstractNumId w:val="42"/>
  </w:num>
  <w:num w:numId="5">
    <w:abstractNumId w:val="48"/>
  </w:num>
  <w:num w:numId="6">
    <w:abstractNumId w:val="39"/>
  </w:num>
  <w:num w:numId="7">
    <w:abstractNumId w:val="4"/>
  </w:num>
  <w:num w:numId="8">
    <w:abstractNumId w:val="49"/>
  </w:num>
  <w:num w:numId="9">
    <w:abstractNumId w:val="21"/>
  </w:num>
  <w:num w:numId="10">
    <w:abstractNumId w:val="5"/>
  </w:num>
  <w:num w:numId="11">
    <w:abstractNumId w:val="32"/>
  </w:num>
  <w:num w:numId="12">
    <w:abstractNumId w:val="30"/>
  </w:num>
  <w:num w:numId="13">
    <w:abstractNumId w:val="15"/>
  </w:num>
  <w:num w:numId="14">
    <w:abstractNumId w:val="3"/>
  </w:num>
  <w:num w:numId="15">
    <w:abstractNumId w:val="31"/>
  </w:num>
  <w:num w:numId="16">
    <w:abstractNumId w:val="36"/>
  </w:num>
  <w:num w:numId="17">
    <w:abstractNumId w:val="41"/>
  </w:num>
  <w:num w:numId="18">
    <w:abstractNumId w:val="35"/>
  </w:num>
  <w:num w:numId="19">
    <w:abstractNumId w:val="8"/>
  </w:num>
  <w:num w:numId="20">
    <w:abstractNumId w:val="34"/>
  </w:num>
  <w:num w:numId="21">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14"/>
  </w:num>
  <w:num w:numId="23">
    <w:abstractNumId w:val="33"/>
  </w:num>
  <w:num w:numId="24">
    <w:abstractNumId w:val="16"/>
  </w:num>
  <w:num w:numId="25">
    <w:abstractNumId w:val="22"/>
  </w:num>
  <w:num w:numId="26">
    <w:abstractNumId w:val="47"/>
  </w:num>
  <w:num w:numId="27">
    <w:abstractNumId w:val="25"/>
  </w:num>
  <w:num w:numId="28">
    <w:abstractNumId w:val="12"/>
  </w:num>
  <w:num w:numId="29">
    <w:abstractNumId w:val="37"/>
  </w:num>
  <w:num w:numId="30">
    <w:abstractNumId w:val="11"/>
  </w:num>
  <w:num w:numId="31">
    <w:abstractNumId w:val="28"/>
  </w:num>
  <w:num w:numId="32">
    <w:abstractNumId w:val="18"/>
  </w:num>
  <w:num w:numId="33">
    <w:abstractNumId w:val="24"/>
  </w:num>
  <w:num w:numId="34">
    <w:abstractNumId w:val="40"/>
  </w:num>
  <w:num w:numId="35">
    <w:abstractNumId w:val="1"/>
  </w:num>
  <w:num w:numId="36">
    <w:abstractNumId w:val="0"/>
  </w:num>
  <w:num w:numId="37">
    <w:abstractNumId w:val="19"/>
  </w:num>
  <w:num w:numId="38">
    <w:abstractNumId w:val="6"/>
  </w:num>
  <w:num w:numId="39">
    <w:abstractNumId w:val="38"/>
  </w:num>
  <w:num w:numId="40">
    <w:abstractNumId w:val="29"/>
  </w:num>
  <w:num w:numId="41">
    <w:abstractNumId w:val="45"/>
  </w:num>
  <w:num w:numId="42">
    <w:abstractNumId w:val="27"/>
  </w:num>
  <w:num w:numId="43">
    <w:abstractNumId w:val="20"/>
  </w:num>
  <w:num w:numId="44">
    <w:abstractNumId w:val="9"/>
  </w:num>
  <w:num w:numId="45">
    <w:abstractNumId w:val="44"/>
  </w:num>
  <w:num w:numId="46">
    <w:abstractNumId w:val="13"/>
  </w:num>
  <w:num w:numId="47">
    <w:abstractNumId w:val="7"/>
  </w:num>
  <w:num w:numId="48">
    <w:abstractNumId w:val="10"/>
  </w:num>
  <w:num w:numId="49">
    <w:abstractNumId w:val="43"/>
  </w:num>
  <w:num w:numId="5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tin antonio salinas fuentes">
    <w15:presenceInfo w15:providerId="AD" w15:userId="S::msalinas16@alumnos.utalca.cl::927c2c41-20c8-4b2d-bc74-87c14729b8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1A6"/>
    <w:rsid w:val="0003459B"/>
    <w:rsid w:val="00047EA2"/>
    <w:rsid w:val="00052A2B"/>
    <w:rsid w:val="00063971"/>
    <w:rsid w:val="00064A52"/>
    <w:rsid w:val="000707D3"/>
    <w:rsid w:val="00085EEE"/>
    <w:rsid w:val="000871A6"/>
    <w:rsid w:val="000C3BD4"/>
    <w:rsid w:val="000D1482"/>
    <w:rsid w:val="000E1C9E"/>
    <w:rsid w:val="000E4C8C"/>
    <w:rsid w:val="0011198C"/>
    <w:rsid w:val="00111C46"/>
    <w:rsid w:val="00124020"/>
    <w:rsid w:val="001474EA"/>
    <w:rsid w:val="00165B85"/>
    <w:rsid w:val="001923DD"/>
    <w:rsid w:val="001C7473"/>
    <w:rsid w:val="001E64F9"/>
    <w:rsid w:val="00213C13"/>
    <w:rsid w:val="00234A54"/>
    <w:rsid w:val="00251741"/>
    <w:rsid w:val="002626CD"/>
    <w:rsid w:val="002635CB"/>
    <w:rsid w:val="00273532"/>
    <w:rsid w:val="002B6225"/>
    <w:rsid w:val="002D049C"/>
    <w:rsid w:val="002F7AEE"/>
    <w:rsid w:val="00303F53"/>
    <w:rsid w:val="00312C0A"/>
    <w:rsid w:val="00334FC0"/>
    <w:rsid w:val="00356E80"/>
    <w:rsid w:val="00372623"/>
    <w:rsid w:val="00374F22"/>
    <w:rsid w:val="003931BD"/>
    <w:rsid w:val="003A38FE"/>
    <w:rsid w:val="003B6C6B"/>
    <w:rsid w:val="003C3856"/>
    <w:rsid w:val="003D6B27"/>
    <w:rsid w:val="00432B57"/>
    <w:rsid w:val="0044456B"/>
    <w:rsid w:val="00446E21"/>
    <w:rsid w:val="0046223B"/>
    <w:rsid w:val="00470B66"/>
    <w:rsid w:val="00474F4A"/>
    <w:rsid w:val="00483A57"/>
    <w:rsid w:val="00483AD8"/>
    <w:rsid w:val="004B1801"/>
    <w:rsid w:val="005005FF"/>
    <w:rsid w:val="005318DB"/>
    <w:rsid w:val="0057340B"/>
    <w:rsid w:val="00586EF7"/>
    <w:rsid w:val="005A4EAC"/>
    <w:rsid w:val="005C400A"/>
    <w:rsid w:val="005D32BD"/>
    <w:rsid w:val="005D4A75"/>
    <w:rsid w:val="006069E3"/>
    <w:rsid w:val="00606CEE"/>
    <w:rsid w:val="0064441E"/>
    <w:rsid w:val="006469FA"/>
    <w:rsid w:val="00650B5D"/>
    <w:rsid w:val="00660E1C"/>
    <w:rsid w:val="006657E7"/>
    <w:rsid w:val="006959F8"/>
    <w:rsid w:val="0069782B"/>
    <w:rsid w:val="006F12A6"/>
    <w:rsid w:val="00732758"/>
    <w:rsid w:val="00734514"/>
    <w:rsid w:val="007572BF"/>
    <w:rsid w:val="0077331E"/>
    <w:rsid w:val="007863C0"/>
    <w:rsid w:val="0079440A"/>
    <w:rsid w:val="007C6841"/>
    <w:rsid w:val="007C6FD9"/>
    <w:rsid w:val="007E2D93"/>
    <w:rsid w:val="007F6C01"/>
    <w:rsid w:val="0080331B"/>
    <w:rsid w:val="008170B6"/>
    <w:rsid w:val="0083092D"/>
    <w:rsid w:val="008315D9"/>
    <w:rsid w:val="00856F47"/>
    <w:rsid w:val="008F2FAE"/>
    <w:rsid w:val="00927B06"/>
    <w:rsid w:val="0098644A"/>
    <w:rsid w:val="009A0D82"/>
    <w:rsid w:val="009A48EA"/>
    <w:rsid w:val="009D7896"/>
    <w:rsid w:val="009F1DA9"/>
    <w:rsid w:val="009F4557"/>
    <w:rsid w:val="00A3218F"/>
    <w:rsid w:val="00A35BDC"/>
    <w:rsid w:val="00A40524"/>
    <w:rsid w:val="00A473F8"/>
    <w:rsid w:val="00A530E9"/>
    <w:rsid w:val="00A556F3"/>
    <w:rsid w:val="00A95F92"/>
    <w:rsid w:val="00AA69C5"/>
    <w:rsid w:val="00AA73DC"/>
    <w:rsid w:val="00AA7C36"/>
    <w:rsid w:val="00B0008C"/>
    <w:rsid w:val="00B069DB"/>
    <w:rsid w:val="00B22534"/>
    <w:rsid w:val="00B23D65"/>
    <w:rsid w:val="00B67EA3"/>
    <w:rsid w:val="00B87A02"/>
    <w:rsid w:val="00BA26CE"/>
    <w:rsid w:val="00BB2786"/>
    <w:rsid w:val="00BC315B"/>
    <w:rsid w:val="00BC3866"/>
    <w:rsid w:val="00BD05CF"/>
    <w:rsid w:val="00BE49C6"/>
    <w:rsid w:val="00BE5675"/>
    <w:rsid w:val="00C1767C"/>
    <w:rsid w:val="00C203EA"/>
    <w:rsid w:val="00C20DBF"/>
    <w:rsid w:val="00C411C7"/>
    <w:rsid w:val="00C41BEB"/>
    <w:rsid w:val="00C51AC7"/>
    <w:rsid w:val="00C60052"/>
    <w:rsid w:val="00C76FF6"/>
    <w:rsid w:val="00C803A7"/>
    <w:rsid w:val="00CB08BD"/>
    <w:rsid w:val="00CE7573"/>
    <w:rsid w:val="00D251B5"/>
    <w:rsid w:val="00D56646"/>
    <w:rsid w:val="00D67258"/>
    <w:rsid w:val="00D84AB5"/>
    <w:rsid w:val="00DA299B"/>
    <w:rsid w:val="00DB0E1B"/>
    <w:rsid w:val="00DB2F3F"/>
    <w:rsid w:val="00DC4638"/>
    <w:rsid w:val="00E0177B"/>
    <w:rsid w:val="00E0342A"/>
    <w:rsid w:val="00E12C03"/>
    <w:rsid w:val="00E93173"/>
    <w:rsid w:val="00EA4424"/>
    <w:rsid w:val="00EC755E"/>
    <w:rsid w:val="00EF2C37"/>
    <w:rsid w:val="00F12C26"/>
    <w:rsid w:val="00F30063"/>
    <w:rsid w:val="00F30AE6"/>
    <w:rsid w:val="00F51813"/>
    <w:rsid w:val="00F52090"/>
    <w:rsid w:val="00F66412"/>
    <w:rsid w:val="00F72912"/>
    <w:rsid w:val="00F72D04"/>
    <w:rsid w:val="00F770B7"/>
    <w:rsid w:val="00FB5E10"/>
    <w:rsid w:val="00FB62CA"/>
    <w:rsid w:val="00FC4CEA"/>
    <w:rsid w:val="00FD5D1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FDB4C"/>
  <w15:chartTrackingRefBased/>
  <w15:docId w15:val="{86ADAED9-B56E-D54A-BA65-6FA10B951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6CD"/>
    <w:rPr>
      <w:rFonts w:ascii="Times New Roman" w:eastAsia="Times New Roman" w:hAnsi="Times New Roman" w:cs="Times New Roman"/>
      <w:lang w:eastAsia="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87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871A6"/>
    <w:pPr>
      <w:spacing w:before="100" w:beforeAutospacing="1" w:after="100" w:afterAutospacing="1"/>
    </w:pPr>
  </w:style>
  <w:style w:type="paragraph" w:styleId="Encabezado">
    <w:name w:val="header"/>
    <w:basedOn w:val="Normal"/>
    <w:link w:val="EncabezadoCar"/>
    <w:uiPriority w:val="99"/>
    <w:unhideWhenUsed/>
    <w:rsid w:val="000871A6"/>
    <w:pPr>
      <w:tabs>
        <w:tab w:val="center" w:pos="4419"/>
        <w:tab w:val="right" w:pos="8838"/>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0871A6"/>
  </w:style>
  <w:style w:type="paragraph" w:styleId="Piedepgina">
    <w:name w:val="footer"/>
    <w:basedOn w:val="Normal"/>
    <w:link w:val="PiedepginaCar"/>
    <w:uiPriority w:val="99"/>
    <w:unhideWhenUsed/>
    <w:rsid w:val="000871A6"/>
    <w:pPr>
      <w:tabs>
        <w:tab w:val="center" w:pos="4419"/>
        <w:tab w:val="right" w:pos="8838"/>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0871A6"/>
  </w:style>
  <w:style w:type="character" w:styleId="Hipervnculo">
    <w:name w:val="Hyperlink"/>
    <w:basedOn w:val="Fuentedeprrafopredeter"/>
    <w:uiPriority w:val="99"/>
    <w:unhideWhenUsed/>
    <w:rsid w:val="00BA26CE"/>
    <w:rPr>
      <w:color w:val="0563C1" w:themeColor="hyperlink"/>
      <w:u w:val="single"/>
    </w:rPr>
  </w:style>
  <w:style w:type="character" w:styleId="Mencinsinresolver">
    <w:name w:val="Unresolved Mention"/>
    <w:basedOn w:val="Fuentedeprrafopredeter"/>
    <w:uiPriority w:val="99"/>
    <w:semiHidden/>
    <w:unhideWhenUsed/>
    <w:rsid w:val="00856F47"/>
    <w:rPr>
      <w:color w:val="605E5C"/>
      <w:shd w:val="clear" w:color="auto" w:fill="E1DFDD"/>
    </w:rPr>
  </w:style>
  <w:style w:type="paragraph" w:customStyle="1" w:styleId="Default">
    <w:name w:val="Default"/>
    <w:rsid w:val="00A530E9"/>
    <w:pPr>
      <w:autoSpaceDE w:val="0"/>
      <w:autoSpaceDN w:val="0"/>
      <w:adjustRightInd w:val="0"/>
    </w:pPr>
    <w:rPr>
      <w:rFonts w:ascii="Times New Roman" w:hAnsi="Times New Roman" w:cs="Times New Roman"/>
      <w:color w:val="000000"/>
      <w:lang w:val="es-ES"/>
    </w:rPr>
  </w:style>
  <w:style w:type="paragraph" w:styleId="Prrafodelista">
    <w:name w:val="List Paragraph"/>
    <w:basedOn w:val="Normal"/>
    <w:uiPriority w:val="34"/>
    <w:qFormat/>
    <w:rsid w:val="007572BF"/>
    <w:pPr>
      <w:ind w:left="720"/>
      <w:contextualSpacing/>
    </w:pPr>
  </w:style>
  <w:style w:type="character" w:styleId="Textoennegrita">
    <w:name w:val="Strong"/>
    <w:basedOn w:val="Fuentedeprrafopredeter"/>
    <w:uiPriority w:val="22"/>
    <w:qFormat/>
    <w:rsid w:val="0069782B"/>
    <w:rPr>
      <w:b/>
      <w:bCs/>
    </w:rPr>
  </w:style>
  <w:style w:type="character" w:customStyle="1" w:styleId="apple-converted-space">
    <w:name w:val="apple-converted-space"/>
    <w:basedOn w:val="Fuentedeprrafopredeter"/>
    <w:rsid w:val="00432B57"/>
  </w:style>
  <w:style w:type="character" w:styleId="Hipervnculovisitado">
    <w:name w:val="FollowedHyperlink"/>
    <w:basedOn w:val="Fuentedeprrafopredeter"/>
    <w:uiPriority w:val="99"/>
    <w:semiHidden/>
    <w:unhideWhenUsed/>
    <w:rsid w:val="00DA299B"/>
    <w:rPr>
      <w:color w:val="954F72" w:themeColor="followedHyperlink"/>
      <w:u w:val="single"/>
    </w:rPr>
  </w:style>
  <w:style w:type="table" w:customStyle="1" w:styleId="TableNormal">
    <w:name w:val="Table Normal"/>
    <w:uiPriority w:val="2"/>
    <w:semiHidden/>
    <w:unhideWhenUsed/>
    <w:qFormat/>
    <w:rsid w:val="00F72D04"/>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F72D04"/>
    <w:pPr>
      <w:widowControl w:val="0"/>
      <w:autoSpaceDE w:val="0"/>
      <w:autoSpaceDN w:val="0"/>
    </w:pPr>
    <w:rPr>
      <w:sz w:val="22"/>
      <w:szCs w:val="22"/>
      <w:lang w:val="es-ES" w:eastAsia="es-ES" w:bidi="es-ES"/>
    </w:rPr>
  </w:style>
  <w:style w:type="character" w:customStyle="1" w:styleId="TextoindependienteCar">
    <w:name w:val="Texto independiente Car"/>
    <w:basedOn w:val="Fuentedeprrafopredeter"/>
    <w:link w:val="Textoindependiente"/>
    <w:uiPriority w:val="1"/>
    <w:rsid w:val="00F72D04"/>
    <w:rPr>
      <w:rFonts w:ascii="Times New Roman" w:eastAsia="Times New Roman" w:hAnsi="Times New Roman" w:cs="Times New Roman"/>
      <w:sz w:val="22"/>
      <w:szCs w:val="22"/>
      <w:lang w:val="es-ES" w:eastAsia="es-ES" w:bidi="es-ES"/>
    </w:rPr>
  </w:style>
  <w:style w:type="paragraph" w:customStyle="1" w:styleId="TableParagraph">
    <w:name w:val="Table Paragraph"/>
    <w:basedOn w:val="Normal"/>
    <w:uiPriority w:val="1"/>
    <w:qFormat/>
    <w:rsid w:val="00F72D04"/>
    <w:pPr>
      <w:widowControl w:val="0"/>
      <w:autoSpaceDE w:val="0"/>
      <w:autoSpaceDN w:val="0"/>
    </w:pPr>
    <w:rPr>
      <w:sz w:val="22"/>
      <w:szCs w:val="22"/>
      <w:lang w:val="es-ES" w:eastAsia="es-ES" w:bidi="es-ES"/>
    </w:rPr>
  </w:style>
  <w:style w:type="character" w:styleId="nfasis">
    <w:name w:val="Emphasis"/>
    <w:basedOn w:val="Fuentedeprrafopredeter"/>
    <w:uiPriority w:val="20"/>
    <w:qFormat/>
    <w:rsid w:val="00C1767C"/>
    <w:rPr>
      <w:i/>
      <w:iCs/>
    </w:rPr>
  </w:style>
  <w:style w:type="character" w:styleId="Refdecomentario">
    <w:name w:val="annotation reference"/>
    <w:basedOn w:val="Fuentedeprrafopredeter"/>
    <w:uiPriority w:val="99"/>
    <w:semiHidden/>
    <w:unhideWhenUsed/>
    <w:rsid w:val="00C1767C"/>
    <w:rPr>
      <w:sz w:val="16"/>
      <w:szCs w:val="16"/>
    </w:rPr>
  </w:style>
  <w:style w:type="paragraph" w:styleId="Textocomentario">
    <w:name w:val="annotation text"/>
    <w:basedOn w:val="Normal"/>
    <w:link w:val="TextocomentarioCar"/>
    <w:uiPriority w:val="99"/>
    <w:semiHidden/>
    <w:unhideWhenUsed/>
    <w:rsid w:val="00C1767C"/>
    <w:rPr>
      <w:sz w:val="20"/>
      <w:szCs w:val="20"/>
    </w:rPr>
  </w:style>
  <w:style w:type="character" w:customStyle="1" w:styleId="TextocomentarioCar">
    <w:name w:val="Texto comentario Car"/>
    <w:basedOn w:val="Fuentedeprrafopredeter"/>
    <w:link w:val="Textocomentario"/>
    <w:uiPriority w:val="99"/>
    <w:semiHidden/>
    <w:rsid w:val="00C1767C"/>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C1767C"/>
    <w:rPr>
      <w:b/>
      <w:bCs/>
    </w:rPr>
  </w:style>
  <w:style w:type="character" w:customStyle="1" w:styleId="AsuntodelcomentarioCar">
    <w:name w:val="Asunto del comentario Car"/>
    <w:basedOn w:val="TextocomentarioCar"/>
    <w:link w:val="Asuntodelcomentario"/>
    <w:uiPriority w:val="99"/>
    <w:semiHidden/>
    <w:rsid w:val="00C1767C"/>
    <w:rPr>
      <w:rFonts w:ascii="Times New Roman" w:eastAsia="Times New Roman" w:hAnsi="Times New Roman" w:cs="Times New Roman"/>
      <w:b/>
      <w:bCs/>
      <w:sz w:val="20"/>
      <w:szCs w:val="20"/>
      <w:lang w:eastAsia="es-ES_tradnl"/>
    </w:rPr>
  </w:style>
  <w:style w:type="paragraph" w:styleId="Textodeglobo">
    <w:name w:val="Balloon Text"/>
    <w:basedOn w:val="Normal"/>
    <w:link w:val="TextodegloboCar"/>
    <w:uiPriority w:val="99"/>
    <w:semiHidden/>
    <w:unhideWhenUsed/>
    <w:rsid w:val="00C1767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767C"/>
    <w:rPr>
      <w:rFonts w:ascii="Segoe UI" w:eastAsia="Times New Roman" w:hAnsi="Segoe UI" w:cs="Segoe UI"/>
      <w:sz w:val="18"/>
      <w:szCs w:val="18"/>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91493">
      <w:bodyDiv w:val="1"/>
      <w:marLeft w:val="0"/>
      <w:marRight w:val="0"/>
      <w:marTop w:val="0"/>
      <w:marBottom w:val="0"/>
      <w:divBdr>
        <w:top w:val="none" w:sz="0" w:space="0" w:color="auto"/>
        <w:left w:val="none" w:sz="0" w:space="0" w:color="auto"/>
        <w:bottom w:val="none" w:sz="0" w:space="0" w:color="auto"/>
        <w:right w:val="none" w:sz="0" w:space="0" w:color="auto"/>
      </w:divBdr>
      <w:divsChild>
        <w:div w:id="1611351051">
          <w:marLeft w:val="0"/>
          <w:marRight w:val="0"/>
          <w:marTop w:val="0"/>
          <w:marBottom w:val="0"/>
          <w:divBdr>
            <w:top w:val="none" w:sz="0" w:space="0" w:color="auto"/>
            <w:left w:val="none" w:sz="0" w:space="0" w:color="auto"/>
            <w:bottom w:val="none" w:sz="0" w:space="0" w:color="auto"/>
            <w:right w:val="none" w:sz="0" w:space="0" w:color="auto"/>
          </w:divBdr>
          <w:divsChild>
            <w:div w:id="1418789734">
              <w:marLeft w:val="0"/>
              <w:marRight w:val="0"/>
              <w:marTop w:val="0"/>
              <w:marBottom w:val="0"/>
              <w:divBdr>
                <w:top w:val="none" w:sz="0" w:space="0" w:color="auto"/>
                <w:left w:val="none" w:sz="0" w:space="0" w:color="auto"/>
                <w:bottom w:val="none" w:sz="0" w:space="0" w:color="auto"/>
                <w:right w:val="none" w:sz="0" w:space="0" w:color="auto"/>
              </w:divBdr>
              <w:divsChild>
                <w:div w:id="1045838234">
                  <w:marLeft w:val="0"/>
                  <w:marRight w:val="0"/>
                  <w:marTop w:val="0"/>
                  <w:marBottom w:val="0"/>
                  <w:divBdr>
                    <w:top w:val="none" w:sz="0" w:space="0" w:color="auto"/>
                    <w:left w:val="none" w:sz="0" w:space="0" w:color="auto"/>
                    <w:bottom w:val="none" w:sz="0" w:space="0" w:color="auto"/>
                    <w:right w:val="none" w:sz="0" w:space="0" w:color="auto"/>
                  </w:divBdr>
                  <w:divsChild>
                    <w:div w:id="22715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75376">
      <w:bodyDiv w:val="1"/>
      <w:marLeft w:val="0"/>
      <w:marRight w:val="0"/>
      <w:marTop w:val="0"/>
      <w:marBottom w:val="0"/>
      <w:divBdr>
        <w:top w:val="none" w:sz="0" w:space="0" w:color="auto"/>
        <w:left w:val="none" w:sz="0" w:space="0" w:color="auto"/>
        <w:bottom w:val="none" w:sz="0" w:space="0" w:color="auto"/>
        <w:right w:val="none" w:sz="0" w:space="0" w:color="auto"/>
      </w:divBdr>
      <w:divsChild>
        <w:div w:id="703556929">
          <w:marLeft w:val="0"/>
          <w:marRight w:val="0"/>
          <w:marTop w:val="0"/>
          <w:marBottom w:val="0"/>
          <w:divBdr>
            <w:top w:val="none" w:sz="0" w:space="0" w:color="auto"/>
            <w:left w:val="none" w:sz="0" w:space="0" w:color="auto"/>
            <w:bottom w:val="none" w:sz="0" w:space="0" w:color="auto"/>
            <w:right w:val="none" w:sz="0" w:space="0" w:color="auto"/>
          </w:divBdr>
          <w:divsChild>
            <w:div w:id="154340190">
              <w:marLeft w:val="0"/>
              <w:marRight w:val="0"/>
              <w:marTop w:val="0"/>
              <w:marBottom w:val="0"/>
              <w:divBdr>
                <w:top w:val="none" w:sz="0" w:space="0" w:color="auto"/>
                <w:left w:val="none" w:sz="0" w:space="0" w:color="auto"/>
                <w:bottom w:val="none" w:sz="0" w:space="0" w:color="auto"/>
                <w:right w:val="none" w:sz="0" w:space="0" w:color="auto"/>
              </w:divBdr>
              <w:divsChild>
                <w:div w:id="19902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6559">
      <w:bodyDiv w:val="1"/>
      <w:marLeft w:val="0"/>
      <w:marRight w:val="0"/>
      <w:marTop w:val="0"/>
      <w:marBottom w:val="0"/>
      <w:divBdr>
        <w:top w:val="none" w:sz="0" w:space="0" w:color="auto"/>
        <w:left w:val="none" w:sz="0" w:space="0" w:color="auto"/>
        <w:bottom w:val="none" w:sz="0" w:space="0" w:color="auto"/>
        <w:right w:val="none" w:sz="0" w:space="0" w:color="auto"/>
      </w:divBdr>
    </w:div>
    <w:div w:id="312877412">
      <w:bodyDiv w:val="1"/>
      <w:marLeft w:val="0"/>
      <w:marRight w:val="0"/>
      <w:marTop w:val="0"/>
      <w:marBottom w:val="0"/>
      <w:divBdr>
        <w:top w:val="none" w:sz="0" w:space="0" w:color="auto"/>
        <w:left w:val="none" w:sz="0" w:space="0" w:color="auto"/>
        <w:bottom w:val="none" w:sz="0" w:space="0" w:color="auto"/>
        <w:right w:val="none" w:sz="0" w:space="0" w:color="auto"/>
      </w:divBdr>
      <w:divsChild>
        <w:div w:id="1335378665">
          <w:marLeft w:val="0"/>
          <w:marRight w:val="0"/>
          <w:marTop w:val="0"/>
          <w:marBottom w:val="0"/>
          <w:divBdr>
            <w:top w:val="none" w:sz="0" w:space="0" w:color="auto"/>
            <w:left w:val="none" w:sz="0" w:space="0" w:color="auto"/>
            <w:bottom w:val="none" w:sz="0" w:space="0" w:color="auto"/>
            <w:right w:val="none" w:sz="0" w:space="0" w:color="auto"/>
          </w:divBdr>
          <w:divsChild>
            <w:div w:id="1764692028">
              <w:marLeft w:val="0"/>
              <w:marRight w:val="0"/>
              <w:marTop w:val="0"/>
              <w:marBottom w:val="0"/>
              <w:divBdr>
                <w:top w:val="none" w:sz="0" w:space="0" w:color="auto"/>
                <w:left w:val="none" w:sz="0" w:space="0" w:color="auto"/>
                <w:bottom w:val="none" w:sz="0" w:space="0" w:color="auto"/>
                <w:right w:val="none" w:sz="0" w:space="0" w:color="auto"/>
              </w:divBdr>
              <w:divsChild>
                <w:div w:id="1163274993">
                  <w:marLeft w:val="0"/>
                  <w:marRight w:val="0"/>
                  <w:marTop w:val="0"/>
                  <w:marBottom w:val="0"/>
                  <w:divBdr>
                    <w:top w:val="none" w:sz="0" w:space="0" w:color="auto"/>
                    <w:left w:val="none" w:sz="0" w:space="0" w:color="auto"/>
                    <w:bottom w:val="none" w:sz="0" w:space="0" w:color="auto"/>
                    <w:right w:val="none" w:sz="0" w:space="0" w:color="auto"/>
                  </w:divBdr>
                  <w:divsChild>
                    <w:div w:id="135241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188755">
      <w:bodyDiv w:val="1"/>
      <w:marLeft w:val="0"/>
      <w:marRight w:val="0"/>
      <w:marTop w:val="0"/>
      <w:marBottom w:val="0"/>
      <w:divBdr>
        <w:top w:val="none" w:sz="0" w:space="0" w:color="auto"/>
        <w:left w:val="none" w:sz="0" w:space="0" w:color="auto"/>
        <w:bottom w:val="none" w:sz="0" w:space="0" w:color="auto"/>
        <w:right w:val="none" w:sz="0" w:space="0" w:color="auto"/>
      </w:divBdr>
    </w:div>
    <w:div w:id="320698240">
      <w:bodyDiv w:val="1"/>
      <w:marLeft w:val="0"/>
      <w:marRight w:val="0"/>
      <w:marTop w:val="0"/>
      <w:marBottom w:val="0"/>
      <w:divBdr>
        <w:top w:val="none" w:sz="0" w:space="0" w:color="auto"/>
        <w:left w:val="none" w:sz="0" w:space="0" w:color="auto"/>
        <w:bottom w:val="none" w:sz="0" w:space="0" w:color="auto"/>
        <w:right w:val="none" w:sz="0" w:space="0" w:color="auto"/>
      </w:divBdr>
      <w:divsChild>
        <w:div w:id="321738191">
          <w:marLeft w:val="0"/>
          <w:marRight w:val="0"/>
          <w:marTop w:val="0"/>
          <w:marBottom w:val="0"/>
          <w:divBdr>
            <w:top w:val="none" w:sz="0" w:space="0" w:color="auto"/>
            <w:left w:val="none" w:sz="0" w:space="0" w:color="auto"/>
            <w:bottom w:val="none" w:sz="0" w:space="0" w:color="auto"/>
            <w:right w:val="none" w:sz="0" w:space="0" w:color="auto"/>
          </w:divBdr>
          <w:divsChild>
            <w:div w:id="1853950820">
              <w:marLeft w:val="0"/>
              <w:marRight w:val="0"/>
              <w:marTop w:val="0"/>
              <w:marBottom w:val="0"/>
              <w:divBdr>
                <w:top w:val="none" w:sz="0" w:space="0" w:color="auto"/>
                <w:left w:val="none" w:sz="0" w:space="0" w:color="auto"/>
                <w:bottom w:val="none" w:sz="0" w:space="0" w:color="auto"/>
                <w:right w:val="none" w:sz="0" w:space="0" w:color="auto"/>
              </w:divBdr>
              <w:divsChild>
                <w:div w:id="469175380">
                  <w:marLeft w:val="0"/>
                  <w:marRight w:val="0"/>
                  <w:marTop w:val="0"/>
                  <w:marBottom w:val="0"/>
                  <w:divBdr>
                    <w:top w:val="none" w:sz="0" w:space="0" w:color="auto"/>
                    <w:left w:val="none" w:sz="0" w:space="0" w:color="auto"/>
                    <w:bottom w:val="none" w:sz="0" w:space="0" w:color="auto"/>
                    <w:right w:val="none" w:sz="0" w:space="0" w:color="auto"/>
                  </w:divBdr>
                  <w:divsChild>
                    <w:div w:id="53092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921478">
      <w:bodyDiv w:val="1"/>
      <w:marLeft w:val="0"/>
      <w:marRight w:val="0"/>
      <w:marTop w:val="0"/>
      <w:marBottom w:val="0"/>
      <w:divBdr>
        <w:top w:val="none" w:sz="0" w:space="0" w:color="auto"/>
        <w:left w:val="none" w:sz="0" w:space="0" w:color="auto"/>
        <w:bottom w:val="none" w:sz="0" w:space="0" w:color="auto"/>
        <w:right w:val="none" w:sz="0" w:space="0" w:color="auto"/>
      </w:divBdr>
    </w:div>
    <w:div w:id="345599523">
      <w:bodyDiv w:val="1"/>
      <w:marLeft w:val="0"/>
      <w:marRight w:val="0"/>
      <w:marTop w:val="0"/>
      <w:marBottom w:val="0"/>
      <w:divBdr>
        <w:top w:val="none" w:sz="0" w:space="0" w:color="auto"/>
        <w:left w:val="none" w:sz="0" w:space="0" w:color="auto"/>
        <w:bottom w:val="none" w:sz="0" w:space="0" w:color="auto"/>
        <w:right w:val="none" w:sz="0" w:space="0" w:color="auto"/>
      </w:divBdr>
      <w:divsChild>
        <w:div w:id="121270724">
          <w:marLeft w:val="0"/>
          <w:marRight w:val="0"/>
          <w:marTop w:val="0"/>
          <w:marBottom w:val="0"/>
          <w:divBdr>
            <w:top w:val="none" w:sz="0" w:space="0" w:color="auto"/>
            <w:left w:val="none" w:sz="0" w:space="0" w:color="auto"/>
            <w:bottom w:val="none" w:sz="0" w:space="0" w:color="auto"/>
            <w:right w:val="none" w:sz="0" w:space="0" w:color="auto"/>
          </w:divBdr>
          <w:divsChild>
            <w:div w:id="311909019">
              <w:marLeft w:val="0"/>
              <w:marRight w:val="0"/>
              <w:marTop w:val="0"/>
              <w:marBottom w:val="0"/>
              <w:divBdr>
                <w:top w:val="none" w:sz="0" w:space="0" w:color="auto"/>
                <w:left w:val="none" w:sz="0" w:space="0" w:color="auto"/>
                <w:bottom w:val="none" w:sz="0" w:space="0" w:color="auto"/>
                <w:right w:val="none" w:sz="0" w:space="0" w:color="auto"/>
              </w:divBdr>
              <w:divsChild>
                <w:div w:id="21362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6662">
      <w:bodyDiv w:val="1"/>
      <w:marLeft w:val="0"/>
      <w:marRight w:val="0"/>
      <w:marTop w:val="0"/>
      <w:marBottom w:val="0"/>
      <w:divBdr>
        <w:top w:val="none" w:sz="0" w:space="0" w:color="auto"/>
        <w:left w:val="none" w:sz="0" w:space="0" w:color="auto"/>
        <w:bottom w:val="none" w:sz="0" w:space="0" w:color="auto"/>
        <w:right w:val="none" w:sz="0" w:space="0" w:color="auto"/>
      </w:divBdr>
      <w:divsChild>
        <w:div w:id="1462768822">
          <w:marLeft w:val="0"/>
          <w:marRight w:val="0"/>
          <w:marTop w:val="0"/>
          <w:marBottom w:val="0"/>
          <w:divBdr>
            <w:top w:val="none" w:sz="0" w:space="0" w:color="auto"/>
            <w:left w:val="none" w:sz="0" w:space="0" w:color="auto"/>
            <w:bottom w:val="none" w:sz="0" w:space="0" w:color="auto"/>
            <w:right w:val="none" w:sz="0" w:space="0" w:color="auto"/>
          </w:divBdr>
          <w:divsChild>
            <w:div w:id="1955092932">
              <w:marLeft w:val="0"/>
              <w:marRight w:val="0"/>
              <w:marTop w:val="0"/>
              <w:marBottom w:val="0"/>
              <w:divBdr>
                <w:top w:val="none" w:sz="0" w:space="0" w:color="auto"/>
                <w:left w:val="none" w:sz="0" w:space="0" w:color="auto"/>
                <w:bottom w:val="none" w:sz="0" w:space="0" w:color="auto"/>
                <w:right w:val="none" w:sz="0" w:space="0" w:color="auto"/>
              </w:divBdr>
              <w:divsChild>
                <w:div w:id="598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39196">
      <w:bodyDiv w:val="1"/>
      <w:marLeft w:val="0"/>
      <w:marRight w:val="0"/>
      <w:marTop w:val="0"/>
      <w:marBottom w:val="0"/>
      <w:divBdr>
        <w:top w:val="none" w:sz="0" w:space="0" w:color="auto"/>
        <w:left w:val="none" w:sz="0" w:space="0" w:color="auto"/>
        <w:bottom w:val="none" w:sz="0" w:space="0" w:color="auto"/>
        <w:right w:val="none" w:sz="0" w:space="0" w:color="auto"/>
      </w:divBdr>
      <w:divsChild>
        <w:div w:id="1868370122">
          <w:marLeft w:val="547"/>
          <w:marRight w:val="0"/>
          <w:marTop w:val="0"/>
          <w:marBottom w:val="0"/>
          <w:divBdr>
            <w:top w:val="none" w:sz="0" w:space="0" w:color="auto"/>
            <w:left w:val="none" w:sz="0" w:space="0" w:color="auto"/>
            <w:bottom w:val="none" w:sz="0" w:space="0" w:color="auto"/>
            <w:right w:val="none" w:sz="0" w:space="0" w:color="auto"/>
          </w:divBdr>
        </w:div>
      </w:divsChild>
    </w:div>
    <w:div w:id="475294789">
      <w:bodyDiv w:val="1"/>
      <w:marLeft w:val="0"/>
      <w:marRight w:val="0"/>
      <w:marTop w:val="0"/>
      <w:marBottom w:val="0"/>
      <w:divBdr>
        <w:top w:val="none" w:sz="0" w:space="0" w:color="auto"/>
        <w:left w:val="none" w:sz="0" w:space="0" w:color="auto"/>
        <w:bottom w:val="none" w:sz="0" w:space="0" w:color="auto"/>
        <w:right w:val="none" w:sz="0" w:space="0" w:color="auto"/>
      </w:divBdr>
    </w:div>
    <w:div w:id="607200379">
      <w:bodyDiv w:val="1"/>
      <w:marLeft w:val="0"/>
      <w:marRight w:val="0"/>
      <w:marTop w:val="0"/>
      <w:marBottom w:val="0"/>
      <w:divBdr>
        <w:top w:val="none" w:sz="0" w:space="0" w:color="auto"/>
        <w:left w:val="none" w:sz="0" w:space="0" w:color="auto"/>
        <w:bottom w:val="none" w:sz="0" w:space="0" w:color="auto"/>
        <w:right w:val="none" w:sz="0" w:space="0" w:color="auto"/>
      </w:divBdr>
    </w:div>
    <w:div w:id="619842704">
      <w:bodyDiv w:val="1"/>
      <w:marLeft w:val="0"/>
      <w:marRight w:val="0"/>
      <w:marTop w:val="0"/>
      <w:marBottom w:val="0"/>
      <w:divBdr>
        <w:top w:val="none" w:sz="0" w:space="0" w:color="auto"/>
        <w:left w:val="none" w:sz="0" w:space="0" w:color="auto"/>
        <w:bottom w:val="none" w:sz="0" w:space="0" w:color="auto"/>
        <w:right w:val="none" w:sz="0" w:space="0" w:color="auto"/>
      </w:divBdr>
      <w:divsChild>
        <w:div w:id="2126849491">
          <w:marLeft w:val="0"/>
          <w:marRight w:val="0"/>
          <w:marTop w:val="0"/>
          <w:marBottom w:val="0"/>
          <w:divBdr>
            <w:top w:val="none" w:sz="0" w:space="0" w:color="auto"/>
            <w:left w:val="none" w:sz="0" w:space="0" w:color="auto"/>
            <w:bottom w:val="none" w:sz="0" w:space="0" w:color="auto"/>
            <w:right w:val="none" w:sz="0" w:space="0" w:color="auto"/>
          </w:divBdr>
          <w:divsChild>
            <w:div w:id="1206990305">
              <w:marLeft w:val="0"/>
              <w:marRight w:val="0"/>
              <w:marTop w:val="0"/>
              <w:marBottom w:val="0"/>
              <w:divBdr>
                <w:top w:val="none" w:sz="0" w:space="0" w:color="auto"/>
                <w:left w:val="none" w:sz="0" w:space="0" w:color="auto"/>
                <w:bottom w:val="none" w:sz="0" w:space="0" w:color="auto"/>
                <w:right w:val="none" w:sz="0" w:space="0" w:color="auto"/>
              </w:divBdr>
              <w:divsChild>
                <w:div w:id="1285623324">
                  <w:marLeft w:val="0"/>
                  <w:marRight w:val="0"/>
                  <w:marTop w:val="0"/>
                  <w:marBottom w:val="0"/>
                  <w:divBdr>
                    <w:top w:val="none" w:sz="0" w:space="0" w:color="auto"/>
                    <w:left w:val="none" w:sz="0" w:space="0" w:color="auto"/>
                    <w:bottom w:val="none" w:sz="0" w:space="0" w:color="auto"/>
                    <w:right w:val="none" w:sz="0" w:space="0" w:color="auto"/>
                  </w:divBdr>
                  <w:divsChild>
                    <w:div w:id="14047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599894">
      <w:bodyDiv w:val="1"/>
      <w:marLeft w:val="0"/>
      <w:marRight w:val="0"/>
      <w:marTop w:val="0"/>
      <w:marBottom w:val="0"/>
      <w:divBdr>
        <w:top w:val="none" w:sz="0" w:space="0" w:color="auto"/>
        <w:left w:val="none" w:sz="0" w:space="0" w:color="auto"/>
        <w:bottom w:val="none" w:sz="0" w:space="0" w:color="auto"/>
        <w:right w:val="none" w:sz="0" w:space="0" w:color="auto"/>
      </w:divBdr>
      <w:divsChild>
        <w:div w:id="796148451">
          <w:marLeft w:val="0"/>
          <w:marRight w:val="0"/>
          <w:marTop w:val="0"/>
          <w:marBottom w:val="0"/>
          <w:divBdr>
            <w:top w:val="none" w:sz="0" w:space="0" w:color="auto"/>
            <w:left w:val="none" w:sz="0" w:space="0" w:color="auto"/>
            <w:bottom w:val="none" w:sz="0" w:space="0" w:color="auto"/>
            <w:right w:val="none" w:sz="0" w:space="0" w:color="auto"/>
          </w:divBdr>
          <w:divsChild>
            <w:div w:id="1963879269">
              <w:marLeft w:val="0"/>
              <w:marRight w:val="0"/>
              <w:marTop w:val="0"/>
              <w:marBottom w:val="0"/>
              <w:divBdr>
                <w:top w:val="none" w:sz="0" w:space="0" w:color="auto"/>
                <w:left w:val="none" w:sz="0" w:space="0" w:color="auto"/>
                <w:bottom w:val="none" w:sz="0" w:space="0" w:color="auto"/>
                <w:right w:val="none" w:sz="0" w:space="0" w:color="auto"/>
              </w:divBdr>
              <w:divsChild>
                <w:div w:id="63224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836917">
      <w:bodyDiv w:val="1"/>
      <w:marLeft w:val="0"/>
      <w:marRight w:val="0"/>
      <w:marTop w:val="0"/>
      <w:marBottom w:val="0"/>
      <w:divBdr>
        <w:top w:val="none" w:sz="0" w:space="0" w:color="auto"/>
        <w:left w:val="none" w:sz="0" w:space="0" w:color="auto"/>
        <w:bottom w:val="none" w:sz="0" w:space="0" w:color="auto"/>
        <w:right w:val="none" w:sz="0" w:space="0" w:color="auto"/>
      </w:divBdr>
    </w:div>
    <w:div w:id="764348680">
      <w:bodyDiv w:val="1"/>
      <w:marLeft w:val="0"/>
      <w:marRight w:val="0"/>
      <w:marTop w:val="0"/>
      <w:marBottom w:val="0"/>
      <w:divBdr>
        <w:top w:val="none" w:sz="0" w:space="0" w:color="auto"/>
        <w:left w:val="none" w:sz="0" w:space="0" w:color="auto"/>
        <w:bottom w:val="none" w:sz="0" w:space="0" w:color="auto"/>
        <w:right w:val="none" w:sz="0" w:space="0" w:color="auto"/>
      </w:divBdr>
      <w:divsChild>
        <w:div w:id="394470403">
          <w:marLeft w:val="547"/>
          <w:marRight w:val="0"/>
          <w:marTop w:val="0"/>
          <w:marBottom w:val="0"/>
          <w:divBdr>
            <w:top w:val="none" w:sz="0" w:space="0" w:color="auto"/>
            <w:left w:val="none" w:sz="0" w:space="0" w:color="auto"/>
            <w:bottom w:val="none" w:sz="0" w:space="0" w:color="auto"/>
            <w:right w:val="none" w:sz="0" w:space="0" w:color="auto"/>
          </w:divBdr>
        </w:div>
        <w:div w:id="815487620">
          <w:marLeft w:val="547"/>
          <w:marRight w:val="0"/>
          <w:marTop w:val="0"/>
          <w:marBottom w:val="0"/>
          <w:divBdr>
            <w:top w:val="none" w:sz="0" w:space="0" w:color="auto"/>
            <w:left w:val="none" w:sz="0" w:space="0" w:color="auto"/>
            <w:bottom w:val="none" w:sz="0" w:space="0" w:color="auto"/>
            <w:right w:val="none" w:sz="0" w:space="0" w:color="auto"/>
          </w:divBdr>
        </w:div>
      </w:divsChild>
    </w:div>
    <w:div w:id="775515540">
      <w:bodyDiv w:val="1"/>
      <w:marLeft w:val="0"/>
      <w:marRight w:val="0"/>
      <w:marTop w:val="0"/>
      <w:marBottom w:val="0"/>
      <w:divBdr>
        <w:top w:val="none" w:sz="0" w:space="0" w:color="auto"/>
        <w:left w:val="none" w:sz="0" w:space="0" w:color="auto"/>
        <w:bottom w:val="none" w:sz="0" w:space="0" w:color="auto"/>
        <w:right w:val="none" w:sz="0" w:space="0" w:color="auto"/>
      </w:divBdr>
    </w:div>
    <w:div w:id="927735068">
      <w:bodyDiv w:val="1"/>
      <w:marLeft w:val="0"/>
      <w:marRight w:val="0"/>
      <w:marTop w:val="0"/>
      <w:marBottom w:val="0"/>
      <w:divBdr>
        <w:top w:val="none" w:sz="0" w:space="0" w:color="auto"/>
        <w:left w:val="none" w:sz="0" w:space="0" w:color="auto"/>
        <w:bottom w:val="none" w:sz="0" w:space="0" w:color="auto"/>
        <w:right w:val="none" w:sz="0" w:space="0" w:color="auto"/>
      </w:divBdr>
      <w:divsChild>
        <w:div w:id="815682524">
          <w:marLeft w:val="0"/>
          <w:marRight w:val="0"/>
          <w:marTop w:val="0"/>
          <w:marBottom w:val="0"/>
          <w:divBdr>
            <w:top w:val="none" w:sz="0" w:space="0" w:color="auto"/>
            <w:left w:val="none" w:sz="0" w:space="0" w:color="auto"/>
            <w:bottom w:val="none" w:sz="0" w:space="0" w:color="auto"/>
            <w:right w:val="none" w:sz="0" w:space="0" w:color="auto"/>
          </w:divBdr>
          <w:divsChild>
            <w:div w:id="757602734">
              <w:marLeft w:val="0"/>
              <w:marRight w:val="0"/>
              <w:marTop w:val="0"/>
              <w:marBottom w:val="0"/>
              <w:divBdr>
                <w:top w:val="none" w:sz="0" w:space="0" w:color="auto"/>
                <w:left w:val="none" w:sz="0" w:space="0" w:color="auto"/>
                <w:bottom w:val="none" w:sz="0" w:space="0" w:color="auto"/>
                <w:right w:val="none" w:sz="0" w:space="0" w:color="auto"/>
              </w:divBdr>
              <w:divsChild>
                <w:div w:id="5204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52877">
      <w:bodyDiv w:val="1"/>
      <w:marLeft w:val="0"/>
      <w:marRight w:val="0"/>
      <w:marTop w:val="0"/>
      <w:marBottom w:val="0"/>
      <w:divBdr>
        <w:top w:val="none" w:sz="0" w:space="0" w:color="auto"/>
        <w:left w:val="none" w:sz="0" w:space="0" w:color="auto"/>
        <w:bottom w:val="none" w:sz="0" w:space="0" w:color="auto"/>
        <w:right w:val="none" w:sz="0" w:space="0" w:color="auto"/>
      </w:divBdr>
      <w:divsChild>
        <w:div w:id="283388816">
          <w:marLeft w:val="0"/>
          <w:marRight w:val="0"/>
          <w:marTop w:val="0"/>
          <w:marBottom w:val="0"/>
          <w:divBdr>
            <w:top w:val="none" w:sz="0" w:space="0" w:color="auto"/>
            <w:left w:val="none" w:sz="0" w:space="0" w:color="auto"/>
            <w:bottom w:val="none" w:sz="0" w:space="0" w:color="auto"/>
            <w:right w:val="none" w:sz="0" w:space="0" w:color="auto"/>
          </w:divBdr>
          <w:divsChild>
            <w:div w:id="352146014">
              <w:marLeft w:val="0"/>
              <w:marRight w:val="0"/>
              <w:marTop w:val="0"/>
              <w:marBottom w:val="0"/>
              <w:divBdr>
                <w:top w:val="none" w:sz="0" w:space="0" w:color="auto"/>
                <w:left w:val="none" w:sz="0" w:space="0" w:color="auto"/>
                <w:bottom w:val="none" w:sz="0" w:space="0" w:color="auto"/>
                <w:right w:val="none" w:sz="0" w:space="0" w:color="auto"/>
              </w:divBdr>
              <w:divsChild>
                <w:div w:id="4047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96483">
      <w:bodyDiv w:val="1"/>
      <w:marLeft w:val="0"/>
      <w:marRight w:val="0"/>
      <w:marTop w:val="0"/>
      <w:marBottom w:val="0"/>
      <w:divBdr>
        <w:top w:val="none" w:sz="0" w:space="0" w:color="auto"/>
        <w:left w:val="none" w:sz="0" w:space="0" w:color="auto"/>
        <w:bottom w:val="none" w:sz="0" w:space="0" w:color="auto"/>
        <w:right w:val="none" w:sz="0" w:space="0" w:color="auto"/>
      </w:divBdr>
      <w:divsChild>
        <w:div w:id="1595625779">
          <w:marLeft w:val="0"/>
          <w:marRight w:val="0"/>
          <w:marTop w:val="0"/>
          <w:marBottom w:val="0"/>
          <w:divBdr>
            <w:top w:val="none" w:sz="0" w:space="0" w:color="auto"/>
            <w:left w:val="none" w:sz="0" w:space="0" w:color="auto"/>
            <w:bottom w:val="none" w:sz="0" w:space="0" w:color="auto"/>
            <w:right w:val="none" w:sz="0" w:space="0" w:color="auto"/>
          </w:divBdr>
          <w:divsChild>
            <w:div w:id="865796115">
              <w:marLeft w:val="0"/>
              <w:marRight w:val="0"/>
              <w:marTop w:val="0"/>
              <w:marBottom w:val="0"/>
              <w:divBdr>
                <w:top w:val="none" w:sz="0" w:space="0" w:color="auto"/>
                <w:left w:val="none" w:sz="0" w:space="0" w:color="auto"/>
                <w:bottom w:val="none" w:sz="0" w:space="0" w:color="auto"/>
                <w:right w:val="none" w:sz="0" w:space="0" w:color="auto"/>
              </w:divBdr>
              <w:divsChild>
                <w:div w:id="97930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35678">
      <w:bodyDiv w:val="1"/>
      <w:marLeft w:val="0"/>
      <w:marRight w:val="0"/>
      <w:marTop w:val="0"/>
      <w:marBottom w:val="0"/>
      <w:divBdr>
        <w:top w:val="none" w:sz="0" w:space="0" w:color="auto"/>
        <w:left w:val="none" w:sz="0" w:space="0" w:color="auto"/>
        <w:bottom w:val="none" w:sz="0" w:space="0" w:color="auto"/>
        <w:right w:val="none" w:sz="0" w:space="0" w:color="auto"/>
      </w:divBdr>
      <w:divsChild>
        <w:div w:id="1875071003">
          <w:marLeft w:val="0"/>
          <w:marRight w:val="0"/>
          <w:marTop w:val="0"/>
          <w:marBottom w:val="0"/>
          <w:divBdr>
            <w:top w:val="none" w:sz="0" w:space="0" w:color="auto"/>
            <w:left w:val="none" w:sz="0" w:space="0" w:color="auto"/>
            <w:bottom w:val="none" w:sz="0" w:space="0" w:color="auto"/>
            <w:right w:val="none" w:sz="0" w:space="0" w:color="auto"/>
          </w:divBdr>
          <w:divsChild>
            <w:div w:id="2088574491">
              <w:marLeft w:val="0"/>
              <w:marRight w:val="0"/>
              <w:marTop w:val="0"/>
              <w:marBottom w:val="0"/>
              <w:divBdr>
                <w:top w:val="none" w:sz="0" w:space="0" w:color="auto"/>
                <w:left w:val="none" w:sz="0" w:space="0" w:color="auto"/>
                <w:bottom w:val="none" w:sz="0" w:space="0" w:color="auto"/>
                <w:right w:val="none" w:sz="0" w:space="0" w:color="auto"/>
              </w:divBdr>
              <w:divsChild>
                <w:div w:id="520437834">
                  <w:marLeft w:val="0"/>
                  <w:marRight w:val="0"/>
                  <w:marTop w:val="0"/>
                  <w:marBottom w:val="0"/>
                  <w:divBdr>
                    <w:top w:val="none" w:sz="0" w:space="0" w:color="auto"/>
                    <w:left w:val="none" w:sz="0" w:space="0" w:color="auto"/>
                    <w:bottom w:val="none" w:sz="0" w:space="0" w:color="auto"/>
                    <w:right w:val="none" w:sz="0" w:space="0" w:color="auto"/>
                  </w:divBdr>
                  <w:divsChild>
                    <w:div w:id="450443208">
                      <w:marLeft w:val="0"/>
                      <w:marRight w:val="0"/>
                      <w:marTop w:val="0"/>
                      <w:marBottom w:val="0"/>
                      <w:divBdr>
                        <w:top w:val="none" w:sz="0" w:space="0" w:color="auto"/>
                        <w:left w:val="none" w:sz="0" w:space="0" w:color="auto"/>
                        <w:bottom w:val="none" w:sz="0" w:space="0" w:color="auto"/>
                        <w:right w:val="none" w:sz="0" w:space="0" w:color="auto"/>
                      </w:divBdr>
                    </w:div>
                  </w:divsChild>
                </w:div>
                <w:div w:id="1425416166">
                  <w:marLeft w:val="0"/>
                  <w:marRight w:val="0"/>
                  <w:marTop w:val="0"/>
                  <w:marBottom w:val="0"/>
                  <w:divBdr>
                    <w:top w:val="none" w:sz="0" w:space="0" w:color="auto"/>
                    <w:left w:val="none" w:sz="0" w:space="0" w:color="auto"/>
                    <w:bottom w:val="none" w:sz="0" w:space="0" w:color="auto"/>
                    <w:right w:val="none" w:sz="0" w:space="0" w:color="auto"/>
                  </w:divBdr>
                  <w:divsChild>
                    <w:div w:id="1948582111">
                      <w:marLeft w:val="0"/>
                      <w:marRight w:val="0"/>
                      <w:marTop w:val="0"/>
                      <w:marBottom w:val="0"/>
                      <w:divBdr>
                        <w:top w:val="none" w:sz="0" w:space="0" w:color="auto"/>
                        <w:left w:val="none" w:sz="0" w:space="0" w:color="auto"/>
                        <w:bottom w:val="none" w:sz="0" w:space="0" w:color="auto"/>
                        <w:right w:val="none" w:sz="0" w:space="0" w:color="auto"/>
                      </w:divBdr>
                    </w:div>
                    <w:div w:id="2090153970">
                      <w:marLeft w:val="0"/>
                      <w:marRight w:val="0"/>
                      <w:marTop w:val="0"/>
                      <w:marBottom w:val="0"/>
                      <w:divBdr>
                        <w:top w:val="none" w:sz="0" w:space="0" w:color="auto"/>
                        <w:left w:val="none" w:sz="0" w:space="0" w:color="auto"/>
                        <w:bottom w:val="none" w:sz="0" w:space="0" w:color="auto"/>
                        <w:right w:val="none" w:sz="0" w:space="0" w:color="auto"/>
                      </w:divBdr>
                    </w:div>
                  </w:divsChild>
                </w:div>
                <w:div w:id="898131958">
                  <w:marLeft w:val="0"/>
                  <w:marRight w:val="0"/>
                  <w:marTop w:val="0"/>
                  <w:marBottom w:val="0"/>
                  <w:divBdr>
                    <w:top w:val="none" w:sz="0" w:space="0" w:color="auto"/>
                    <w:left w:val="none" w:sz="0" w:space="0" w:color="auto"/>
                    <w:bottom w:val="none" w:sz="0" w:space="0" w:color="auto"/>
                    <w:right w:val="none" w:sz="0" w:space="0" w:color="auto"/>
                  </w:divBdr>
                  <w:divsChild>
                    <w:div w:id="112508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413803">
      <w:bodyDiv w:val="1"/>
      <w:marLeft w:val="0"/>
      <w:marRight w:val="0"/>
      <w:marTop w:val="0"/>
      <w:marBottom w:val="0"/>
      <w:divBdr>
        <w:top w:val="none" w:sz="0" w:space="0" w:color="auto"/>
        <w:left w:val="none" w:sz="0" w:space="0" w:color="auto"/>
        <w:bottom w:val="none" w:sz="0" w:space="0" w:color="auto"/>
        <w:right w:val="none" w:sz="0" w:space="0" w:color="auto"/>
      </w:divBdr>
    </w:div>
    <w:div w:id="1077442331">
      <w:bodyDiv w:val="1"/>
      <w:marLeft w:val="0"/>
      <w:marRight w:val="0"/>
      <w:marTop w:val="0"/>
      <w:marBottom w:val="0"/>
      <w:divBdr>
        <w:top w:val="none" w:sz="0" w:space="0" w:color="auto"/>
        <w:left w:val="none" w:sz="0" w:space="0" w:color="auto"/>
        <w:bottom w:val="none" w:sz="0" w:space="0" w:color="auto"/>
        <w:right w:val="none" w:sz="0" w:space="0" w:color="auto"/>
      </w:divBdr>
      <w:divsChild>
        <w:div w:id="524754564">
          <w:marLeft w:val="0"/>
          <w:marRight w:val="0"/>
          <w:marTop w:val="0"/>
          <w:marBottom w:val="0"/>
          <w:divBdr>
            <w:top w:val="none" w:sz="0" w:space="0" w:color="auto"/>
            <w:left w:val="none" w:sz="0" w:space="0" w:color="auto"/>
            <w:bottom w:val="none" w:sz="0" w:space="0" w:color="auto"/>
            <w:right w:val="none" w:sz="0" w:space="0" w:color="auto"/>
          </w:divBdr>
          <w:divsChild>
            <w:div w:id="1101990586">
              <w:marLeft w:val="0"/>
              <w:marRight w:val="0"/>
              <w:marTop w:val="0"/>
              <w:marBottom w:val="0"/>
              <w:divBdr>
                <w:top w:val="none" w:sz="0" w:space="0" w:color="auto"/>
                <w:left w:val="none" w:sz="0" w:space="0" w:color="auto"/>
                <w:bottom w:val="none" w:sz="0" w:space="0" w:color="auto"/>
                <w:right w:val="none" w:sz="0" w:space="0" w:color="auto"/>
              </w:divBdr>
              <w:divsChild>
                <w:div w:id="1503468844">
                  <w:marLeft w:val="0"/>
                  <w:marRight w:val="0"/>
                  <w:marTop w:val="0"/>
                  <w:marBottom w:val="0"/>
                  <w:divBdr>
                    <w:top w:val="none" w:sz="0" w:space="0" w:color="auto"/>
                    <w:left w:val="none" w:sz="0" w:space="0" w:color="auto"/>
                    <w:bottom w:val="none" w:sz="0" w:space="0" w:color="auto"/>
                    <w:right w:val="none" w:sz="0" w:space="0" w:color="auto"/>
                  </w:divBdr>
                  <w:divsChild>
                    <w:div w:id="3077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445870">
      <w:bodyDiv w:val="1"/>
      <w:marLeft w:val="0"/>
      <w:marRight w:val="0"/>
      <w:marTop w:val="0"/>
      <w:marBottom w:val="0"/>
      <w:divBdr>
        <w:top w:val="none" w:sz="0" w:space="0" w:color="auto"/>
        <w:left w:val="none" w:sz="0" w:space="0" w:color="auto"/>
        <w:bottom w:val="none" w:sz="0" w:space="0" w:color="auto"/>
        <w:right w:val="none" w:sz="0" w:space="0" w:color="auto"/>
      </w:divBdr>
      <w:divsChild>
        <w:div w:id="524516993">
          <w:marLeft w:val="0"/>
          <w:marRight w:val="0"/>
          <w:marTop w:val="0"/>
          <w:marBottom w:val="0"/>
          <w:divBdr>
            <w:top w:val="none" w:sz="0" w:space="0" w:color="auto"/>
            <w:left w:val="none" w:sz="0" w:space="0" w:color="auto"/>
            <w:bottom w:val="none" w:sz="0" w:space="0" w:color="auto"/>
            <w:right w:val="none" w:sz="0" w:space="0" w:color="auto"/>
          </w:divBdr>
          <w:divsChild>
            <w:div w:id="1265652452">
              <w:marLeft w:val="0"/>
              <w:marRight w:val="0"/>
              <w:marTop w:val="0"/>
              <w:marBottom w:val="0"/>
              <w:divBdr>
                <w:top w:val="none" w:sz="0" w:space="0" w:color="auto"/>
                <w:left w:val="none" w:sz="0" w:space="0" w:color="auto"/>
                <w:bottom w:val="none" w:sz="0" w:space="0" w:color="auto"/>
                <w:right w:val="none" w:sz="0" w:space="0" w:color="auto"/>
              </w:divBdr>
              <w:divsChild>
                <w:div w:id="162766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67537">
      <w:bodyDiv w:val="1"/>
      <w:marLeft w:val="0"/>
      <w:marRight w:val="0"/>
      <w:marTop w:val="0"/>
      <w:marBottom w:val="0"/>
      <w:divBdr>
        <w:top w:val="none" w:sz="0" w:space="0" w:color="auto"/>
        <w:left w:val="none" w:sz="0" w:space="0" w:color="auto"/>
        <w:bottom w:val="none" w:sz="0" w:space="0" w:color="auto"/>
        <w:right w:val="none" w:sz="0" w:space="0" w:color="auto"/>
      </w:divBdr>
      <w:divsChild>
        <w:div w:id="297297138">
          <w:marLeft w:val="0"/>
          <w:marRight w:val="0"/>
          <w:marTop w:val="0"/>
          <w:marBottom w:val="0"/>
          <w:divBdr>
            <w:top w:val="none" w:sz="0" w:space="0" w:color="auto"/>
            <w:left w:val="none" w:sz="0" w:space="0" w:color="auto"/>
            <w:bottom w:val="none" w:sz="0" w:space="0" w:color="auto"/>
            <w:right w:val="none" w:sz="0" w:space="0" w:color="auto"/>
          </w:divBdr>
          <w:divsChild>
            <w:div w:id="327829771">
              <w:marLeft w:val="0"/>
              <w:marRight w:val="0"/>
              <w:marTop w:val="0"/>
              <w:marBottom w:val="0"/>
              <w:divBdr>
                <w:top w:val="none" w:sz="0" w:space="0" w:color="auto"/>
                <w:left w:val="none" w:sz="0" w:space="0" w:color="auto"/>
                <w:bottom w:val="none" w:sz="0" w:space="0" w:color="auto"/>
                <w:right w:val="none" w:sz="0" w:space="0" w:color="auto"/>
              </w:divBdr>
              <w:divsChild>
                <w:div w:id="1777170911">
                  <w:marLeft w:val="0"/>
                  <w:marRight w:val="0"/>
                  <w:marTop w:val="0"/>
                  <w:marBottom w:val="0"/>
                  <w:divBdr>
                    <w:top w:val="none" w:sz="0" w:space="0" w:color="auto"/>
                    <w:left w:val="none" w:sz="0" w:space="0" w:color="auto"/>
                    <w:bottom w:val="none" w:sz="0" w:space="0" w:color="auto"/>
                    <w:right w:val="none" w:sz="0" w:space="0" w:color="auto"/>
                  </w:divBdr>
                </w:div>
              </w:divsChild>
            </w:div>
            <w:div w:id="484324962">
              <w:marLeft w:val="0"/>
              <w:marRight w:val="0"/>
              <w:marTop w:val="0"/>
              <w:marBottom w:val="0"/>
              <w:divBdr>
                <w:top w:val="none" w:sz="0" w:space="0" w:color="auto"/>
                <w:left w:val="none" w:sz="0" w:space="0" w:color="auto"/>
                <w:bottom w:val="none" w:sz="0" w:space="0" w:color="auto"/>
                <w:right w:val="none" w:sz="0" w:space="0" w:color="auto"/>
              </w:divBdr>
              <w:divsChild>
                <w:div w:id="1035352642">
                  <w:marLeft w:val="0"/>
                  <w:marRight w:val="0"/>
                  <w:marTop w:val="0"/>
                  <w:marBottom w:val="0"/>
                  <w:divBdr>
                    <w:top w:val="none" w:sz="0" w:space="0" w:color="auto"/>
                    <w:left w:val="none" w:sz="0" w:space="0" w:color="auto"/>
                    <w:bottom w:val="none" w:sz="0" w:space="0" w:color="auto"/>
                    <w:right w:val="none" w:sz="0" w:space="0" w:color="auto"/>
                  </w:divBdr>
                </w:div>
                <w:div w:id="188029571">
                  <w:marLeft w:val="0"/>
                  <w:marRight w:val="0"/>
                  <w:marTop w:val="0"/>
                  <w:marBottom w:val="0"/>
                  <w:divBdr>
                    <w:top w:val="none" w:sz="0" w:space="0" w:color="auto"/>
                    <w:left w:val="none" w:sz="0" w:space="0" w:color="auto"/>
                    <w:bottom w:val="none" w:sz="0" w:space="0" w:color="auto"/>
                    <w:right w:val="none" w:sz="0" w:space="0" w:color="auto"/>
                  </w:divBdr>
                </w:div>
              </w:divsChild>
            </w:div>
            <w:div w:id="185101493">
              <w:marLeft w:val="0"/>
              <w:marRight w:val="0"/>
              <w:marTop w:val="0"/>
              <w:marBottom w:val="0"/>
              <w:divBdr>
                <w:top w:val="none" w:sz="0" w:space="0" w:color="auto"/>
                <w:left w:val="none" w:sz="0" w:space="0" w:color="auto"/>
                <w:bottom w:val="none" w:sz="0" w:space="0" w:color="auto"/>
                <w:right w:val="none" w:sz="0" w:space="0" w:color="auto"/>
              </w:divBdr>
              <w:divsChild>
                <w:div w:id="11876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17384">
      <w:bodyDiv w:val="1"/>
      <w:marLeft w:val="0"/>
      <w:marRight w:val="0"/>
      <w:marTop w:val="0"/>
      <w:marBottom w:val="0"/>
      <w:divBdr>
        <w:top w:val="none" w:sz="0" w:space="0" w:color="auto"/>
        <w:left w:val="none" w:sz="0" w:space="0" w:color="auto"/>
        <w:bottom w:val="none" w:sz="0" w:space="0" w:color="auto"/>
        <w:right w:val="none" w:sz="0" w:space="0" w:color="auto"/>
      </w:divBdr>
      <w:divsChild>
        <w:div w:id="778986031">
          <w:marLeft w:val="0"/>
          <w:marRight w:val="0"/>
          <w:marTop w:val="0"/>
          <w:marBottom w:val="0"/>
          <w:divBdr>
            <w:top w:val="none" w:sz="0" w:space="0" w:color="auto"/>
            <w:left w:val="none" w:sz="0" w:space="0" w:color="auto"/>
            <w:bottom w:val="none" w:sz="0" w:space="0" w:color="auto"/>
            <w:right w:val="none" w:sz="0" w:space="0" w:color="auto"/>
          </w:divBdr>
          <w:divsChild>
            <w:div w:id="729620637">
              <w:marLeft w:val="0"/>
              <w:marRight w:val="0"/>
              <w:marTop w:val="0"/>
              <w:marBottom w:val="0"/>
              <w:divBdr>
                <w:top w:val="none" w:sz="0" w:space="0" w:color="auto"/>
                <w:left w:val="none" w:sz="0" w:space="0" w:color="auto"/>
                <w:bottom w:val="none" w:sz="0" w:space="0" w:color="auto"/>
                <w:right w:val="none" w:sz="0" w:space="0" w:color="auto"/>
              </w:divBdr>
              <w:divsChild>
                <w:div w:id="1124352024">
                  <w:marLeft w:val="0"/>
                  <w:marRight w:val="0"/>
                  <w:marTop w:val="0"/>
                  <w:marBottom w:val="0"/>
                  <w:divBdr>
                    <w:top w:val="none" w:sz="0" w:space="0" w:color="auto"/>
                    <w:left w:val="none" w:sz="0" w:space="0" w:color="auto"/>
                    <w:bottom w:val="none" w:sz="0" w:space="0" w:color="auto"/>
                    <w:right w:val="none" w:sz="0" w:space="0" w:color="auto"/>
                  </w:divBdr>
                  <w:divsChild>
                    <w:div w:id="1350833632">
                      <w:marLeft w:val="0"/>
                      <w:marRight w:val="0"/>
                      <w:marTop w:val="0"/>
                      <w:marBottom w:val="0"/>
                      <w:divBdr>
                        <w:top w:val="none" w:sz="0" w:space="0" w:color="auto"/>
                        <w:left w:val="none" w:sz="0" w:space="0" w:color="auto"/>
                        <w:bottom w:val="none" w:sz="0" w:space="0" w:color="auto"/>
                        <w:right w:val="none" w:sz="0" w:space="0" w:color="auto"/>
                      </w:divBdr>
                    </w:div>
                  </w:divsChild>
                </w:div>
                <w:div w:id="260186791">
                  <w:marLeft w:val="0"/>
                  <w:marRight w:val="0"/>
                  <w:marTop w:val="0"/>
                  <w:marBottom w:val="0"/>
                  <w:divBdr>
                    <w:top w:val="none" w:sz="0" w:space="0" w:color="auto"/>
                    <w:left w:val="none" w:sz="0" w:space="0" w:color="auto"/>
                    <w:bottom w:val="none" w:sz="0" w:space="0" w:color="auto"/>
                    <w:right w:val="none" w:sz="0" w:space="0" w:color="auto"/>
                  </w:divBdr>
                  <w:divsChild>
                    <w:div w:id="1877429666">
                      <w:marLeft w:val="0"/>
                      <w:marRight w:val="0"/>
                      <w:marTop w:val="0"/>
                      <w:marBottom w:val="0"/>
                      <w:divBdr>
                        <w:top w:val="none" w:sz="0" w:space="0" w:color="auto"/>
                        <w:left w:val="none" w:sz="0" w:space="0" w:color="auto"/>
                        <w:bottom w:val="none" w:sz="0" w:space="0" w:color="auto"/>
                        <w:right w:val="none" w:sz="0" w:space="0" w:color="auto"/>
                      </w:divBdr>
                    </w:div>
                    <w:div w:id="1537234927">
                      <w:marLeft w:val="0"/>
                      <w:marRight w:val="0"/>
                      <w:marTop w:val="0"/>
                      <w:marBottom w:val="0"/>
                      <w:divBdr>
                        <w:top w:val="none" w:sz="0" w:space="0" w:color="auto"/>
                        <w:left w:val="none" w:sz="0" w:space="0" w:color="auto"/>
                        <w:bottom w:val="none" w:sz="0" w:space="0" w:color="auto"/>
                        <w:right w:val="none" w:sz="0" w:space="0" w:color="auto"/>
                      </w:divBdr>
                    </w:div>
                  </w:divsChild>
                </w:div>
                <w:div w:id="1985306612">
                  <w:marLeft w:val="0"/>
                  <w:marRight w:val="0"/>
                  <w:marTop w:val="0"/>
                  <w:marBottom w:val="0"/>
                  <w:divBdr>
                    <w:top w:val="none" w:sz="0" w:space="0" w:color="auto"/>
                    <w:left w:val="none" w:sz="0" w:space="0" w:color="auto"/>
                    <w:bottom w:val="none" w:sz="0" w:space="0" w:color="auto"/>
                    <w:right w:val="none" w:sz="0" w:space="0" w:color="auto"/>
                  </w:divBdr>
                  <w:divsChild>
                    <w:div w:id="184871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648949">
      <w:bodyDiv w:val="1"/>
      <w:marLeft w:val="0"/>
      <w:marRight w:val="0"/>
      <w:marTop w:val="0"/>
      <w:marBottom w:val="0"/>
      <w:divBdr>
        <w:top w:val="none" w:sz="0" w:space="0" w:color="auto"/>
        <w:left w:val="none" w:sz="0" w:space="0" w:color="auto"/>
        <w:bottom w:val="none" w:sz="0" w:space="0" w:color="auto"/>
        <w:right w:val="none" w:sz="0" w:space="0" w:color="auto"/>
      </w:divBdr>
      <w:divsChild>
        <w:div w:id="1997831439">
          <w:marLeft w:val="0"/>
          <w:marRight w:val="0"/>
          <w:marTop w:val="0"/>
          <w:marBottom w:val="0"/>
          <w:divBdr>
            <w:top w:val="none" w:sz="0" w:space="0" w:color="auto"/>
            <w:left w:val="none" w:sz="0" w:space="0" w:color="auto"/>
            <w:bottom w:val="none" w:sz="0" w:space="0" w:color="auto"/>
            <w:right w:val="none" w:sz="0" w:space="0" w:color="auto"/>
          </w:divBdr>
          <w:divsChild>
            <w:div w:id="164132985">
              <w:marLeft w:val="0"/>
              <w:marRight w:val="0"/>
              <w:marTop w:val="0"/>
              <w:marBottom w:val="0"/>
              <w:divBdr>
                <w:top w:val="none" w:sz="0" w:space="0" w:color="auto"/>
                <w:left w:val="none" w:sz="0" w:space="0" w:color="auto"/>
                <w:bottom w:val="none" w:sz="0" w:space="0" w:color="auto"/>
                <w:right w:val="none" w:sz="0" w:space="0" w:color="auto"/>
              </w:divBdr>
              <w:divsChild>
                <w:div w:id="7101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742">
      <w:bodyDiv w:val="1"/>
      <w:marLeft w:val="0"/>
      <w:marRight w:val="0"/>
      <w:marTop w:val="0"/>
      <w:marBottom w:val="0"/>
      <w:divBdr>
        <w:top w:val="none" w:sz="0" w:space="0" w:color="auto"/>
        <w:left w:val="none" w:sz="0" w:space="0" w:color="auto"/>
        <w:bottom w:val="none" w:sz="0" w:space="0" w:color="auto"/>
        <w:right w:val="none" w:sz="0" w:space="0" w:color="auto"/>
      </w:divBdr>
      <w:divsChild>
        <w:div w:id="40252525">
          <w:marLeft w:val="0"/>
          <w:marRight w:val="0"/>
          <w:marTop w:val="0"/>
          <w:marBottom w:val="0"/>
          <w:divBdr>
            <w:top w:val="none" w:sz="0" w:space="0" w:color="auto"/>
            <w:left w:val="none" w:sz="0" w:space="0" w:color="auto"/>
            <w:bottom w:val="none" w:sz="0" w:space="0" w:color="auto"/>
            <w:right w:val="none" w:sz="0" w:space="0" w:color="auto"/>
          </w:divBdr>
          <w:divsChild>
            <w:div w:id="1450586105">
              <w:marLeft w:val="0"/>
              <w:marRight w:val="0"/>
              <w:marTop w:val="0"/>
              <w:marBottom w:val="0"/>
              <w:divBdr>
                <w:top w:val="none" w:sz="0" w:space="0" w:color="auto"/>
                <w:left w:val="none" w:sz="0" w:space="0" w:color="auto"/>
                <w:bottom w:val="none" w:sz="0" w:space="0" w:color="auto"/>
                <w:right w:val="none" w:sz="0" w:space="0" w:color="auto"/>
              </w:divBdr>
              <w:divsChild>
                <w:div w:id="1437940135">
                  <w:marLeft w:val="0"/>
                  <w:marRight w:val="0"/>
                  <w:marTop w:val="0"/>
                  <w:marBottom w:val="0"/>
                  <w:divBdr>
                    <w:top w:val="none" w:sz="0" w:space="0" w:color="auto"/>
                    <w:left w:val="none" w:sz="0" w:space="0" w:color="auto"/>
                    <w:bottom w:val="none" w:sz="0" w:space="0" w:color="auto"/>
                    <w:right w:val="none" w:sz="0" w:space="0" w:color="auto"/>
                  </w:divBdr>
                  <w:divsChild>
                    <w:div w:id="45417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718426">
      <w:bodyDiv w:val="1"/>
      <w:marLeft w:val="0"/>
      <w:marRight w:val="0"/>
      <w:marTop w:val="0"/>
      <w:marBottom w:val="0"/>
      <w:divBdr>
        <w:top w:val="none" w:sz="0" w:space="0" w:color="auto"/>
        <w:left w:val="none" w:sz="0" w:space="0" w:color="auto"/>
        <w:bottom w:val="none" w:sz="0" w:space="0" w:color="auto"/>
        <w:right w:val="none" w:sz="0" w:space="0" w:color="auto"/>
      </w:divBdr>
    </w:div>
    <w:div w:id="1455757619">
      <w:bodyDiv w:val="1"/>
      <w:marLeft w:val="0"/>
      <w:marRight w:val="0"/>
      <w:marTop w:val="0"/>
      <w:marBottom w:val="0"/>
      <w:divBdr>
        <w:top w:val="none" w:sz="0" w:space="0" w:color="auto"/>
        <w:left w:val="none" w:sz="0" w:space="0" w:color="auto"/>
        <w:bottom w:val="none" w:sz="0" w:space="0" w:color="auto"/>
        <w:right w:val="none" w:sz="0" w:space="0" w:color="auto"/>
      </w:divBdr>
      <w:divsChild>
        <w:div w:id="858662730">
          <w:marLeft w:val="0"/>
          <w:marRight w:val="0"/>
          <w:marTop w:val="0"/>
          <w:marBottom w:val="0"/>
          <w:divBdr>
            <w:top w:val="none" w:sz="0" w:space="0" w:color="auto"/>
            <w:left w:val="none" w:sz="0" w:space="0" w:color="auto"/>
            <w:bottom w:val="none" w:sz="0" w:space="0" w:color="auto"/>
            <w:right w:val="none" w:sz="0" w:space="0" w:color="auto"/>
          </w:divBdr>
          <w:divsChild>
            <w:div w:id="782305235">
              <w:marLeft w:val="0"/>
              <w:marRight w:val="0"/>
              <w:marTop w:val="0"/>
              <w:marBottom w:val="0"/>
              <w:divBdr>
                <w:top w:val="none" w:sz="0" w:space="0" w:color="auto"/>
                <w:left w:val="none" w:sz="0" w:space="0" w:color="auto"/>
                <w:bottom w:val="none" w:sz="0" w:space="0" w:color="auto"/>
                <w:right w:val="none" w:sz="0" w:space="0" w:color="auto"/>
              </w:divBdr>
              <w:divsChild>
                <w:div w:id="176044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3941">
      <w:bodyDiv w:val="1"/>
      <w:marLeft w:val="0"/>
      <w:marRight w:val="0"/>
      <w:marTop w:val="0"/>
      <w:marBottom w:val="0"/>
      <w:divBdr>
        <w:top w:val="none" w:sz="0" w:space="0" w:color="auto"/>
        <w:left w:val="none" w:sz="0" w:space="0" w:color="auto"/>
        <w:bottom w:val="none" w:sz="0" w:space="0" w:color="auto"/>
        <w:right w:val="none" w:sz="0" w:space="0" w:color="auto"/>
      </w:divBdr>
    </w:div>
    <w:div w:id="1835341542">
      <w:bodyDiv w:val="1"/>
      <w:marLeft w:val="0"/>
      <w:marRight w:val="0"/>
      <w:marTop w:val="0"/>
      <w:marBottom w:val="0"/>
      <w:divBdr>
        <w:top w:val="none" w:sz="0" w:space="0" w:color="auto"/>
        <w:left w:val="none" w:sz="0" w:space="0" w:color="auto"/>
        <w:bottom w:val="none" w:sz="0" w:space="0" w:color="auto"/>
        <w:right w:val="none" w:sz="0" w:space="0" w:color="auto"/>
      </w:divBdr>
      <w:divsChild>
        <w:div w:id="366636986">
          <w:marLeft w:val="547"/>
          <w:marRight w:val="0"/>
          <w:marTop w:val="0"/>
          <w:marBottom w:val="0"/>
          <w:divBdr>
            <w:top w:val="none" w:sz="0" w:space="0" w:color="auto"/>
            <w:left w:val="none" w:sz="0" w:space="0" w:color="auto"/>
            <w:bottom w:val="none" w:sz="0" w:space="0" w:color="auto"/>
            <w:right w:val="none" w:sz="0" w:space="0" w:color="auto"/>
          </w:divBdr>
        </w:div>
      </w:divsChild>
    </w:div>
    <w:div w:id="1875116324">
      <w:bodyDiv w:val="1"/>
      <w:marLeft w:val="0"/>
      <w:marRight w:val="0"/>
      <w:marTop w:val="0"/>
      <w:marBottom w:val="0"/>
      <w:divBdr>
        <w:top w:val="none" w:sz="0" w:space="0" w:color="auto"/>
        <w:left w:val="none" w:sz="0" w:space="0" w:color="auto"/>
        <w:bottom w:val="none" w:sz="0" w:space="0" w:color="auto"/>
        <w:right w:val="none" w:sz="0" w:space="0" w:color="auto"/>
      </w:divBdr>
    </w:div>
    <w:div w:id="1877235378">
      <w:bodyDiv w:val="1"/>
      <w:marLeft w:val="0"/>
      <w:marRight w:val="0"/>
      <w:marTop w:val="0"/>
      <w:marBottom w:val="0"/>
      <w:divBdr>
        <w:top w:val="none" w:sz="0" w:space="0" w:color="auto"/>
        <w:left w:val="none" w:sz="0" w:space="0" w:color="auto"/>
        <w:bottom w:val="none" w:sz="0" w:space="0" w:color="auto"/>
        <w:right w:val="none" w:sz="0" w:space="0" w:color="auto"/>
      </w:divBdr>
      <w:divsChild>
        <w:div w:id="405146758">
          <w:marLeft w:val="0"/>
          <w:marRight w:val="0"/>
          <w:marTop w:val="0"/>
          <w:marBottom w:val="0"/>
          <w:divBdr>
            <w:top w:val="none" w:sz="0" w:space="0" w:color="auto"/>
            <w:left w:val="none" w:sz="0" w:space="0" w:color="auto"/>
            <w:bottom w:val="none" w:sz="0" w:space="0" w:color="auto"/>
            <w:right w:val="none" w:sz="0" w:space="0" w:color="auto"/>
          </w:divBdr>
          <w:divsChild>
            <w:div w:id="1395741576">
              <w:marLeft w:val="0"/>
              <w:marRight w:val="0"/>
              <w:marTop w:val="0"/>
              <w:marBottom w:val="0"/>
              <w:divBdr>
                <w:top w:val="none" w:sz="0" w:space="0" w:color="auto"/>
                <w:left w:val="none" w:sz="0" w:space="0" w:color="auto"/>
                <w:bottom w:val="none" w:sz="0" w:space="0" w:color="auto"/>
                <w:right w:val="none" w:sz="0" w:space="0" w:color="auto"/>
              </w:divBdr>
              <w:divsChild>
                <w:div w:id="2144686486">
                  <w:marLeft w:val="0"/>
                  <w:marRight w:val="0"/>
                  <w:marTop w:val="0"/>
                  <w:marBottom w:val="0"/>
                  <w:divBdr>
                    <w:top w:val="none" w:sz="0" w:space="0" w:color="auto"/>
                    <w:left w:val="none" w:sz="0" w:space="0" w:color="auto"/>
                    <w:bottom w:val="none" w:sz="0" w:space="0" w:color="auto"/>
                    <w:right w:val="none" w:sz="0" w:space="0" w:color="auto"/>
                  </w:divBdr>
                  <w:divsChild>
                    <w:div w:id="1032343010">
                      <w:marLeft w:val="0"/>
                      <w:marRight w:val="0"/>
                      <w:marTop w:val="0"/>
                      <w:marBottom w:val="0"/>
                      <w:divBdr>
                        <w:top w:val="none" w:sz="0" w:space="0" w:color="auto"/>
                        <w:left w:val="none" w:sz="0" w:space="0" w:color="auto"/>
                        <w:bottom w:val="none" w:sz="0" w:space="0" w:color="auto"/>
                        <w:right w:val="none" w:sz="0" w:space="0" w:color="auto"/>
                      </w:divBdr>
                    </w:div>
                  </w:divsChild>
                </w:div>
                <w:div w:id="511726958">
                  <w:marLeft w:val="0"/>
                  <w:marRight w:val="0"/>
                  <w:marTop w:val="0"/>
                  <w:marBottom w:val="0"/>
                  <w:divBdr>
                    <w:top w:val="none" w:sz="0" w:space="0" w:color="auto"/>
                    <w:left w:val="none" w:sz="0" w:space="0" w:color="auto"/>
                    <w:bottom w:val="none" w:sz="0" w:space="0" w:color="auto"/>
                    <w:right w:val="none" w:sz="0" w:space="0" w:color="auto"/>
                  </w:divBdr>
                  <w:divsChild>
                    <w:div w:id="2106805713">
                      <w:marLeft w:val="0"/>
                      <w:marRight w:val="0"/>
                      <w:marTop w:val="0"/>
                      <w:marBottom w:val="0"/>
                      <w:divBdr>
                        <w:top w:val="none" w:sz="0" w:space="0" w:color="auto"/>
                        <w:left w:val="none" w:sz="0" w:space="0" w:color="auto"/>
                        <w:bottom w:val="none" w:sz="0" w:space="0" w:color="auto"/>
                        <w:right w:val="none" w:sz="0" w:space="0" w:color="auto"/>
                      </w:divBdr>
                    </w:div>
                    <w:div w:id="1770809028">
                      <w:marLeft w:val="0"/>
                      <w:marRight w:val="0"/>
                      <w:marTop w:val="0"/>
                      <w:marBottom w:val="0"/>
                      <w:divBdr>
                        <w:top w:val="none" w:sz="0" w:space="0" w:color="auto"/>
                        <w:left w:val="none" w:sz="0" w:space="0" w:color="auto"/>
                        <w:bottom w:val="none" w:sz="0" w:space="0" w:color="auto"/>
                        <w:right w:val="none" w:sz="0" w:space="0" w:color="auto"/>
                      </w:divBdr>
                    </w:div>
                  </w:divsChild>
                </w:div>
                <w:div w:id="1736901945">
                  <w:marLeft w:val="0"/>
                  <w:marRight w:val="0"/>
                  <w:marTop w:val="0"/>
                  <w:marBottom w:val="0"/>
                  <w:divBdr>
                    <w:top w:val="none" w:sz="0" w:space="0" w:color="auto"/>
                    <w:left w:val="none" w:sz="0" w:space="0" w:color="auto"/>
                    <w:bottom w:val="none" w:sz="0" w:space="0" w:color="auto"/>
                    <w:right w:val="none" w:sz="0" w:space="0" w:color="auto"/>
                  </w:divBdr>
                  <w:divsChild>
                    <w:div w:id="26195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438017">
      <w:bodyDiv w:val="1"/>
      <w:marLeft w:val="0"/>
      <w:marRight w:val="0"/>
      <w:marTop w:val="0"/>
      <w:marBottom w:val="0"/>
      <w:divBdr>
        <w:top w:val="none" w:sz="0" w:space="0" w:color="auto"/>
        <w:left w:val="none" w:sz="0" w:space="0" w:color="auto"/>
        <w:bottom w:val="none" w:sz="0" w:space="0" w:color="auto"/>
        <w:right w:val="none" w:sz="0" w:space="0" w:color="auto"/>
      </w:divBdr>
      <w:divsChild>
        <w:div w:id="2096783323">
          <w:marLeft w:val="0"/>
          <w:marRight w:val="0"/>
          <w:marTop w:val="0"/>
          <w:marBottom w:val="0"/>
          <w:divBdr>
            <w:top w:val="none" w:sz="0" w:space="0" w:color="auto"/>
            <w:left w:val="none" w:sz="0" w:space="0" w:color="auto"/>
            <w:bottom w:val="none" w:sz="0" w:space="0" w:color="auto"/>
            <w:right w:val="none" w:sz="0" w:space="0" w:color="auto"/>
          </w:divBdr>
          <w:divsChild>
            <w:div w:id="1514032900">
              <w:marLeft w:val="0"/>
              <w:marRight w:val="0"/>
              <w:marTop w:val="0"/>
              <w:marBottom w:val="0"/>
              <w:divBdr>
                <w:top w:val="none" w:sz="0" w:space="0" w:color="auto"/>
                <w:left w:val="none" w:sz="0" w:space="0" w:color="auto"/>
                <w:bottom w:val="none" w:sz="0" w:space="0" w:color="auto"/>
                <w:right w:val="none" w:sz="0" w:space="0" w:color="auto"/>
              </w:divBdr>
              <w:divsChild>
                <w:div w:id="175653631">
                  <w:marLeft w:val="0"/>
                  <w:marRight w:val="0"/>
                  <w:marTop w:val="0"/>
                  <w:marBottom w:val="0"/>
                  <w:divBdr>
                    <w:top w:val="none" w:sz="0" w:space="0" w:color="auto"/>
                    <w:left w:val="none" w:sz="0" w:space="0" w:color="auto"/>
                    <w:bottom w:val="none" w:sz="0" w:space="0" w:color="auto"/>
                    <w:right w:val="none" w:sz="0" w:space="0" w:color="auto"/>
                  </w:divBdr>
                  <w:divsChild>
                    <w:div w:id="3804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347351">
      <w:bodyDiv w:val="1"/>
      <w:marLeft w:val="0"/>
      <w:marRight w:val="0"/>
      <w:marTop w:val="0"/>
      <w:marBottom w:val="0"/>
      <w:divBdr>
        <w:top w:val="none" w:sz="0" w:space="0" w:color="auto"/>
        <w:left w:val="none" w:sz="0" w:space="0" w:color="auto"/>
        <w:bottom w:val="none" w:sz="0" w:space="0" w:color="auto"/>
        <w:right w:val="none" w:sz="0" w:space="0" w:color="auto"/>
      </w:divBdr>
      <w:divsChild>
        <w:div w:id="1907295972">
          <w:marLeft w:val="0"/>
          <w:marRight w:val="0"/>
          <w:marTop w:val="0"/>
          <w:marBottom w:val="0"/>
          <w:divBdr>
            <w:top w:val="none" w:sz="0" w:space="0" w:color="auto"/>
            <w:left w:val="none" w:sz="0" w:space="0" w:color="auto"/>
            <w:bottom w:val="none" w:sz="0" w:space="0" w:color="auto"/>
            <w:right w:val="none" w:sz="0" w:space="0" w:color="auto"/>
          </w:divBdr>
          <w:divsChild>
            <w:div w:id="656344554">
              <w:marLeft w:val="0"/>
              <w:marRight w:val="0"/>
              <w:marTop w:val="0"/>
              <w:marBottom w:val="0"/>
              <w:divBdr>
                <w:top w:val="none" w:sz="0" w:space="0" w:color="auto"/>
                <w:left w:val="none" w:sz="0" w:space="0" w:color="auto"/>
                <w:bottom w:val="none" w:sz="0" w:space="0" w:color="auto"/>
                <w:right w:val="none" w:sz="0" w:space="0" w:color="auto"/>
              </w:divBdr>
              <w:divsChild>
                <w:div w:id="1871799257">
                  <w:marLeft w:val="0"/>
                  <w:marRight w:val="0"/>
                  <w:marTop w:val="0"/>
                  <w:marBottom w:val="0"/>
                  <w:divBdr>
                    <w:top w:val="none" w:sz="0" w:space="0" w:color="auto"/>
                    <w:left w:val="none" w:sz="0" w:space="0" w:color="auto"/>
                    <w:bottom w:val="none" w:sz="0" w:space="0" w:color="auto"/>
                    <w:right w:val="none" w:sz="0" w:space="0" w:color="auto"/>
                  </w:divBdr>
                  <w:divsChild>
                    <w:div w:id="78061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424311">
      <w:bodyDiv w:val="1"/>
      <w:marLeft w:val="0"/>
      <w:marRight w:val="0"/>
      <w:marTop w:val="0"/>
      <w:marBottom w:val="0"/>
      <w:divBdr>
        <w:top w:val="none" w:sz="0" w:space="0" w:color="auto"/>
        <w:left w:val="none" w:sz="0" w:space="0" w:color="auto"/>
        <w:bottom w:val="none" w:sz="0" w:space="0" w:color="auto"/>
        <w:right w:val="none" w:sz="0" w:space="0" w:color="auto"/>
      </w:divBdr>
      <w:divsChild>
        <w:div w:id="178785010">
          <w:marLeft w:val="547"/>
          <w:marRight w:val="0"/>
          <w:marTop w:val="0"/>
          <w:marBottom w:val="0"/>
          <w:divBdr>
            <w:top w:val="none" w:sz="0" w:space="0" w:color="auto"/>
            <w:left w:val="none" w:sz="0" w:space="0" w:color="auto"/>
            <w:bottom w:val="none" w:sz="0" w:space="0" w:color="auto"/>
            <w:right w:val="none" w:sz="0" w:space="0" w:color="auto"/>
          </w:divBdr>
        </w:div>
      </w:divsChild>
    </w:div>
    <w:div w:id="2012901823">
      <w:bodyDiv w:val="1"/>
      <w:marLeft w:val="0"/>
      <w:marRight w:val="0"/>
      <w:marTop w:val="0"/>
      <w:marBottom w:val="0"/>
      <w:divBdr>
        <w:top w:val="none" w:sz="0" w:space="0" w:color="auto"/>
        <w:left w:val="none" w:sz="0" w:space="0" w:color="auto"/>
        <w:bottom w:val="none" w:sz="0" w:space="0" w:color="auto"/>
        <w:right w:val="none" w:sz="0" w:space="0" w:color="auto"/>
      </w:divBdr>
    </w:div>
    <w:div w:id="2039546856">
      <w:bodyDiv w:val="1"/>
      <w:marLeft w:val="0"/>
      <w:marRight w:val="0"/>
      <w:marTop w:val="0"/>
      <w:marBottom w:val="0"/>
      <w:divBdr>
        <w:top w:val="none" w:sz="0" w:space="0" w:color="auto"/>
        <w:left w:val="none" w:sz="0" w:space="0" w:color="auto"/>
        <w:bottom w:val="none" w:sz="0" w:space="0" w:color="auto"/>
        <w:right w:val="none" w:sz="0" w:space="0" w:color="auto"/>
      </w:divBdr>
      <w:divsChild>
        <w:div w:id="950360133">
          <w:marLeft w:val="0"/>
          <w:marRight w:val="0"/>
          <w:marTop w:val="0"/>
          <w:marBottom w:val="0"/>
          <w:divBdr>
            <w:top w:val="none" w:sz="0" w:space="0" w:color="auto"/>
            <w:left w:val="none" w:sz="0" w:space="0" w:color="auto"/>
            <w:bottom w:val="none" w:sz="0" w:space="0" w:color="auto"/>
            <w:right w:val="none" w:sz="0" w:space="0" w:color="auto"/>
          </w:divBdr>
          <w:divsChild>
            <w:div w:id="1975719302">
              <w:marLeft w:val="0"/>
              <w:marRight w:val="0"/>
              <w:marTop w:val="0"/>
              <w:marBottom w:val="0"/>
              <w:divBdr>
                <w:top w:val="none" w:sz="0" w:space="0" w:color="auto"/>
                <w:left w:val="none" w:sz="0" w:space="0" w:color="auto"/>
                <w:bottom w:val="none" w:sz="0" w:space="0" w:color="auto"/>
                <w:right w:val="none" w:sz="0" w:space="0" w:color="auto"/>
              </w:divBdr>
              <w:divsChild>
                <w:div w:id="1004698712">
                  <w:marLeft w:val="0"/>
                  <w:marRight w:val="0"/>
                  <w:marTop w:val="0"/>
                  <w:marBottom w:val="0"/>
                  <w:divBdr>
                    <w:top w:val="none" w:sz="0" w:space="0" w:color="auto"/>
                    <w:left w:val="none" w:sz="0" w:space="0" w:color="auto"/>
                    <w:bottom w:val="none" w:sz="0" w:space="0" w:color="auto"/>
                    <w:right w:val="none" w:sz="0" w:space="0" w:color="auto"/>
                  </w:divBdr>
                  <w:divsChild>
                    <w:div w:id="133256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911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7.jpeg"/></Relationships>
</file>

<file path=word/_rels/document.xml.rels><?xml version="1.0" encoding="UTF-8" standalone="yes"?>
<Relationships xmlns="http://schemas.openxmlformats.org/package/2006/relationships"><Relationship Id="rId13" Type="http://schemas.openxmlformats.org/officeDocument/2006/relationships/hyperlink" Target="mailto:mgallardo@sanfernandocollege.cl" TargetMode="External"/><Relationship Id="rId18" Type="http://schemas.openxmlformats.org/officeDocument/2006/relationships/diagramColors" Target="diagrams/colors1.xml"/><Relationship Id="rId26" Type="http://schemas.openxmlformats.org/officeDocument/2006/relationships/image" Target="media/image4.jpeg"/><Relationship Id="rId39" Type="http://schemas.openxmlformats.org/officeDocument/2006/relationships/hyperlink" Target="https://www.caracteristicas.co/generos-literarios/" TargetMode="External"/><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diagramData" Target="diagrams/data3.xml"/><Relationship Id="rId42" Type="http://schemas.openxmlformats.org/officeDocument/2006/relationships/image" Target="media/image10.jpeg"/><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diagramQuickStyle" Target="diagrams/quickStyle1.xml"/><Relationship Id="rId25" Type="http://schemas.openxmlformats.org/officeDocument/2006/relationships/image" Target="media/image3.png"/><Relationship Id="rId33" Type="http://schemas.openxmlformats.org/officeDocument/2006/relationships/hyperlink" Target="https://www.caracteristicas.co/voz/" TargetMode="External"/><Relationship Id="rId38" Type="http://schemas.microsoft.com/office/2007/relationships/diagramDrawing" Target="diagrams/drawing3.xml"/><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image" Target="media/image6.jpeg"/><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microsoft.com/office/2007/relationships/diagramDrawing" Target="diagrams/drawing2.xml"/><Relationship Id="rId32" Type="http://schemas.openxmlformats.org/officeDocument/2006/relationships/hyperlink" Target="https://www.caracteristicas.co/barroco/" TargetMode="External"/><Relationship Id="rId37" Type="http://schemas.openxmlformats.org/officeDocument/2006/relationships/diagramColors" Target="diagrams/colors3.xml"/><Relationship Id="rId40" Type="http://schemas.openxmlformats.org/officeDocument/2006/relationships/image" Target="media/image8.jpeg"/><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hyperlink" Target="https://es.wikipedia.org/wiki/Griego_antiguo" TargetMode="External"/><Relationship Id="rId36" Type="http://schemas.openxmlformats.org/officeDocument/2006/relationships/diagramQuickStyle" Target="diagrams/quickStyle3.xml"/><Relationship Id="rId49" Type="http://schemas.openxmlformats.org/officeDocument/2006/relationships/fontTable" Target="fontTable.xml"/><Relationship Id="rId10" Type="http://schemas.microsoft.com/office/2016/09/relationships/commentsIds" Target="commentsIds.xml"/><Relationship Id="rId19" Type="http://schemas.microsoft.com/office/2007/relationships/diagramDrawing" Target="diagrams/drawing1.xml"/><Relationship Id="rId31" Type="http://schemas.openxmlformats.org/officeDocument/2006/relationships/hyperlink" Target="https://www.caracteristicas.co/renacimiento/" TargetMode="External"/><Relationship Id="rId44" Type="http://schemas.openxmlformats.org/officeDocument/2006/relationships/image" Target="media/image14.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diagramQuickStyle" Target="diagrams/quickStyle2.xml"/><Relationship Id="rId27" Type="http://schemas.openxmlformats.org/officeDocument/2006/relationships/image" Target="media/image5.jpeg"/><Relationship Id="rId30" Type="http://schemas.openxmlformats.org/officeDocument/2006/relationships/hyperlink" Target="https://www.caracteristicas.co/grecia/" TargetMode="External"/><Relationship Id="rId35" Type="http://schemas.openxmlformats.org/officeDocument/2006/relationships/diagramLayout" Target="diagrams/layout3.xml"/><Relationship Id="rId43" Type="http://schemas.openxmlformats.org/officeDocument/2006/relationships/image" Target="media/image13.jpeg"/><Relationship Id="rId48" Type="http://schemas.openxmlformats.org/officeDocument/2006/relationships/footer" Target="footer1.xml"/><Relationship Id="rId8" Type="http://schemas.openxmlformats.org/officeDocument/2006/relationships/comments" Target="comment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171489-3B53-4075-9D35-366A35DE5462}" type="doc">
      <dgm:prSet loTypeId="urn:microsoft.com/office/officeart/2011/layout/CircleProcess" loCatId="process" qsTypeId="urn:microsoft.com/office/officeart/2005/8/quickstyle/simple5" qsCatId="simple" csTypeId="urn:microsoft.com/office/officeart/2005/8/colors/colorful2" csCatId="colorful" phldr="1"/>
      <dgm:spPr/>
      <dgm:t>
        <a:bodyPr/>
        <a:lstStyle/>
        <a:p>
          <a:endParaRPr lang="es-CL"/>
        </a:p>
      </dgm:t>
    </dgm:pt>
    <dgm:pt modelId="{63FAB386-CC69-4131-ADD5-1F12E75DA849}">
      <dgm:prSet phldrT="[Texto]"/>
      <dgm:spPr/>
      <dgm:t>
        <a:bodyPr/>
        <a:lstStyle/>
        <a:p>
          <a:r>
            <a:rPr lang="es-CL" b="1">
              <a:solidFill>
                <a:srgbClr val="7030A0"/>
              </a:solidFill>
            </a:rPr>
            <a:t>SAINETE</a:t>
          </a:r>
          <a:endParaRPr lang="es-CL" b="1" dirty="0">
            <a:solidFill>
              <a:srgbClr val="7030A0"/>
            </a:solidFill>
          </a:endParaRPr>
        </a:p>
      </dgm:t>
    </dgm:pt>
    <dgm:pt modelId="{DEEFC340-4D72-4DC4-892A-DF496C843288}" type="parTrans" cxnId="{A78866C3-5074-4427-9466-2186C623C0F8}">
      <dgm:prSet/>
      <dgm:spPr/>
      <dgm:t>
        <a:bodyPr/>
        <a:lstStyle/>
        <a:p>
          <a:endParaRPr lang="es-CL" b="1">
            <a:solidFill>
              <a:srgbClr val="7030A0"/>
            </a:solidFill>
          </a:endParaRPr>
        </a:p>
      </dgm:t>
    </dgm:pt>
    <dgm:pt modelId="{A80E946F-E15A-4F6C-83DD-95FC16DA6F68}" type="sibTrans" cxnId="{A78866C3-5074-4427-9466-2186C623C0F8}">
      <dgm:prSet/>
      <dgm:spPr/>
      <dgm:t>
        <a:bodyPr/>
        <a:lstStyle/>
        <a:p>
          <a:endParaRPr lang="es-CL" b="1">
            <a:solidFill>
              <a:srgbClr val="7030A0"/>
            </a:solidFill>
          </a:endParaRPr>
        </a:p>
      </dgm:t>
    </dgm:pt>
    <dgm:pt modelId="{1B0F1426-CF94-43AE-BE0E-CF688D1AFDB3}">
      <dgm:prSet phldrT="[Texto]"/>
      <dgm:spPr/>
      <dgm:t>
        <a:bodyPr/>
        <a:lstStyle/>
        <a:p>
          <a:r>
            <a:rPr lang="es-CL" b="1">
              <a:solidFill>
                <a:srgbClr val="7030A0"/>
              </a:solidFill>
            </a:rPr>
            <a:t>FARSA</a:t>
          </a:r>
          <a:endParaRPr lang="es-CL" b="1" dirty="0">
            <a:solidFill>
              <a:srgbClr val="7030A0"/>
            </a:solidFill>
          </a:endParaRPr>
        </a:p>
      </dgm:t>
    </dgm:pt>
    <dgm:pt modelId="{34769235-D831-4404-950E-CDA8AE7C4DC0}" type="parTrans" cxnId="{086EC060-DACD-4020-B391-45B90885CBCB}">
      <dgm:prSet/>
      <dgm:spPr/>
      <dgm:t>
        <a:bodyPr/>
        <a:lstStyle/>
        <a:p>
          <a:endParaRPr lang="es-CL" b="1">
            <a:solidFill>
              <a:srgbClr val="7030A0"/>
            </a:solidFill>
          </a:endParaRPr>
        </a:p>
      </dgm:t>
    </dgm:pt>
    <dgm:pt modelId="{FF58D01D-1BC4-40D8-8168-2A08CE94AB52}" type="sibTrans" cxnId="{086EC060-DACD-4020-B391-45B90885CBCB}">
      <dgm:prSet/>
      <dgm:spPr/>
      <dgm:t>
        <a:bodyPr/>
        <a:lstStyle/>
        <a:p>
          <a:endParaRPr lang="es-CL" b="1">
            <a:solidFill>
              <a:srgbClr val="7030A0"/>
            </a:solidFill>
          </a:endParaRPr>
        </a:p>
      </dgm:t>
    </dgm:pt>
    <dgm:pt modelId="{8DA5B63B-CB2F-44EB-81C8-176C1EFF748C}">
      <dgm:prSet phldrT="[Texto]"/>
      <dgm:spPr/>
      <dgm:t>
        <a:bodyPr/>
        <a:lstStyle/>
        <a:p>
          <a:r>
            <a:rPr lang="es-CL" b="1">
              <a:solidFill>
                <a:srgbClr val="7030A0"/>
              </a:solidFill>
            </a:rPr>
            <a:t>LOA</a:t>
          </a:r>
          <a:endParaRPr lang="es-CL" b="1" dirty="0">
            <a:solidFill>
              <a:srgbClr val="7030A0"/>
            </a:solidFill>
          </a:endParaRPr>
        </a:p>
      </dgm:t>
    </dgm:pt>
    <dgm:pt modelId="{D61FDB01-255C-4011-8867-C59DE324AF20}" type="parTrans" cxnId="{483D2D18-DEC1-482C-BF10-78A43EA78883}">
      <dgm:prSet/>
      <dgm:spPr/>
      <dgm:t>
        <a:bodyPr/>
        <a:lstStyle/>
        <a:p>
          <a:endParaRPr lang="es-CL" b="1">
            <a:solidFill>
              <a:srgbClr val="7030A0"/>
            </a:solidFill>
          </a:endParaRPr>
        </a:p>
      </dgm:t>
    </dgm:pt>
    <dgm:pt modelId="{7AED666D-DBE2-4651-B204-03FF3BF2296C}" type="sibTrans" cxnId="{483D2D18-DEC1-482C-BF10-78A43EA78883}">
      <dgm:prSet/>
      <dgm:spPr/>
      <dgm:t>
        <a:bodyPr/>
        <a:lstStyle/>
        <a:p>
          <a:endParaRPr lang="es-CL" b="1">
            <a:solidFill>
              <a:srgbClr val="7030A0"/>
            </a:solidFill>
          </a:endParaRPr>
        </a:p>
      </dgm:t>
    </dgm:pt>
    <dgm:pt modelId="{DAD69907-6930-4813-B860-D26F86949CFE}" type="pres">
      <dgm:prSet presAssocID="{56171489-3B53-4075-9D35-366A35DE5462}" presName="Name0" presStyleCnt="0">
        <dgm:presLayoutVars>
          <dgm:chMax val="11"/>
          <dgm:chPref val="11"/>
          <dgm:dir/>
          <dgm:resizeHandles/>
        </dgm:presLayoutVars>
      </dgm:prSet>
      <dgm:spPr/>
    </dgm:pt>
    <dgm:pt modelId="{4CA627F3-8B01-483D-B2A1-77EC73AF6295}" type="pres">
      <dgm:prSet presAssocID="{8DA5B63B-CB2F-44EB-81C8-176C1EFF748C}" presName="Accent3" presStyleCnt="0"/>
      <dgm:spPr/>
    </dgm:pt>
    <dgm:pt modelId="{288A2892-BA0B-4D1A-A380-4D55C8984009}" type="pres">
      <dgm:prSet presAssocID="{8DA5B63B-CB2F-44EB-81C8-176C1EFF748C}" presName="Accent" presStyleLbl="node1" presStyleIdx="0" presStyleCnt="3"/>
      <dgm:spPr/>
    </dgm:pt>
    <dgm:pt modelId="{F92571CC-75C2-4E33-A7E8-5DBD8081F12A}" type="pres">
      <dgm:prSet presAssocID="{8DA5B63B-CB2F-44EB-81C8-176C1EFF748C}" presName="ParentBackground3" presStyleCnt="0"/>
      <dgm:spPr/>
    </dgm:pt>
    <dgm:pt modelId="{F3E30705-47BB-42AE-8A7F-3E409AB738E7}" type="pres">
      <dgm:prSet presAssocID="{8DA5B63B-CB2F-44EB-81C8-176C1EFF748C}" presName="ParentBackground" presStyleLbl="fgAcc1" presStyleIdx="0" presStyleCnt="3"/>
      <dgm:spPr/>
    </dgm:pt>
    <dgm:pt modelId="{B0476D9E-A738-4399-8D9D-1517A4EFCC5C}" type="pres">
      <dgm:prSet presAssocID="{8DA5B63B-CB2F-44EB-81C8-176C1EFF748C}" presName="Parent3" presStyleLbl="revTx" presStyleIdx="0" presStyleCnt="0">
        <dgm:presLayoutVars>
          <dgm:chMax val="1"/>
          <dgm:chPref val="1"/>
          <dgm:bulletEnabled val="1"/>
        </dgm:presLayoutVars>
      </dgm:prSet>
      <dgm:spPr/>
    </dgm:pt>
    <dgm:pt modelId="{0AF3D8DF-F642-493A-9F73-EF90AD311153}" type="pres">
      <dgm:prSet presAssocID="{1B0F1426-CF94-43AE-BE0E-CF688D1AFDB3}" presName="Accent2" presStyleCnt="0"/>
      <dgm:spPr/>
    </dgm:pt>
    <dgm:pt modelId="{21EF89C6-BB61-4070-9F33-DA52C53E3D10}" type="pres">
      <dgm:prSet presAssocID="{1B0F1426-CF94-43AE-BE0E-CF688D1AFDB3}" presName="Accent" presStyleLbl="node1" presStyleIdx="1" presStyleCnt="3"/>
      <dgm:spPr/>
    </dgm:pt>
    <dgm:pt modelId="{2B83CDAE-2AEF-4C3E-8FA4-BEED7F231505}" type="pres">
      <dgm:prSet presAssocID="{1B0F1426-CF94-43AE-BE0E-CF688D1AFDB3}" presName="ParentBackground2" presStyleCnt="0"/>
      <dgm:spPr/>
    </dgm:pt>
    <dgm:pt modelId="{77CC0550-1AD5-47C9-936F-0A4E6989A4EA}" type="pres">
      <dgm:prSet presAssocID="{1B0F1426-CF94-43AE-BE0E-CF688D1AFDB3}" presName="ParentBackground" presStyleLbl="fgAcc1" presStyleIdx="1" presStyleCnt="3"/>
      <dgm:spPr/>
    </dgm:pt>
    <dgm:pt modelId="{4581208D-BEBC-4131-91A0-26E5EA2DD7D6}" type="pres">
      <dgm:prSet presAssocID="{1B0F1426-CF94-43AE-BE0E-CF688D1AFDB3}" presName="Parent2" presStyleLbl="revTx" presStyleIdx="0" presStyleCnt="0">
        <dgm:presLayoutVars>
          <dgm:chMax val="1"/>
          <dgm:chPref val="1"/>
          <dgm:bulletEnabled val="1"/>
        </dgm:presLayoutVars>
      </dgm:prSet>
      <dgm:spPr/>
    </dgm:pt>
    <dgm:pt modelId="{A8313ACD-BE79-48BE-8491-17C86D895CB6}" type="pres">
      <dgm:prSet presAssocID="{63FAB386-CC69-4131-ADD5-1F12E75DA849}" presName="Accent1" presStyleCnt="0"/>
      <dgm:spPr/>
    </dgm:pt>
    <dgm:pt modelId="{A7AC7D8B-E47D-4DA8-9193-54394F1A42B1}" type="pres">
      <dgm:prSet presAssocID="{63FAB386-CC69-4131-ADD5-1F12E75DA849}" presName="Accent" presStyleLbl="node1" presStyleIdx="2" presStyleCnt="3"/>
      <dgm:spPr/>
    </dgm:pt>
    <dgm:pt modelId="{3DF115D0-E0EC-4943-871C-E028CCFC9D27}" type="pres">
      <dgm:prSet presAssocID="{63FAB386-CC69-4131-ADD5-1F12E75DA849}" presName="ParentBackground1" presStyleCnt="0"/>
      <dgm:spPr/>
    </dgm:pt>
    <dgm:pt modelId="{77B5578F-C460-45FF-8418-F5B46AE17645}" type="pres">
      <dgm:prSet presAssocID="{63FAB386-CC69-4131-ADD5-1F12E75DA849}" presName="ParentBackground" presStyleLbl="fgAcc1" presStyleIdx="2" presStyleCnt="3"/>
      <dgm:spPr/>
    </dgm:pt>
    <dgm:pt modelId="{6BF62C6D-A555-467A-987E-D88C4583D203}" type="pres">
      <dgm:prSet presAssocID="{63FAB386-CC69-4131-ADD5-1F12E75DA849}" presName="Parent1" presStyleLbl="revTx" presStyleIdx="0" presStyleCnt="0">
        <dgm:presLayoutVars>
          <dgm:chMax val="1"/>
          <dgm:chPref val="1"/>
          <dgm:bulletEnabled val="1"/>
        </dgm:presLayoutVars>
      </dgm:prSet>
      <dgm:spPr/>
    </dgm:pt>
  </dgm:ptLst>
  <dgm:cxnLst>
    <dgm:cxn modelId="{F4DAF20C-1587-41D8-A705-BD8A41D4BE47}" type="presOf" srcId="{8DA5B63B-CB2F-44EB-81C8-176C1EFF748C}" destId="{F3E30705-47BB-42AE-8A7F-3E409AB738E7}" srcOrd="0" destOrd="0" presId="urn:microsoft.com/office/officeart/2011/layout/CircleProcess"/>
    <dgm:cxn modelId="{7E96EB0F-92B0-4E41-974D-0AF4C815FE95}" type="presOf" srcId="{1B0F1426-CF94-43AE-BE0E-CF688D1AFDB3}" destId="{4581208D-BEBC-4131-91A0-26E5EA2DD7D6}" srcOrd="1" destOrd="0" presId="urn:microsoft.com/office/officeart/2011/layout/CircleProcess"/>
    <dgm:cxn modelId="{483D2D18-DEC1-482C-BF10-78A43EA78883}" srcId="{56171489-3B53-4075-9D35-366A35DE5462}" destId="{8DA5B63B-CB2F-44EB-81C8-176C1EFF748C}" srcOrd="2" destOrd="0" parTransId="{D61FDB01-255C-4011-8867-C59DE324AF20}" sibTransId="{7AED666D-DBE2-4651-B204-03FF3BF2296C}"/>
    <dgm:cxn modelId="{086EC060-DACD-4020-B391-45B90885CBCB}" srcId="{56171489-3B53-4075-9D35-366A35DE5462}" destId="{1B0F1426-CF94-43AE-BE0E-CF688D1AFDB3}" srcOrd="1" destOrd="0" parTransId="{34769235-D831-4404-950E-CDA8AE7C4DC0}" sibTransId="{FF58D01D-1BC4-40D8-8168-2A08CE94AB52}"/>
    <dgm:cxn modelId="{873C06B8-A057-4E4B-98CC-7FA0F569A11D}" type="presOf" srcId="{63FAB386-CC69-4131-ADD5-1F12E75DA849}" destId="{77B5578F-C460-45FF-8418-F5B46AE17645}" srcOrd="0" destOrd="0" presId="urn:microsoft.com/office/officeart/2011/layout/CircleProcess"/>
    <dgm:cxn modelId="{A78866C3-5074-4427-9466-2186C623C0F8}" srcId="{56171489-3B53-4075-9D35-366A35DE5462}" destId="{63FAB386-CC69-4131-ADD5-1F12E75DA849}" srcOrd="0" destOrd="0" parTransId="{DEEFC340-4D72-4DC4-892A-DF496C843288}" sibTransId="{A80E946F-E15A-4F6C-83DD-95FC16DA6F68}"/>
    <dgm:cxn modelId="{0B76DACF-5C3F-4841-9EF2-BEC5445256CF}" type="presOf" srcId="{63FAB386-CC69-4131-ADD5-1F12E75DA849}" destId="{6BF62C6D-A555-467A-987E-D88C4583D203}" srcOrd="1" destOrd="0" presId="urn:microsoft.com/office/officeart/2011/layout/CircleProcess"/>
    <dgm:cxn modelId="{F1D5A9DD-3364-4D9C-971B-6ECB31924343}" type="presOf" srcId="{8DA5B63B-CB2F-44EB-81C8-176C1EFF748C}" destId="{B0476D9E-A738-4399-8D9D-1517A4EFCC5C}" srcOrd="1" destOrd="0" presId="urn:microsoft.com/office/officeart/2011/layout/CircleProcess"/>
    <dgm:cxn modelId="{5EE289E2-163F-4762-988E-1BA5B59548DF}" type="presOf" srcId="{1B0F1426-CF94-43AE-BE0E-CF688D1AFDB3}" destId="{77CC0550-1AD5-47C9-936F-0A4E6989A4EA}" srcOrd="0" destOrd="0" presId="urn:microsoft.com/office/officeart/2011/layout/CircleProcess"/>
    <dgm:cxn modelId="{51367FFE-F0D8-4662-B1DE-4D415A1950AE}" type="presOf" srcId="{56171489-3B53-4075-9D35-366A35DE5462}" destId="{DAD69907-6930-4813-B860-D26F86949CFE}" srcOrd="0" destOrd="0" presId="urn:microsoft.com/office/officeart/2011/layout/CircleProcess"/>
    <dgm:cxn modelId="{9D2AEF9C-6390-4C0B-AD01-819FE9241AAF}" type="presParOf" srcId="{DAD69907-6930-4813-B860-D26F86949CFE}" destId="{4CA627F3-8B01-483D-B2A1-77EC73AF6295}" srcOrd="0" destOrd="0" presId="urn:microsoft.com/office/officeart/2011/layout/CircleProcess"/>
    <dgm:cxn modelId="{A695A16A-B65A-4328-801A-7656011926BB}" type="presParOf" srcId="{4CA627F3-8B01-483D-B2A1-77EC73AF6295}" destId="{288A2892-BA0B-4D1A-A380-4D55C8984009}" srcOrd="0" destOrd="0" presId="urn:microsoft.com/office/officeart/2011/layout/CircleProcess"/>
    <dgm:cxn modelId="{F641EB7A-E679-47FA-BE3E-470B38853CA7}" type="presParOf" srcId="{DAD69907-6930-4813-B860-D26F86949CFE}" destId="{F92571CC-75C2-4E33-A7E8-5DBD8081F12A}" srcOrd="1" destOrd="0" presId="urn:microsoft.com/office/officeart/2011/layout/CircleProcess"/>
    <dgm:cxn modelId="{F6B05958-B732-47E5-8FF4-585DF0B169D9}" type="presParOf" srcId="{F92571CC-75C2-4E33-A7E8-5DBD8081F12A}" destId="{F3E30705-47BB-42AE-8A7F-3E409AB738E7}" srcOrd="0" destOrd="0" presId="urn:microsoft.com/office/officeart/2011/layout/CircleProcess"/>
    <dgm:cxn modelId="{75634848-AD82-4D26-A04A-9BF354592BBD}" type="presParOf" srcId="{DAD69907-6930-4813-B860-D26F86949CFE}" destId="{B0476D9E-A738-4399-8D9D-1517A4EFCC5C}" srcOrd="2" destOrd="0" presId="urn:microsoft.com/office/officeart/2011/layout/CircleProcess"/>
    <dgm:cxn modelId="{7F8660F2-933A-4C46-AC26-8CD360E5B388}" type="presParOf" srcId="{DAD69907-6930-4813-B860-D26F86949CFE}" destId="{0AF3D8DF-F642-493A-9F73-EF90AD311153}" srcOrd="3" destOrd="0" presId="urn:microsoft.com/office/officeart/2011/layout/CircleProcess"/>
    <dgm:cxn modelId="{C8706287-D0F2-403A-BFAE-E5D67D604068}" type="presParOf" srcId="{0AF3D8DF-F642-493A-9F73-EF90AD311153}" destId="{21EF89C6-BB61-4070-9F33-DA52C53E3D10}" srcOrd="0" destOrd="0" presId="urn:microsoft.com/office/officeart/2011/layout/CircleProcess"/>
    <dgm:cxn modelId="{B3CCD710-D9F1-4E34-9C83-6C95E8CD6CC1}" type="presParOf" srcId="{DAD69907-6930-4813-B860-D26F86949CFE}" destId="{2B83CDAE-2AEF-4C3E-8FA4-BEED7F231505}" srcOrd="4" destOrd="0" presId="urn:microsoft.com/office/officeart/2011/layout/CircleProcess"/>
    <dgm:cxn modelId="{7750B0EA-DDF7-4E4A-BD23-FB931CC1E6AC}" type="presParOf" srcId="{2B83CDAE-2AEF-4C3E-8FA4-BEED7F231505}" destId="{77CC0550-1AD5-47C9-936F-0A4E6989A4EA}" srcOrd="0" destOrd="0" presId="urn:microsoft.com/office/officeart/2011/layout/CircleProcess"/>
    <dgm:cxn modelId="{D78147F8-3D1E-4910-8BFE-A9B4A2EE4FF7}" type="presParOf" srcId="{DAD69907-6930-4813-B860-D26F86949CFE}" destId="{4581208D-BEBC-4131-91A0-26E5EA2DD7D6}" srcOrd="5" destOrd="0" presId="urn:microsoft.com/office/officeart/2011/layout/CircleProcess"/>
    <dgm:cxn modelId="{48EC9E05-2D4D-4280-9607-B3E4342AD7FF}" type="presParOf" srcId="{DAD69907-6930-4813-B860-D26F86949CFE}" destId="{A8313ACD-BE79-48BE-8491-17C86D895CB6}" srcOrd="6" destOrd="0" presId="urn:microsoft.com/office/officeart/2011/layout/CircleProcess"/>
    <dgm:cxn modelId="{7E4CF554-EFAA-426A-A269-1B9DFD327677}" type="presParOf" srcId="{A8313ACD-BE79-48BE-8491-17C86D895CB6}" destId="{A7AC7D8B-E47D-4DA8-9193-54394F1A42B1}" srcOrd="0" destOrd="0" presId="urn:microsoft.com/office/officeart/2011/layout/CircleProcess"/>
    <dgm:cxn modelId="{54ECC76D-E2A1-44AD-A9CE-0710F642FF12}" type="presParOf" srcId="{DAD69907-6930-4813-B860-D26F86949CFE}" destId="{3DF115D0-E0EC-4943-871C-E028CCFC9D27}" srcOrd="7" destOrd="0" presId="urn:microsoft.com/office/officeart/2011/layout/CircleProcess"/>
    <dgm:cxn modelId="{9AE01A9D-1397-4F3B-A5FF-7A8C0E45AEA3}" type="presParOf" srcId="{3DF115D0-E0EC-4943-871C-E028CCFC9D27}" destId="{77B5578F-C460-45FF-8418-F5B46AE17645}" srcOrd="0" destOrd="0" presId="urn:microsoft.com/office/officeart/2011/layout/CircleProcess"/>
    <dgm:cxn modelId="{1D7B5BDA-6671-4BE7-9210-16AF0B6AE67F}" type="presParOf" srcId="{DAD69907-6930-4813-B860-D26F86949CFE}" destId="{6BF62C6D-A555-467A-987E-D88C4583D203}" srcOrd="8" destOrd="0" presId="urn:microsoft.com/office/officeart/2011/layout/Circle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8D14CF-826A-4365-A1D0-6A10FF4F7E92}" type="doc">
      <dgm:prSet loTypeId="urn:microsoft.com/office/officeart/2011/layout/CircleProcess" loCatId="process" qsTypeId="urn:microsoft.com/office/officeart/2005/8/quickstyle/simple5" qsCatId="simple" csTypeId="urn:microsoft.com/office/officeart/2005/8/colors/colorful2" csCatId="colorful" phldr="1"/>
      <dgm:spPr/>
      <dgm:t>
        <a:bodyPr/>
        <a:lstStyle/>
        <a:p>
          <a:endParaRPr lang="es-CL"/>
        </a:p>
      </dgm:t>
    </dgm:pt>
    <dgm:pt modelId="{FBC45ECC-7357-45EE-9D4D-09B71FDE18F8}">
      <dgm:prSet phldrT="[Texto]"/>
      <dgm:spPr/>
      <dgm:t>
        <a:bodyPr/>
        <a:lstStyle/>
        <a:p>
          <a:r>
            <a:rPr lang="es-CL" b="1">
              <a:solidFill>
                <a:srgbClr val="7030A0"/>
              </a:solidFill>
            </a:rPr>
            <a:t>TRAGEDIA</a:t>
          </a:r>
          <a:endParaRPr lang="es-CL" b="1" dirty="0">
            <a:solidFill>
              <a:srgbClr val="7030A0"/>
            </a:solidFill>
          </a:endParaRPr>
        </a:p>
      </dgm:t>
    </dgm:pt>
    <dgm:pt modelId="{AD63F96B-F509-4384-A8C2-9F6EB4CA7057}" type="parTrans" cxnId="{76B63764-BD56-425F-A7FA-5A94670F98DE}">
      <dgm:prSet/>
      <dgm:spPr/>
      <dgm:t>
        <a:bodyPr/>
        <a:lstStyle/>
        <a:p>
          <a:endParaRPr lang="es-CL" b="1">
            <a:solidFill>
              <a:srgbClr val="7030A0"/>
            </a:solidFill>
          </a:endParaRPr>
        </a:p>
      </dgm:t>
    </dgm:pt>
    <dgm:pt modelId="{6B067934-BC80-4AF7-A0C3-819D1BBD525A}" type="sibTrans" cxnId="{76B63764-BD56-425F-A7FA-5A94670F98DE}">
      <dgm:prSet/>
      <dgm:spPr/>
      <dgm:t>
        <a:bodyPr/>
        <a:lstStyle/>
        <a:p>
          <a:endParaRPr lang="es-CL" b="1">
            <a:solidFill>
              <a:srgbClr val="7030A0"/>
            </a:solidFill>
          </a:endParaRPr>
        </a:p>
      </dgm:t>
    </dgm:pt>
    <dgm:pt modelId="{B712B0B3-1D2B-4E83-9D90-42D5BC41C1D1}">
      <dgm:prSet phldrT="[Texto]"/>
      <dgm:spPr/>
      <dgm:t>
        <a:bodyPr/>
        <a:lstStyle/>
        <a:p>
          <a:r>
            <a:rPr lang="es-CL" b="1">
              <a:solidFill>
                <a:srgbClr val="7030A0"/>
              </a:solidFill>
            </a:rPr>
            <a:t>COMEDIA</a:t>
          </a:r>
          <a:endParaRPr lang="es-CL" b="1" dirty="0">
            <a:solidFill>
              <a:srgbClr val="7030A0"/>
            </a:solidFill>
          </a:endParaRPr>
        </a:p>
      </dgm:t>
    </dgm:pt>
    <dgm:pt modelId="{3D87F3D7-7DD4-4C8D-8B3D-B81769B0690A}" type="parTrans" cxnId="{6B219572-CCBF-47CD-96BA-3C921F1135CE}">
      <dgm:prSet/>
      <dgm:spPr/>
      <dgm:t>
        <a:bodyPr/>
        <a:lstStyle/>
        <a:p>
          <a:endParaRPr lang="es-CL" b="1">
            <a:solidFill>
              <a:srgbClr val="7030A0"/>
            </a:solidFill>
          </a:endParaRPr>
        </a:p>
      </dgm:t>
    </dgm:pt>
    <dgm:pt modelId="{37EEFE7B-3288-4A65-B153-87F9EF73D3D3}" type="sibTrans" cxnId="{6B219572-CCBF-47CD-96BA-3C921F1135CE}">
      <dgm:prSet/>
      <dgm:spPr/>
      <dgm:t>
        <a:bodyPr/>
        <a:lstStyle/>
        <a:p>
          <a:endParaRPr lang="es-CL" b="1">
            <a:solidFill>
              <a:srgbClr val="7030A0"/>
            </a:solidFill>
          </a:endParaRPr>
        </a:p>
      </dgm:t>
    </dgm:pt>
    <dgm:pt modelId="{FDECA5D4-FD5A-4DCB-B887-65969B799B4E}">
      <dgm:prSet phldrT="[Texto]"/>
      <dgm:spPr/>
      <dgm:t>
        <a:bodyPr/>
        <a:lstStyle/>
        <a:p>
          <a:r>
            <a:rPr lang="es-CL" b="1">
              <a:solidFill>
                <a:srgbClr val="7030A0"/>
              </a:solidFill>
            </a:rPr>
            <a:t>DRAMA</a:t>
          </a:r>
          <a:endParaRPr lang="es-CL" b="1" dirty="0">
            <a:solidFill>
              <a:srgbClr val="7030A0"/>
            </a:solidFill>
          </a:endParaRPr>
        </a:p>
      </dgm:t>
    </dgm:pt>
    <dgm:pt modelId="{170B263C-BED5-43B4-8621-8EAD25F37FC5}" type="parTrans" cxnId="{B151BAB9-AA9F-4814-B5E8-422CCA00B625}">
      <dgm:prSet/>
      <dgm:spPr/>
      <dgm:t>
        <a:bodyPr/>
        <a:lstStyle/>
        <a:p>
          <a:endParaRPr lang="es-CL" b="1">
            <a:solidFill>
              <a:srgbClr val="7030A0"/>
            </a:solidFill>
          </a:endParaRPr>
        </a:p>
      </dgm:t>
    </dgm:pt>
    <dgm:pt modelId="{E90CDB0B-2E66-450F-8F01-8EA8005CE879}" type="sibTrans" cxnId="{B151BAB9-AA9F-4814-B5E8-422CCA00B625}">
      <dgm:prSet/>
      <dgm:spPr/>
      <dgm:t>
        <a:bodyPr/>
        <a:lstStyle/>
        <a:p>
          <a:endParaRPr lang="es-CL" b="1">
            <a:solidFill>
              <a:srgbClr val="7030A0"/>
            </a:solidFill>
          </a:endParaRPr>
        </a:p>
      </dgm:t>
    </dgm:pt>
    <dgm:pt modelId="{B7827847-8860-492D-9888-8BB0A8133107}" type="pres">
      <dgm:prSet presAssocID="{478D14CF-826A-4365-A1D0-6A10FF4F7E92}" presName="Name0" presStyleCnt="0">
        <dgm:presLayoutVars>
          <dgm:chMax val="11"/>
          <dgm:chPref val="11"/>
          <dgm:dir/>
          <dgm:resizeHandles/>
        </dgm:presLayoutVars>
      </dgm:prSet>
      <dgm:spPr/>
    </dgm:pt>
    <dgm:pt modelId="{90C76D4A-E060-4FDE-B534-8827CD029D33}" type="pres">
      <dgm:prSet presAssocID="{FDECA5D4-FD5A-4DCB-B887-65969B799B4E}" presName="Accent3" presStyleCnt="0"/>
      <dgm:spPr/>
    </dgm:pt>
    <dgm:pt modelId="{EC007CC6-481A-46B5-B212-CADF8D2B59AC}" type="pres">
      <dgm:prSet presAssocID="{FDECA5D4-FD5A-4DCB-B887-65969B799B4E}" presName="Accent" presStyleLbl="node1" presStyleIdx="0" presStyleCnt="3"/>
      <dgm:spPr/>
    </dgm:pt>
    <dgm:pt modelId="{7C0A6466-8AB2-4EA2-A6DC-6E5D0325678A}" type="pres">
      <dgm:prSet presAssocID="{FDECA5D4-FD5A-4DCB-B887-65969B799B4E}" presName="ParentBackground3" presStyleCnt="0"/>
      <dgm:spPr/>
    </dgm:pt>
    <dgm:pt modelId="{82F35953-DBBD-4B0C-93DF-B5CBD4918321}" type="pres">
      <dgm:prSet presAssocID="{FDECA5D4-FD5A-4DCB-B887-65969B799B4E}" presName="ParentBackground" presStyleLbl="fgAcc1" presStyleIdx="0" presStyleCnt="3"/>
      <dgm:spPr/>
    </dgm:pt>
    <dgm:pt modelId="{FE6CA75F-C562-419B-9782-66C9E0CEBCFE}" type="pres">
      <dgm:prSet presAssocID="{FDECA5D4-FD5A-4DCB-B887-65969B799B4E}" presName="Parent3" presStyleLbl="revTx" presStyleIdx="0" presStyleCnt="0">
        <dgm:presLayoutVars>
          <dgm:chMax val="1"/>
          <dgm:chPref val="1"/>
          <dgm:bulletEnabled val="1"/>
        </dgm:presLayoutVars>
      </dgm:prSet>
      <dgm:spPr/>
    </dgm:pt>
    <dgm:pt modelId="{6E8A5617-11EF-47CA-84AC-76CD46DE4870}" type="pres">
      <dgm:prSet presAssocID="{B712B0B3-1D2B-4E83-9D90-42D5BC41C1D1}" presName="Accent2" presStyleCnt="0"/>
      <dgm:spPr/>
    </dgm:pt>
    <dgm:pt modelId="{7D70B78A-5A23-4D93-B756-A43D2F69F7C2}" type="pres">
      <dgm:prSet presAssocID="{B712B0B3-1D2B-4E83-9D90-42D5BC41C1D1}" presName="Accent" presStyleLbl="node1" presStyleIdx="1" presStyleCnt="3"/>
      <dgm:spPr/>
    </dgm:pt>
    <dgm:pt modelId="{F11D47AB-3BFE-4716-A68B-52D43888890B}" type="pres">
      <dgm:prSet presAssocID="{B712B0B3-1D2B-4E83-9D90-42D5BC41C1D1}" presName="ParentBackground2" presStyleCnt="0"/>
      <dgm:spPr/>
    </dgm:pt>
    <dgm:pt modelId="{873A2893-DB5A-4693-B221-32DE73F67203}" type="pres">
      <dgm:prSet presAssocID="{B712B0B3-1D2B-4E83-9D90-42D5BC41C1D1}" presName="ParentBackground" presStyleLbl="fgAcc1" presStyleIdx="1" presStyleCnt="3"/>
      <dgm:spPr/>
    </dgm:pt>
    <dgm:pt modelId="{F80321EF-6305-4DBD-BDD7-0CACAA5B5670}" type="pres">
      <dgm:prSet presAssocID="{B712B0B3-1D2B-4E83-9D90-42D5BC41C1D1}" presName="Parent2" presStyleLbl="revTx" presStyleIdx="0" presStyleCnt="0">
        <dgm:presLayoutVars>
          <dgm:chMax val="1"/>
          <dgm:chPref val="1"/>
          <dgm:bulletEnabled val="1"/>
        </dgm:presLayoutVars>
      </dgm:prSet>
      <dgm:spPr/>
    </dgm:pt>
    <dgm:pt modelId="{02BC2434-A4DE-4B11-A37B-9D66C92E96A9}" type="pres">
      <dgm:prSet presAssocID="{FBC45ECC-7357-45EE-9D4D-09B71FDE18F8}" presName="Accent1" presStyleCnt="0"/>
      <dgm:spPr/>
    </dgm:pt>
    <dgm:pt modelId="{ED09BEA7-B23D-4A8C-B98A-FC2CDCDFCBCF}" type="pres">
      <dgm:prSet presAssocID="{FBC45ECC-7357-45EE-9D4D-09B71FDE18F8}" presName="Accent" presStyleLbl="node1" presStyleIdx="2" presStyleCnt="3"/>
      <dgm:spPr/>
    </dgm:pt>
    <dgm:pt modelId="{A7A16940-E459-4918-B305-A0DDF554F42F}" type="pres">
      <dgm:prSet presAssocID="{FBC45ECC-7357-45EE-9D4D-09B71FDE18F8}" presName="ParentBackground1" presStyleCnt="0"/>
      <dgm:spPr/>
    </dgm:pt>
    <dgm:pt modelId="{1F126E2D-C32E-42FF-8841-3F4B439708D7}" type="pres">
      <dgm:prSet presAssocID="{FBC45ECC-7357-45EE-9D4D-09B71FDE18F8}" presName="ParentBackground" presStyleLbl="fgAcc1" presStyleIdx="2" presStyleCnt="3"/>
      <dgm:spPr/>
    </dgm:pt>
    <dgm:pt modelId="{DA94AC88-9FA7-43F5-98F5-A095C55BD755}" type="pres">
      <dgm:prSet presAssocID="{FBC45ECC-7357-45EE-9D4D-09B71FDE18F8}" presName="Parent1" presStyleLbl="revTx" presStyleIdx="0" presStyleCnt="0">
        <dgm:presLayoutVars>
          <dgm:chMax val="1"/>
          <dgm:chPref val="1"/>
          <dgm:bulletEnabled val="1"/>
        </dgm:presLayoutVars>
      </dgm:prSet>
      <dgm:spPr/>
    </dgm:pt>
  </dgm:ptLst>
  <dgm:cxnLst>
    <dgm:cxn modelId="{C988ED12-F9C0-4C77-AFC8-70F05901A57E}" type="presOf" srcId="{FBC45ECC-7357-45EE-9D4D-09B71FDE18F8}" destId="{1F126E2D-C32E-42FF-8841-3F4B439708D7}" srcOrd="0" destOrd="0" presId="urn:microsoft.com/office/officeart/2011/layout/CircleProcess"/>
    <dgm:cxn modelId="{D94ED718-AB5B-4C1B-A512-EC613B379919}" type="presOf" srcId="{B712B0B3-1D2B-4E83-9D90-42D5BC41C1D1}" destId="{F80321EF-6305-4DBD-BDD7-0CACAA5B5670}" srcOrd="1" destOrd="0" presId="urn:microsoft.com/office/officeart/2011/layout/CircleProcess"/>
    <dgm:cxn modelId="{76B63764-BD56-425F-A7FA-5A94670F98DE}" srcId="{478D14CF-826A-4365-A1D0-6A10FF4F7E92}" destId="{FBC45ECC-7357-45EE-9D4D-09B71FDE18F8}" srcOrd="0" destOrd="0" parTransId="{AD63F96B-F509-4384-A8C2-9F6EB4CA7057}" sibTransId="{6B067934-BC80-4AF7-A0C3-819D1BBD525A}"/>
    <dgm:cxn modelId="{CB2C444B-F39A-40CA-B51A-FEC8E833C1A4}" type="presOf" srcId="{FDECA5D4-FD5A-4DCB-B887-65969B799B4E}" destId="{FE6CA75F-C562-419B-9782-66C9E0CEBCFE}" srcOrd="1" destOrd="0" presId="urn:microsoft.com/office/officeart/2011/layout/CircleProcess"/>
    <dgm:cxn modelId="{6B219572-CCBF-47CD-96BA-3C921F1135CE}" srcId="{478D14CF-826A-4365-A1D0-6A10FF4F7E92}" destId="{B712B0B3-1D2B-4E83-9D90-42D5BC41C1D1}" srcOrd="1" destOrd="0" parTransId="{3D87F3D7-7DD4-4C8D-8B3D-B81769B0690A}" sibTransId="{37EEFE7B-3288-4A65-B153-87F9EF73D3D3}"/>
    <dgm:cxn modelId="{D917A397-65F2-4BA0-9E8A-DE9039574B79}" type="presOf" srcId="{478D14CF-826A-4365-A1D0-6A10FF4F7E92}" destId="{B7827847-8860-492D-9888-8BB0A8133107}" srcOrd="0" destOrd="0" presId="urn:microsoft.com/office/officeart/2011/layout/CircleProcess"/>
    <dgm:cxn modelId="{B151BAB9-AA9F-4814-B5E8-422CCA00B625}" srcId="{478D14CF-826A-4365-A1D0-6A10FF4F7E92}" destId="{FDECA5D4-FD5A-4DCB-B887-65969B799B4E}" srcOrd="2" destOrd="0" parTransId="{170B263C-BED5-43B4-8621-8EAD25F37FC5}" sibTransId="{E90CDB0B-2E66-450F-8F01-8EA8005CE879}"/>
    <dgm:cxn modelId="{BA98C8D6-BF4C-44D3-A229-717E95D7A90E}" type="presOf" srcId="{B712B0B3-1D2B-4E83-9D90-42D5BC41C1D1}" destId="{873A2893-DB5A-4693-B221-32DE73F67203}" srcOrd="0" destOrd="0" presId="urn:microsoft.com/office/officeart/2011/layout/CircleProcess"/>
    <dgm:cxn modelId="{A71FA1E0-5F96-482E-83ED-652E3E81EFAF}" type="presOf" srcId="{FBC45ECC-7357-45EE-9D4D-09B71FDE18F8}" destId="{DA94AC88-9FA7-43F5-98F5-A095C55BD755}" srcOrd="1" destOrd="0" presId="urn:microsoft.com/office/officeart/2011/layout/CircleProcess"/>
    <dgm:cxn modelId="{5A68CEE9-F3E0-4475-AE3D-106A90D338F4}" type="presOf" srcId="{FDECA5D4-FD5A-4DCB-B887-65969B799B4E}" destId="{82F35953-DBBD-4B0C-93DF-B5CBD4918321}" srcOrd="0" destOrd="0" presId="urn:microsoft.com/office/officeart/2011/layout/CircleProcess"/>
    <dgm:cxn modelId="{F58E539F-F44D-442B-8A4E-5E65EB89022D}" type="presParOf" srcId="{B7827847-8860-492D-9888-8BB0A8133107}" destId="{90C76D4A-E060-4FDE-B534-8827CD029D33}" srcOrd="0" destOrd="0" presId="urn:microsoft.com/office/officeart/2011/layout/CircleProcess"/>
    <dgm:cxn modelId="{379D5ACE-70EE-4D4C-9C8F-CF60BCE6F0AE}" type="presParOf" srcId="{90C76D4A-E060-4FDE-B534-8827CD029D33}" destId="{EC007CC6-481A-46B5-B212-CADF8D2B59AC}" srcOrd="0" destOrd="0" presId="urn:microsoft.com/office/officeart/2011/layout/CircleProcess"/>
    <dgm:cxn modelId="{4B4F894F-0C0A-4987-9697-C156B3E21C82}" type="presParOf" srcId="{B7827847-8860-492D-9888-8BB0A8133107}" destId="{7C0A6466-8AB2-4EA2-A6DC-6E5D0325678A}" srcOrd="1" destOrd="0" presId="urn:microsoft.com/office/officeart/2011/layout/CircleProcess"/>
    <dgm:cxn modelId="{EE46A0E7-BCA2-4E10-8CD8-931074F1CD51}" type="presParOf" srcId="{7C0A6466-8AB2-4EA2-A6DC-6E5D0325678A}" destId="{82F35953-DBBD-4B0C-93DF-B5CBD4918321}" srcOrd="0" destOrd="0" presId="urn:microsoft.com/office/officeart/2011/layout/CircleProcess"/>
    <dgm:cxn modelId="{AB9DE487-2CB8-4124-886A-8B1DA992F539}" type="presParOf" srcId="{B7827847-8860-492D-9888-8BB0A8133107}" destId="{FE6CA75F-C562-419B-9782-66C9E0CEBCFE}" srcOrd="2" destOrd="0" presId="urn:microsoft.com/office/officeart/2011/layout/CircleProcess"/>
    <dgm:cxn modelId="{1CE254ED-264C-4A73-9D06-9F33C6465093}" type="presParOf" srcId="{B7827847-8860-492D-9888-8BB0A8133107}" destId="{6E8A5617-11EF-47CA-84AC-76CD46DE4870}" srcOrd="3" destOrd="0" presId="urn:microsoft.com/office/officeart/2011/layout/CircleProcess"/>
    <dgm:cxn modelId="{68CAF166-0BAE-40A7-A306-BA865F1B19AD}" type="presParOf" srcId="{6E8A5617-11EF-47CA-84AC-76CD46DE4870}" destId="{7D70B78A-5A23-4D93-B756-A43D2F69F7C2}" srcOrd="0" destOrd="0" presId="urn:microsoft.com/office/officeart/2011/layout/CircleProcess"/>
    <dgm:cxn modelId="{2D7DEA5E-C0F3-43FA-B3C8-B815988A5AE4}" type="presParOf" srcId="{B7827847-8860-492D-9888-8BB0A8133107}" destId="{F11D47AB-3BFE-4716-A68B-52D43888890B}" srcOrd="4" destOrd="0" presId="urn:microsoft.com/office/officeart/2011/layout/CircleProcess"/>
    <dgm:cxn modelId="{9C6E6973-5B05-49A0-B936-2BDFABACAF45}" type="presParOf" srcId="{F11D47AB-3BFE-4716-A68B-52D43888890B}" destId="{873A2893-DB5A-4693-B221-32DE73F67203}" srcOrd="0" destOrd="0" presId="urn:microsoft.com/office/officeart/2011/layout/CircleProcess"/>
    <dgm:cxn modelId="{4BA1D220-F4F5-40A0-912C-F7519BF546B3}" type="presParOf" srcId="{B7827847-8860-492D-9888-8BB0A8133107}" destId="{F80321EF-6305-4DBD-BDD7-0CACAA5B5670}" srcOrd="5" destOrd="0" presId="urn:microsoft.com/office/officeart/2011/layout/CircleProcess"/>
    <dgm:cxn modelId="{0CC762E2-B731-4417-9D94-4EF9561DC1D1}" type="presParOf" srcId="{B7827847-8860-492D-9888-8BB0A8133107}" destId="{02BC2434-A4DE-4B11-A37B-9D66C92E96A9}" srcOrd="6" destOrd="0" presId="urn:microsoft.com/office/officeart/2011/layout/CircleProcess"/>
    <dgm:cxn modelId="{464CB988-9060-4898-BE44-6CF72A469120}" type="presParOf" srcId="{02BC2434-A4DE-4B11-A37B-9D66C92E96A9}" destId="{ED09BEA7-B23D-4A8C-B98A-FC2CDCDFCBCF}" srcOrd="0" destOrd="0" presId="urn:microsoft.com/office/officeart/2011/layout/CircleProcess"/>
    <dgm:cxn modelId="{D7188379-CD94-4995-BECF-B8233E439320}" type="presParOf" srcId="{B7827847-8860-492D-9888-8BB0A8133107}" destId="{A7A16940-E459-4918-B305-A0DDF554F42F}" srcOrd="7" destOrd="0" presId="urn:microsoft.com/office/officeart/2011/layout/CircleProcess"/>
    <dgm:cxn modelId="{0A1ED478-499E-45F5-9DA2-FDFEE393B4F7}" type="presParOf" srcId="{A7A16940-E459-4918-B305-A0DDF554F42F}" destId="{1F126E2D-C32E-42FF-8841-3F4B439708D7}" srcOrd="0" destOrd="0" presId="urn:microsoft.com/office/officeart/2011/layout/CircleProcess"/>
    <dgm:cxn modelId="{11595702-2C56-416D-BB98-B173E09EA4A9}" type="presParOf" srcId="{B7827847-8860-492D-9888-8BB0A8133107}" destId="{DA94AC88-9FA7-43F5-98F5-A095C55BD755}" srcOrd="8" destOrd="0" presId="urn:microsoft.com/office/officeart/2011/layout/Circle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F2E246A-B04B-43B0-8CEB-45129CB97274}" type="doc">
      <dgm:prSet loTypeId="urn:microsoft.com/office/officeart/2005/8/layout/vList5" loCatId="list" qsTypeId="urn:microsoft.com/office/officeart/2005/8/quickstyle/3d3" qsCatId="3D" csTypeId="urn:microsoft.com/office/officeart/2005/8/colors/colorful2" csCatId="colorful" phldr="1"/>
      <dgm:spPr/>
      <dgm:t>
        <a:bodyPr/>
        <a:lstStyle/>
        <a:p>
          <a:endParaRPr lang="es-CL"/>
        </a:p>
      </dgm:t>
    </dgm:pt>
    <dgm:pt modelId="{B1905CE9-E832-4F56-A983-40781AAB23F0}">
      <dgm:prSet phldrT="[Texto]" custT="1"/>
      <dgm:spPr/>
      <dgm:t>
        <a:bodyPr/>
        <a:lstStyle/>
        <a:p>
          <a:pPr algn="just"/>
          <a:r>
            <a:rPr lang="es-CL" sz="1000">
              <a:latin typeface="Times New Roman" panose="02020603050405020304" pitchFamily="18" charset="0"/>
              <a:cs typeface="Times New Roman" panose="02020603050405020304" pitchFamily="18" charset="0"/>
            </a:rPr>
            <a:t>Aquello que antecede a la entrada del coro, usualmente a través de un máximo de tres personajes y sirve para informar al público del contexto de la obra, dónde ocurre, a quién y qué hechos del pasado deben manejarse. Para muchos no forma propiamente parte de la obra, sino que es su prefacio o introducción</a:t>
          </a:r>
          <a:r>
            <a:rPr lang="es-CL" sz="1000"/>
            <a:t>.</a:t>
          </a:r>
          <a:endParaRPr lang="es-CL" sz="1000" dirty="0">
            <a:latin typeface="Times New Roman" panose="02020603050405020304" pitchFamily="18" charset="0"/>
            <a:cs typeface="Times New Roman" panose="02020603050405020304" pitchFamily="18" charset="0"/>
          </a:endParaRPr>
        </a:p>
      </dgm:t>
    </dgm:pt>
    <dgm:pt modelId="{4C3F3149-F7C0-4CFB-80DA-A219BE50E881}" type="parTrans" cxnId="{FF0449A7-D36D-4C51-A919-FA488B8A35AF}">
      <dgm:prSet/>
      <dgm:spPr/>
      <dgm:t>
        <a:bodyPr/>
        <a:lstStyle/>
        <a:p>
          <a:endParaRPr lang="es-CL"/>
        </a:p>
      </dgm:t>
    </dgm:pt>
    <dgm:pt modelId="{5B46D6DE-4982-4349-8D33-C36B7A49A195}" type="sibTrans" cxnId="{FF0449A7-D36D-4C51-A919-FA488B8A35AF}">
      <dgm:prSet/>
      <dgm:spPr/>
      <dgm:t>
        <a:bodyPr/>
        <a:lstStyle/>
        <a:p>
          <a:endParaRPr lang="es-CL"/>
        </a:p>
      </dgm:t>
    </dgm:pt>
    <dgm:pt modelId="{E3681285-F45E-4EEB-BCF0-86D0D23DEDE2}">
      <dgm:prSet phldrT="[Texto]" custT="1"/>
      <dgm:spPr>
        <a:solidFill>
          <a:srgbClr val="FF0000"/>
        </a:solidFill>
      </dgm:spPr>
      <dgm:t>
        <a:bodyPr/>
        <a:lstStyle/>
        <a:p>
          <a:r>
            <a:rPr lang="es-CL" sz="2000" dirty="0"/>
            <a:t>Párodos</a:t>
          </a:r>
        </a:p>
      </dgm:t>
    </dgm:pt>
    <dgm:pt modelId="{9DB2A209-CAB6-48EC-B528-2422E9634FF2}" type="parTrans" cxnId="{A872854E-1C5A-43AD-AD0E-AFAA20E663FF}">
      <dgm:prSet/>
      <dgm:spPr/>
      <dgm:t>
        <a:bodyPr/>
        <a:lstStyle/>
        <a:p>
          <a:endParaRPr lang="es-CL"/>
        </a:p>
      </dgm:t>
    </dgm:pt>
    <dgm:pt modelId="{ADDF8BA3-1120-4B56-9265-3E7602B93B92}" type="sibTrans" cxnId="{A872854E-1C5A-43AD-AD0E-AFAA20E663FF}">
      <dgm:prSet/>
      <dgm:spPr/>
      <dgm:t>
        <a:bodyPr/>
        <a:lstStyle/>
        <a:p>
          <a:endParaRPr lang="es-CL"/>
        </a:p>
      </dgm:t>
    </dgm:pt>
    <dgm:pt modelId="{DA67C5F0-1995-40FB-9CA1-46ADF3CFF088}">
      <dgm:prSet phldrT="[Texto]" custT="1"/>
      <dgm:spPr/>
      <dgm:t>
        <a:bodyPr/>
        <a:lstStyle/>
        <a:p>
          <a:r>
            <a:rPr lang="es-CL" sz="1000">
              <a:latin typeface="Times New Roman" panose="02020603050405020304" pitchFamily="18" charset="0"/>
              <a:cs typeface="Times New Roman" panose="02020603050405020304" pitchFamily="18" charset="0"/>
            </a:rPr>
            <a:t>Ingresa el coro a la obra, mediante cantos líricos y danzas de avance y retroceso. Se crea la atmósfera de la tragedia y se anticipan las entradas de los protagonistas</a:t>
          </a:r>
          <a:r>
            <a:rPr lang="es-ES_tradnl" sz="1000" dirty="0">
              <a:latin typeface="Times New Roman" panose="02020603050405020304" pitchFamily="18" charset="0"/>
              <a:cs typeface="Times New Roman" panose="02020603050405020304" pitchFamily="18" charset="0"/>
            </a:rPr>
            <a:t>. </a:t>
          </a:r>
          <a:endParaRPr lang="es-CL" sz="1000" dirty="0">
            <a:latin typeface="Times New Roman" panose="02020603050405020304" pitchFamily="18" charset="0"/>
            <a:cs typeface="Times New Roman" panose="02020603050405020304" pitchFamily="18" charset="0"/>
          </a:endParaRPr>
        </a:p>
      </dgm:t>
    </dgm:pt>
    <dgm:pt modelId="{53F6C760-F5B8-463F-93D9-38E6B617F9FE}" type="parTrans" cxnId="{27929752-A88D-4AAC-8326-D394A4811EEC}">
      <dgm:prSet/>
      <dgm:spPr/>
      <dgm:t>
        <a:bodyPr/>
        <a:lstStyle/>
        <a:p>
          <a:endParaRPr lang="es-CL"/>
        </a:p>
      </dgm:t>
    </dgm:pt>
    <dgm:pt modelId="{A28D4582-C09D-4FBB-9363-E69251B11823}" type="sibTrans" cxnId="{27929752-A88D-4AAC-8326-D394A4811EEC}">
      <dgm:prSet/>
      <dgm:spPr/>
      <dgm:t>
        <a:bodyPr/>
        <a:lstStyle/>
        <a:p>
          <a:endParaRPr lang="es-CL"/>
        </a:p>
      </dgm:t>
    </dgm:pt>
    <dgm:pt modelId="{1D881840-C78E-49BC-AF2A-DD83A03ECA32}">
      <dgm:prSet phldrT="[Texto]" custT="1"/>
      <dgm:spPr/>
      <dgm:t>
        <a:bodyPr/>
        <a:lstStyle/>
        <a:p>
          <a:r>
            <a:rPr lang="es-CL" sz="2000" dirty="0"/>
            <a:t>Episodios</a:t>
          </a:r>
        </a:p>
      </dgm:t>
    </dgm:pt>
    <dgm:pt modelId="{B7F7E97A-496A-4C19-B8EE-A8461CA72095}" type="parTrans" cxnId="{DAA14595-B127-4CBD-A2AE-08A07DE92880}">
      <dgm:prSet/>
      <dgm:spPr/>
      <dgm:t>
        <a:bodyPr/>
        <a:lstStyle/>
        <a:p>
          <a:endParaRPr lang="es-CL"/>
        </a:p>
      </dgm:t>
    </dgm:pt>
    <dgm:pt modelId="{70105465-BD1B-41FA-A276-808B3FE9B3D8}" type="sibTrans" cxnId="{DAA14595-B127-4CBD-A2AE-08A07DE92880}">
      <dgm:prSet/>
      <dgm:spPr/>
      <dgm:t>
        <a:bodyPr/>
        <a:lstStyle/>
        <a:p>
          <a:endParaRPr lang="es-CL"/>
        </a:p>
      </dgm:t>
    </dgm:pt>
    <dgm:pt modelId="{37C44FD8-749E-4C36-86E3-9ADD06631267}">
      <dgm:prSet phldrT="[Texto]" custT="1"/>
      <dgm:spPr>
        <a:solidFill>
          <a:srgbClr val="7030A0"/>
        </a:solidFill>
      </dgm:spPr>
      <dgm:t>
        <a:bodyPr/>
        <a:lstStyle/>
        <a:p>
          <a:r>
            <a:rPr lang="es-CL" sz="2000" dirty="0"/>
            <a:t>Éxodo</a:t>
          </a:r>
        </a:p>
      </dgm:t>
    </dgm:pt>
    <dgm:pt modelId="{0206E41B-914B-44BE-BCAD-B73C1A9D78E9}" type="parTrans" cxnId="{15F7AFF7-C1C3-4386-81ED-0D6786058B65}">
      <dgm:prSet/>
      <dgm:spPr/>
      <dgm:t>
        <a:bodyPr/>
        <a:lstStyle/>
        <a:p>
          <a:endParaRPr lang="es-CL"/>
        </a:p>
      </dgm:t>
    </dgm:pt>
    <dgm:pt modelId="{DA75060C-E7CD-4808-82DE-72DE80BD62E6}" type="sibTrans" cxnId="{15F7AFF7-C1C3-4386-81ED-0D6786058B65}">
      <dgm:prSet/>
      <dgm:spPr/>
      <dgm:t>
        <a:bodyPr/>
        <a:lstStyle/>
        <a:p>
          <a:endParaRPr lang="es-CL"/>
        </a:p>
      </dgm:t>
    </dgm:pt>
    <dgm:pt modelId="{BD5BA5C6-37D7-4658-94CB-27EFC8934FB6}">
      <dgm:prSet phldrT="[Texto]"/>
      <dgm:spPr/>
      <dgm:t>
        <a:bodyPr/>
        <a:lstStyle/>
        <a:p>
          <a:pPr algn="l"/>
          <a:endParaRPr lang="es-CL" sz="700" dirty="0">
            <a:latin typeface="Times New Roman" panose="02020603050405020304" pitchFamily="18" charset="0"/>
            <a:cs typeface="Times New Roman" panose="02020603050405020304" pitchFamily="18" charset="0"/>
          </a:endParaRPr>
        </a:p>
      </dgm:t>
    </dgm:pt>
    <dgm:pt modelId="{1AED8861-3C5F-4124-B6CF-0E4750E47690}" type="parTrans" cxnId="{274BFB00-D51D-44D8-BD50-C591BA7734CE}">
      <dgm:prSet/>
      <dgm:spPr/>
      <dgm:t>
        <a:bodyPr/>
        <a:lstStyle/>
        <a:p>
          <a:endParaRPr lang="es-CL"/>
        </a:p>
      </dgm:t>
    </dgm:pt>
    <dgm:pt modelId="{4F23D372-F29A-48CC-998B-CD0DDE24336A}" type="sibTrans" cxnId="{274BFB00-D51D-44D8-BD50-C591BA7734CE}">
      <dgm:prSet/>
      <dgm:spPr/>
      <dgm:t>
        <a:bodyPr/>
        <a:lstStyle/>
        <a:p>
          <a:endParaRPr lang="es-CL"/>
        </a:p>
      </dgm:t>
    </dgm:pt>
    <dgm:pt modelId="{3D1F8F68-3632-40AD-8360-7F0E79E82433}">
      <dgm:prSet phldrT="[Texto]" custT="1"/>
      <dgm:spPr/>
      <dgm:t>
        <a:bodyPr/>
        <a:lstStyle/>
        <a:p>
          <a:r>
            <a:rPr lang="es-CL" sz="1000">
              <a:latin typeface="Times New Roman" panose="02020603050405020304" pitchFamily="18" charset="0"/>
              <a:cs typeface="Times New Roman" panose="02020603050405020304" pitchFamily="18" charset="0"/>
            </a:rPr>
            <a:t>Parte final de la pieza, con cantos líricos y dramáticos. Aquí el héroe tiene su revelación, reconoce sus errores y es castigado por los dioses dando pie a la enseñanza moral.</a:t>
          </a:r>
          <a:endParaRPr lang="es-CL" sz="1000" dirty="0">
            <a:latin typeface="Times New Roman" panose="02020603050405020304" pitchFamily="18" charset="0"/>
            <a:cs typeface="Times New Roman" panose="02020603050405020304" pitchFamily="18" charset="0"/>
          </a:endParaRPr>
        </a:p>
      </dgm:t>
    </dgm:pt>
    <dgm:pt modelId="{C5BB6043-A1AD-43CB-AB3C-E96FF2CA7523}" type="parTrans" cxnId="{D42EB1DE-03FF-4FDF-89CF-0056816358DA}">
      <dgm:prSet/>
      <dgm:spPr/>
      <dgm:t>
        <a:bodyPr/>
        <a:lstStyle/>
        <a:p>
          <a:endParaRPr lang="es-CL"/>
        </a:p>
      </dgm:t>
    </dgm:pt>
    <dgm:pt modelId="{5C8DFFEE-CAF2-4DFB-9BE9-43C7673A056F}" type="sibTrans" cxnId="{D42EB1DE-03FF-4FDF-89CF-0056816358DA}">
      <dgm:prSet/>
      <dgm:spPr/>
      <dgm:t>
        <a:bodyPr/>
        <a:lstStyle/>
        <a:p>
          <a:endParaRPr lang="es-CL"/>
        </a:p>
      </dgm:t>
    </dgm:pt>
    <dgm:pt modelId="{10328864-C85C-427E-9C32-94D839C33333}">
      <dgm:prSet phldrT="[Texto]" custT="1"/>
      <dgm:spPr/>
      <dgm:t>
        <a:bodyPr/>
        <a:lstStyle/>
        <a:p>
          <a:pPr algn="just"/>
          <a:r>
            <a:rPr lang="es-CL" sz="1000">
              <a:latin typeface="Times New Roman" panose="02020603050405020304" pitchFamily="18" charset="0"/>
              <a:cs typeface="Times New Roman" panose="02020603050405020304" pitchFamily="18" charset="0"/>
            </a:rPr>
            <a:t>Podían ser hasta cinco episodios durante los cuales se expresa el contenido filosófico o de pensamiento de la obra, en un diálogo entre los personajes o entre los personajes y el coro. A menudo estos pronunciamientos morales, éticos o filosóficos tenían lugar en boca del coro, en subepisodios llamados </a:t>
          </a:r>
          <a:r>
            <a:rPr lang="es-CL" sz="1000" i="1">
              <a:latin typeface="Times New Roman" panose="02020603050405020304" pitchFamily="18" charset="0"/>
              <a:cs typeface="Times New Roman" panose="02020603050405020304" pitchFamily="18" charset="0"/>
            </a:rPr>
            <a:t>estásimos</a:t>
          </a:r>
          <a:r>
            <a:rPr lang="es-CL" sz="1000">
              <a:latin typeface="Times New Roman" panose="02020603050405020304" pitchFamily="18" charset="0"/>
              <a:cs typeface="Times New Roman" panose="02020603050405020304" pitchFamily="18" charset="0"/>
            </a:rPr>
            <a:t>.</a:t>
          </a:r>
          <a:br>
            <a:rPr lang="es-CL" sz="700" dirty="0"/>
          </a:br>
          <a:endParaRPr lang="es-CL" sz="700" dirty="0"/>
        </a:p>
      </dgm:t>
    </dgm:pt>
    <dgm:pt modelId="{46BEBCC2-BE7B-4CD8-AE41-4DF0E1DB84DE}" type="parTrans" cxnId="{21FFD6EB-E773-4A1A-AC92-8D89AB9D502A}">
      <dgm:prSet/>
      <dgm:spPr/>
      <dgm:t>
        <a:bodyPr/>
        <a:lstStyle/>
        <a:p>
          <a:endParaRPr lang="es-CL"/>
        </a:p>
      </dgm:t>
    </dgm:pt>
    <dgm:pt modelId="{B0A5B15C-F0BE-4D57-BF0E-993E86408C4E}" type="sibTrans" cxnId="{21FFD6EB-E773-4A1A-AC92-8D89AB9D502A}">
      <dgm:prSet/>
      <dgm:spPr/>
      <dgm:t>
        <a:bodyPr/>
        <a:lstStyle/>
        <a:p>
          <a:endParaRPr lang="es-CL"/>
        </a:p>
      </dgm:t>
    </dgm:pt>
    <dgm:pt modelId="{EE6AD8C0-2B1B-416E-99BA-1F66BA9ACA6D}">
      <dgm:prSet phldrT="[Texto]" custT="1"/>
      <dgm:spPr/>
      <dgm:t>
        <a:bodyPr/>
        <a:lstStyle/>
        <a:p>
          <a:r>
            <a:rPr lang="es-CL" sz="2000" dirty="0"/>
            <a:t>Prólogo</a:t>
          </a:r>
        </a:p>
      </dgm:t>
    </dgm:pt>
    <dgm:pt modelId="{82A3A680-E1C2-48F1-B73F-4CE9F99C624D}" type="sibTrans" cxnId="{57BABCDA-456F-4957-8A9A-E0C9222BA690}">
      <dgm:prSet/>
      <dgm:spPr/>
      <dgm:t>
        <a:bodyPr/>
        <a:lstStyle/>
        <a:p>
          <a:endParaRPr lang="es-CL"/>
        </a:p>
      </dgm:t>
    </dgm:pt>
    <dgm:pt modelId="{8449C8F8-ED26-42B3-84F2-DCBD05240001}" type="parTrans" cxnId="{57BABCDA-456F-4957-8A9A-E0C9222BA690}">
      <dgm:prSet/>
      <dgm:spPr/>
      <dgm:t>
        <a:bodyPr/>
        <a:lstStyle/>
        <a:p>
          <a:endParaRPr lang="es-CL"/>
        </a:p>
      </dgm:t>
    </dgm:pt>
    <dgm:pt modelId="{548D707A-A739-4047-B9DF-9F63AEC391D6}" type="pres">
      <dgm:prSet presAssocID="{CF2E246A-B04B-43B0-8CEB-45129CB97274}" presName="Name0" presStyleCnt="0">
        <dgm:presLayoutVars>
          <dgm:dir/>
          <dgm:animLvl val="lvl"/>
          <dgm:resizeHandles val="exact"/>
        </dgm:presLayoutVars>
      </dgm:prSet>
      <dgm:spPr/>
    </dgm:pt>
    <dgm:pt modelId="{8CE6DA49-8620-44BE-BB34-E49A8D5F05A2}" type="pres">
      <dgm:prSet presAssocID="{EE6AD8C0-2B1B-416E-99BA-1F66BA9ACA6D}" presName="linNode" presStyleCnt="0"/>
      <dgm:spPr/>
    </dgm:pt>
    <dgm:pt modelId="{CAE07588-8ED9-442B-B30A-ABE50DDA1931}" type="pres">
      <dgm:prSet presAssocID="{EE6AD8C0-2B1B-416E-99BA-1F66BA9ACA6D}" presName="parentText" presStyleLbl="node1" presStyleIdx="0" presStyleCnt="4" custScaleX="67874">
        <dgm:presLayoutVars>
          <dgm:chMax val="1"/>
          <dgm:bulletEnabled val="1"/>
        </dgm:presLayoutVars>
      </dgm:prSet>
      <dgm:spPr/>
    </dgm:pt>
    <dgm:pt modelId="{EFC25527-18D4-44B4-BBBB-72C4DC9DB902}" type="pres">
      <dgm:prSet presAssocID="{EE6AD8C0-2B1B-416E-99BA-1F66BA9ACA6D}" presName="descendantText" presStyleLbl="alignAccFollowNode1" presStyleIdx="0" presStyleCnt="4" custScaleX="182941">
        <dgm:presLayoutVars>
          <dgm:bulletEnabled val="1"/>
        </dgm:presLayoutVars>
      </dgm:prSet>
      <dgm:spPr/>
    </dgm:pt>
    <dgm:pt modelId="{0AFE2793-8464-4128-A227-DDEF53787E61}" type="pres">
      <dgm:prSet presAssocID="{82A3A680-E1C2-48F1-B73F-4CE9F99C624D}" presName="sp" presStyleCnt="0"/>
      <dgm:spPr/>
    </dgm:pt>
    <dgm:pt modelId="{71B3AC3A-9512-48FD-A35E-E52FDC54C9EA}" type="pres">
      <dgm:prSet presAssocID="{E3681285-F45E-4EEB-BCF0-86D0D23DEDE2}" presName="linNode" presStyleCnt="0"/>
      <dgm:spPr/>
    </dgm:pt>
    <dgm:pt modelId="{ACF7A76E-5071-4F2A-B7FE-E79BF96D25F7}" type="pres">
      <dgm:prSet presAssocID="{E3681285-F45E-4EEB-BCF0-86D0D23DEDE2}" presName="parentText" presStyleLbl="node1" presStyleIdx="1" presStyleCnt="4" custScaleX="50233">
        <dgm:presLayoutVars>
          <dgm:chMax val="1"/>
          <dgm:bulletEnabled val="1"/>
        </dgm:presLayoutVars>
      </dgm:prSet>
      <dgm:spPr/>
    </dgm:pt>
    <dgm:pt modelId="{34D2BB88-B63D-4848-8E1C-F5963C39319D}" type="pres">
      <dgm:prSet presAssocID="{E3681285-F45E-4EEB-BCF0-86D0D23DEDE2}" presName="descendantText" presStyleLbl="alignAccFollowNode1" presStyleIdx="1" presStyleCnt="4" custScaleX="125641">
        <dgm:presLayoutVars>
          <dgm:bulletEnabled val="1"/>
        </dgm:presLayoutVars>
      </dgm:prSet>
      <dgm:spPr/>
    </dgm:pt>
    <dgm:pt modelId="{6BD31AE8-ACC0-4BB2-8B4A-387232C15DE7}" type="pres">
      <dgm:prSet presAssocID="{ADDF8BA3-1120-4B56-9265-3E7602B93B92}" presName="sp" presStyleCnt="0"/>
      <dgm:spPr/>
    </dgm:pt>
    <dgm:pt modelId="{96E00343-201A-43EA-A2F3-F473C74DB40F}" type="pres">
      <dgm:prSet presAssocID="{1D881840-C78E-49BC-AF2A-DD83A03ECA32}" presName="linNode" presStyleCnt="0"/>
      <dgm:spPr/>
    </dgm:pt>
    <dgm:pt modelId="{DFB27AED-5607-4EA2-98E2-76C5410DD771}" type="pres">
      <dgm:prSet presAssocID="{1D881840-C78E-49BC-AF2A-DD83A03ECA32}" presName="parentText" presStyleLbl="node1" presStyleIdx="2" presStyleCnt="4" custScaleX="54634" custLinFactNeighborX="-4984">
        <dgm:presLayoutVars>
          <dgm:chMax val="1"/>
          <dgm:bulletEnabled val="1"/>
        </dgm:presLayoutVars>
      </dgm:prSet>
      <dgm:spPr/>
    </dgm:pt>
    <dgm:pt modelId="{210E83A7-9CFA-444C-BA50-D9FC9619C8FE}" type="pres">
      <dgm:prSet presAssocID="{1D881840-C78E-49BC-AF2A-DD83A03ECA32}" presName="descendantText" presStyleLbl="alignAccFollowNode1" presStyleIdx="2" presStyleCnt="4" custScaleX="139456">
        <dgm:presLayoutVars>
          <dgm:bulletEnabled val="1"/>
        </dgm:presLayoutVars>
      </dgm:prSet>
      <dgm:spPr/>
    </dgm:pt>
    <dgm:pt modelId="{D02DCA98-EBA7-4817-97D0-19B3B67A0F30}" type="pres">
      <dgm:prSet presAssocID="{70105465-BD1B-41FA-A276-808B3FE9B3D8}" presName="sp" presStyleCnt="0"/>
      <dgm:spPr/>
    </dgm:pt>
    <dgm:pt modelId="{F144D96A-2132-4902-906D-661E36495C25}" type="pres">
      <dgm:prSet presAssocID="{37C44FD8-749E-4C36-86E3-9ADD06631267}" presName="linNode" presStyleCnt="0"/>
      <dgm:spPr/>
    </dgm:pt>
    <dgm:pt modelId="{2F87B0A8-9779-4C2F-BCC7-CADE07803517}" type="pres">
      <dgm:prSet presAssocID="{37C44FD8-749E-4C36-86E3-9ADD06631267}" presName="parentText" presStyleLbl="node1" presStyleIdx="3" presStyleCnt="4" custScaleX="54609">
        <dgm:presLayoutVars>
          <dgm:chMax val="1"/>
          <dgm:bulletEnabled val="1"/>
        </dgm:presLayoutVars>
      </dgm:prSet>
      <dgm:spPr/>
    </dgm:pt>
    <dgm:pt modelId="{08C5CECD-FAE6-4E5F-B5B2-68A99419FD40}" type="pres">
      <dgm:prSet presAssocID="{37C44FD8-749E-4C36-86E3-9ADD06631267}" presName="descendantText" presStyleLbl="alignAccFollowNode1" presStyleIdx="3" presStyleCnt="4" custScaleX="142058">
        <dgm:presLayoutVars>
          <dgm:bulletEnabled val="1"/>
        </dgm:presLayoutVars>
      </dgm:prSet>
      <dgm:spPr/>
    </dgm:pt>
  </dgm:ptLst>
  <dgm:cxnLst>
    <dgm:cxn modelId="{274BFB00-D51D-44D8-BD50-C591BA7734CE}" srcId="{1D881840-C78E-49BC-AF2A-DD83A03ECA32}" destId="{BD5BA5C6-37D7-4658-94CB-27EFC8934FB6}" srcOrd="0" destOrd="0" parTransId="{1AED8861-3C5F-4124-B6CF-0E4750E47690}" sibTransId="{4F23D372-F29A-48CC-998B-CD0DDE24336A}"/>
    <dgm:cxn modelId="{96C10817-0E25-48A2-8B58-659AE377C5A4}" type="presOf" srcId="{1D881840-C78E-49BC-AF2A-DD83A03ECA32}" destId="{DFB27AED-5607-4EA2-98E2-76C5410DD771}" srcOrd="0" destOrd="0" presId="urn:microsoft.com/office/officeart/2005/8/layout/vList5"/>
    <dgm:cxn modelId="{00443531-8BC0-48AE-ACCE-4C733BE693C4}" type="presOf" srcId="{E3681285-F45E-4EEB-BCF0-86D0D23DEDE2}" destId="{ACF7A76E-5071-4F2A-B7FE-E79BF96D25F7}" srcOrd="0" destOrd="0" presId="urn:microsoft.com/office/officeart/2005/8/layout/vList5"/>
    <dgm:cxn modelId="{F887C338-762A-4481-862C-5EE777A74624}" type="presOf" srcId="{CF2E246A-B04B-43B0-8CEB-45129CB97274}" destId="{548D707A-A739-4047-B9DF-9F63AEC391D6}" srcOrd="0" destOrd="0" presId="urn:microsoft.com/office/officeart/2005/8/layout/vList5"/>
    <dgm:cxn modelId="{D047AA3C-07B1-4513-B100-A44120DC462C}" type="presOf" srcId="{EE6AD8C0-2B1B-416E-99BA-1F66BA9ACA6D}" destId="{CAE07588-8ED9-442B-B30A-ABE50DDA1931}" srcOrd="0" destOrd="0" presId="urn:microsoft.com/office/officeart/2005/8/layout/vList5"/>
    <dgm:cxn modelId="{D9761E5F-8771-4733-A7C4-E54CD4FCB41A}" type="presOf" srcId="{B1905CE9-E832-4F56-A983-40781AAB23F0}" destId="{EFC25527-18D4-44B4-BBBB-72C4DC9DB902}" srcOrd="0" destOrd="0" presId="urn:microsoft.com/office/officeart/2005/8/layout/vList5"/>
    <dgm:cxn modelId="{8EC4EF48-4564-48C0-B89E-F47DBF8E548A}" type="presOf" srcId="{10328864-C85C-427E-9C32-94D839C33333}" destId="{210E83A7-9CFA-444C-BA50-D9FC9619C8FE}" srcOrd="0" destOrd="1" presId="urn:microsoft.com/office/officeart/2005/8/layout/vList5"/>
    <dgm:cxn modelId="{A872854E-1C5A-43AD-AD0E-AFAA20E663FF}" srcId="{CF2E246A-B04B-43B0-8CEB-45129CB97274}" destId="{E3681285-F45E-4EEB-BCF0-86D0D23DEDE2}" srcOrd="1" destOrd="0" parTransId="{9DB2A209-CAB6-48EC-B528-2422E9634FF2}" sibTransId="{ADDF8BA3-1120-4B56-9265-3E7602B93B92}"/>
    <dgm:cxn modelId="{27929752-A88D-4AAC-8326-D394A4811EEC}" srcId="{E3681285-F45E-4EEB-BCF0-86D0D23DEDE2}" destId="{DA67C5F0-1995-40FB-9CA1-46ADF3CFF088}" srcOrd="0" destOrd="0" parTransId="{53F6C760-F5B8-463F-93D9-38E6B617F9FE}" sibTransId="{A28D4582-C09D-4FBB-9363-E69251B11823}"/>
    <dgm:cxn modelId="{DAA14595-B127-4CBD-A2AE-08A07DE92880}" srcId="{CF2E246A-B04B-43B0-8CEB-45129CB97274}" destId="{1D881840-C78E-49BC-AF2A-DD83A03ECA32}" srcOrd="2" destOrd="0" parTransId="{B7F7E97A-496A-4C19-B8EE-A8461CA72095}" sibTransId="{70105465-BD1B-41FA-A276-808B3FE9B3D8}"/>
    <dgm:cxn modelId="{C9CE2DA3-A89A-43BE-B7E1-9D1E512FC011}" type="presOf" srcId="{3D1F8F68-3632-40AD-8360-7F0E79E82433}" destId="{08C5CECD-FAE6-4E5F-B5B2-68A99419FD40}" srcOrd="0" destOrd="0" presId="urn:microsoft.com/office/officeart/2005/8/layout/vList5"/>
    <dgm:cxn modelId="{FF0449A7-D36D-4C51-A919-FA488B8A35AF}" srcId="{EE6AD8C0-2B1B-416E-99BA-1F66BA9ACA6D}" destId="{B1905CE9-E832-4F56-A983-40781AAB23F0}" srcOrd="0" destOrd="0" parTransId="{4C3F3149-F7C0-4CFB-80DA-A219BE50E881}" sibTransId="{5B46D6DE-4982-4349-8D33-C36B7A49A195}"/>
    <dgm:cxn modelId="{BFDBCCD5-EB17-418C-8CD5-8A8528C53F3A}" type="presOf" srcId="{BD5BA5C6-37D7-4658-94CB-27EFC8934FB6}" destId="{210E83A7-9CFA-444C-BA50-D9FC9619C8FE}" srcOrd="0" destOrd="0" presId="urn:microsoft.com/office/officeart/2005/8/layout/vList5"/>
    <dgm:cxn modelId="{57BABCDA-456F-4957-8A9A-E0C9222BA690}" srcId="{CF2E246A-B04B-43B0-8CEB-45129CB97274}" destId="{EE6AD8C0-2B1B-416E-99BA-1F66BA9ACA6D}" srcOrd="0" destOrd="0" parTransId="{8449C8F8-ED26-42B3-84F2-DCBD05240001}" sibTransId="{82A3A680-E1C2-48F1-B73F-4CE9F99C624D}"/>
    <dgm:cxn modelId="{D42EB1DE-03FF-4FDF-89CF-0056816358DA}" srcId="{37C44FD8-749E-4C36-86E3-9ADD06631267}" destId="{3D1F8F68-3632-40AD-8360-7F0E79E82433}" srcOrd="0" destOrd="0" parTransId="{C5BB6043-A1AD-43CB-AB3C-E96FF2CA7523}" sibTransId="{5C8DFFEE-CAF2-4DFB-9BE9-43C7673A056F}"/>
    <dgm:cxn modelId="{D2B6C4E5-62CE-4C29-B118-2F7549F15F6C}" type="presOf" srcId="{DA67C5F0-1995-40FB-9CA1-46ADF3CFF088}" destId="{34D2BB88-B63D-4848-8E1C-F5963C39319D}" srcOrd="0" destOrd="0" presId="urn:microsoft.com/office/officeart/2005/8/layout/vList5"/>
    <dgm:cxn modelId="{D63AC8EA-1FB4-4343-BE82-D0209E3730F4}" type="presOf" srcId="{37C44FD8-749E-4C36-86E3-9ADD06631267}" destId="{2F87B0A8-9779-4C2F-BCC7-CADE07803517}" srcOrd="0" destOrd="0" presId="urn:microsoft.com/office/officeart/2005/8/layout/vList5"/>
    <dgm:cxn modelId="{21FFD6EB-E773-4A1A-AC92-8D89AB9D502A}" srcId="{1D881840-C78E-49BC-AF2A-DD83A03ECA32}" destId="{10328864-C85C-427E-9C32-94D839C33333}" srcOrd="1" destOrd="0" parTransId="{46BEBCC2-BE7B-4CD8-AE41-4DF0E1DB84DE}" sibTransId="{B0A5B15C-F0BE-4D57-BF0E-993E86408C4E}"/>
    <dgm:cxn modelId="{15F7AFF7-C1C3-4386-81ED-0D6786058B65}" srcId="{CF2E246A-B04B-43B0-8CEB-45129CB97274}" destId="{37C44FD8-749E-4C36-86E3-9ADD06631267}" srcOrd="3" destOrd="0" parTransId="{0206E41B-914B-44BE-BCAD-B73C1A9D78E9}" sibTransId="{DA75060C-E7CD-4808-82DE-72DE80BD62E6}"/>
    <dgm:cxn modelId="{CACDA321-0F14-4B1D-9EAC-329EB1F5AABF}" type="presParOf" srcId="{548D707A-A739-4047-B9DF-9F63AEC391D6}" destId="{8CE6DA49-8620-44BE-BB34-E49A8D5F05A2}" srcOrd="0" destOrd="0" presId="urn:microsoft.com/office/officeart/2005/8/layout/vList5"/>
    <dgm:cxn modelId="{E23C7AF2-4215-48FF-875A-77C87FC528A4}" type="presParOf" srcId="{8CE6DA49-8620-44BE-BB34-E49A8D5F05A2}" destId="{CAE07588-8ED9-442B-B30A-ABE50DDA1931}" srcOrd="0" destOrd="0" presId="urn:microsoft.com/office/officeart/2005/8/layout/vList5"/>
    <dgm:cxn modelId="{D10DB041-72E2-48BD-850B-C69B23E9F242}" type="presParOf" srcId="{8CE6DA49-8620-44BE-BB34-E49A8D5F05A2}" destId="{EFC25527-18D4-44B4-BBBB-72C4DC9DB902}" srcOrd="1" destOrd="0" presId="urn:microsoft.com/office/officeart/2005/8/layout/vList5"/>
    <dgm:cxn modelId="{D03AD5DD-33B2-499F-A471-73CF18045039}" type="presParOf" srcId="{548D707A-A739-4047-B9DF-9F63AEC391D6}" destId="{0AFE2793-8464-4128-A227-DDEF53787E61}" srcOrd="1" destOrd="0" presId="urn:microsoft.com/office/officeart/2005/8/layout/vList5"/>
    <dgm:cxn modelId="{BCC43EE8-7997-4944-B377-AB1D09811F8A}" type="presParOf" srcId="{548D707A-A739-4047-B9DF-9F63AEC391D6}" destId="{71B3AC3A-9512-48FD-A35E-E52FDC54C9EA}" srcOrd="2" destOrd="0" presId="urn:microsoft.com/office/officeart/2005/8/layout/vList5"/>
    <dgm:cxn modelId="{DE258258-0AE0-4E3B-9B50-6792AC65B074}" type="presParOf" srcId="{71B3AC3A-9512-48FD-A35E-E52FDC54C9EA}" destId="{ACF7A76E-5071-4F2A-B7FE-E79BF96D25F7}" srcOrd="0" destOrd="0" presId="urn:microsoft.com/office/officeart/2005/8/layout/vList5"/>
    <dgm:cxn modelId="{64E0656E-39BB-49E9-B45A-BEC44F507062}" type="presParOf" srcId="{71B3AC3A-9512-48FD-A35E-E52FDC54C9EA}" destId="{34D2BB88-B63D-4848-8E1C-F5963C39319D}" srcOrd="1" destOrd="0" presId="urn:microsoft.com/office/officeart/2005/8/layout/vList5"/>
    <dgm:cxn modelId="{85316BBD-FE4F-443A-838A-8048497C08BE}" type="presParOf" srcId="{548D707A-A739-4047-B9DF-9F63AEC391D6}" destId="{6BD31AE8-ACC0-4BB2-8B4A-387232C15DE7}" srcOrd="3" destOrd="0" presId="urn:microsoft.com/office/officeart/2005/8/layout/vList5"/>
    <dgm:cxn modelId="{3E412411-FA45-4838-BF6E-7E2E81E9E300}" type="presParOf" srcId="{548D707A-A739-4047-B9DF-9F63AEC391D6}" destId="{96E00343-201A-43EA-A2F3-F473C74DB40F}" srcOrd="4" destOrd="0" presId="urn:microsoft.com/office/officeart/2005/8/layout/vList5"/>
    <dgm:cxn modelId="{9C533324-3B0E-4BA6-92A2-BAB3FF587D43}" type="presParOf" srcId="{96E00343-201A-43EA-A2F3-F473C74DB40F}" destId="{DFB27AED-5607-4EA2-98E2-76C5410DD771}" srcOrd="0" destOrd="0" presId="urn:microsoft.com/office/officeart/2005/8/layout/vList5"/>
    <dgm:cxn modelId="{41775F91-FBC9-4868-892C-806944AF71D3}" type="presParOf" srcId="{96E00343-201A-43EA-A2F3-F473C74DB40F}" destId="{210E83A7-9CFA-444C-BA50-D9FC9619C8FE}" srcOrd="1" destOrd="0" presId="urn:microsoft.com/office/officeart/2005/8/layout/vList5"/>
    <dgm:cxn modelId="{FC230934-4DA4-4936-87A1-7F033135A5AB}" type="presParOf" srcId="{548D707A-A739-4047-B9DF-9F63AEC391D6}" destId="{D02DCA98-EBA7-4817-97D0-19B3B67A0F30}" srcOrd="5" destOrd="0" presId="urn:microsoft.com/office/officeart/2005/8/layout/vList5"/>
    <dgm:cxn modelId="{28245E48-977B-4524-AC4B-377A0B982A6C}" type="presParOf" srcId="{548D707A-A739-4047-B9DF-9F63AEC391D6}" destId="{F144D96A-2132-4902-906D-661E36495C25}" srcOrd="6" destOrd="0" presId="urn:microsoft.com/office/officeart/2005/8/layout/vList5"/>
    <dgm:cxn modelId="{6BE8E74F-06D6-4F72-97F4-CA4641AD3761}" type="presParOf" srcId="{F144D96A-2132-4902-906D-661E36495C25}" destId="{2F87B0A8-9779-4C2F-BCC7-CADE07803517}" srcOrd="0" destOrd="0" presId="urn:microsoft.com/office/officeart/2005/8/layout/vList5"/>
    <dgm:cxn modelId="{153743B0-E336-4392-9AE4-27CDDBC1E9C7}" type="presParOf" srcId="{F144D96A-2132-4902-906D-661E36495C25}" destId="{08C5CECD-FAE6-4E5F-B5B2-68A99419FD40}" srcOrd="1" destOrd="0" presId="urn:microsoft.com/office/officeart/2005/8/layout/vList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8A2892-BA0B-4D1A-A380-4D55C8984009}">
      <dsp:nvSpPr>
        <dsp:cNvPr id="0" name=""/>
        <dsp:cNvSpPr/>
      </dsp:nvSpPr>
      <dsp:spPr>
        <a:xfrm>
          <a:off x="1944082" y="311421"/>
          <a:ext cx="824948" cy="825101"/>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3E30705-47BB-42AE-8A7F-3E409AB738E7}">
      <dsp:nvSpPr>
        <dsp:cNvPr id="0" name=""/>
        <dsp:cNvSpPr/>
      </dsp:nvSpPr>
      <dsp:spPr>
        <a:xfrm>
          <a:off x="1971473" y="338929"/>
          <a:ext cx="770166" cy="770084"/>
        </a:xfrm>
        <a:prstGeom prst="ellipse">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CL" sz="1100" b="1" kern="1200">
              <a:solidFill>
                <a:srgbClr val="7030A0"/>
              </a:solidFill>
            </a:rPr>
            <a:t>LOA</a:t>
          </a:r>
          <a:endParaRPr lang="es-CL" sz="1100" b="1" kern="1200" dirty="0">
            <a:solidFill>
              <a:srgbClr val="7030A0"/>
            </a:solidFill>
          </a:endParaRPr>
        </a:p>
      </dsp:txBody>
      <dsp:txXfrm>
        <a:off x="2081573" y="448962"/>
        <a:ext cx="549965" cy="550019"/>
      </dsp:txXfrm>
    </dsp:sp>
    <dsp:sp modelId="{21EF89C6-BB61-4070-9F33-DA52C53E3D10}">
      <dsp:nvSpPr>
        <dsp:cNvPr id="0" name=""/>
        <dsp:cNvSpPr/>
      </dsp:nvSpPr>
      <dsp:spPr>
        <a:xfrm rot="2700000">
          <a:off x="1092467" y="312419"/>
          <a:ext cx="822961" cy="822961"/>
        </a:xfrm>
        <a:prstGeom prst="teardrop">
          <a:avLst>
            <a:gd name="adj" fmla="val 100000"/>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7CC0550-1AD5-47C9-936F-0A4E6989A4EA}">
      <dsp:nvSpPr>
        <dsp:cNvPr id="0" name=""/>
        <dsp:cNvSpPr/>
      </dsp:nvSpPr>
      <dsp:spPr>
        <a:xfrm>
          <a:off x="1118865" y="338929"/>
          <a:ext cx="770166" cy="770084"/>
        </a:xfrm>
        <a:prstGeom prst="ellipse">
          <a:avLst/>
        </a:prstGeom>
        <a:solidFill>
          <a:schemeClr val="lt1">
            <a:alpha val="90000"/>
            <a:hueOff val="0"/>
            <a:satOff val="0"/>
            <a:lumOff val="0"/>
            <a:alphaOff val="0"/>
          </a:schemeClr>
        </a:solidFill>
        <a:ln w="6350" cap="flat" cmpd="sng" algn="ctr">
          <a:solidFill>
            <a:schemeClr val="accent2">
              <a:hueOff val="-727682"/>
              <a:satOff val="-41964"/>
              <a:lumOff val="4314"/>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CL" sz="1100" b="1" kern="1200">
              <a:solidFill>
                <a:srgbClr val="7030A0"/>
              </a:solidFill>
            </a:rPr>
            <a:t>FARSA</a:t>
          </a:r>
          <a:endParaRPr lang="es-CL" sz="1100" b="1" kern="1200" dirty="0">
            <a:solidFill>
              <a:srgbClr val="7030A0"/>
            </a:solidFill>
          </a:endParaRPr>
        </a:p>
      </dsp:txBody>
      <dsp:txXfrm>
        <a:off x="1228965" y="448962"/>
        <a:ext cx="549965" cy="550019"/>
      </dsp:txXfrm>
    </dsp:sp>
    <dsp:sp modelId="{A7AC7D8B-E47D-4DA8-9193-54394F1A42B1}">
      <dsp:nvSpPr>
        <dsp:cNvPr id="0" name=""/>
        <dsp:cNvSpPr/>
      </dsp:nvSpPr>
      <dsp:spPr>
        <a:xfrm rot="2700000">
          <a:off x="239859" y="312419"/>
          <a:ext cx="822961" cy="822961"/>
        </a:xfrm>
        <a:prstGeom prst="teardrop">
          <a:avLst>
            <a:gd name="adj" fmla="val 100000"/>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7B5578F-C460-45FF-8418-F5B46AE17645}">
      <dsp:nvSpPr>
        <dsp:cNvPr id="0" name=""/>
        <dsp:cNvSpPr/>
      </dsp:nvSpPr>
      <dsp:spPr>
        <a:xfrm>
          <a:off x="266257" y="338929"/>
          <a:ext cx="770166" cy="770084"/>
        </a:xfrm>
        <a:prstGeom prst="ellipse">
          <a:avLst/>
        </a:prstGeom>
        <a:solidFill>
          <a:schemeClr val="lt1">
            <a:alpha val="90000"/>
            <a:hueOff val="0"/>
            <a:satOff val="0"/>
            <a:lumOff val="0"/>
            <a:alphaOff val="0"/>
          </a:schemeClr>
        </a:solidFill>
        <a:ln w="6350" cap="flat" cmpd="sng" algn="ctr">
          <a:solidFill>
            <a:schemeClr val="accent2">
              <a:hueOff val="-1455363"/>
              <a:satOff val="-83928"/>
              <a:lumOff val="862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CL" sz="1100" b="1" kern="1200">
              <a:solidFill>
                <a:srgbClr val="7030A0"/>
              </a:solidFill>
            </a:rPr>
            <a:t>SAINETE</a:t>
          </a:r>
          <a:endParaRPr lang="es-CL" sz="1100" b="1" kern="1200" dirty="0">
            <a:solidFill>
              <a:srgbClr val="7030A0"/>
            </a:solidFill>
          </a:endParaRPr>
        </a:p>
      </dsp:txBody>
      <dsp:txXfrm>
        <a:off x="376357" y="448962"/>
        <a:ext cx="549965" cy="5500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007CC6-481A-46B5-B212-CADF8D2B59AC}">
      <dsp:nvSpPr>
        <dsp:cNvPr id="0" name=""/>
        <dsp:cNvSpPr/>
      </dsp:nvSpPr>
      <dsp:spPr>
        <a:xfrm>
          <a:off x="1819898" y="297079"/>
          <a:ext cx="786957" cy="787103"/>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2F35953-DBBD-4B0C-93DF-B5CBD4918321}">
      <dsp:nvSpPr>
        <dsp:cNvPr id="0" name=""/>
        <dsp:cNvSpPr/>
      </dsp:nvSpPr>
      <dsp:spPr>
        <a:xfrm>
          <a:off x="1846028" y="323321"/>
          <a:ext cx="734698" cy="734620"/>
        </a:xfrm>
        <a:prstGeom prst="ellipse">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L" sz="900" b="1" kern="1200">
              <a:solidFill>
                <a:srgbClr val="7030A0"/>
              </a:solidFill>
            </a:rPr>
            <a:t>DRAMA</a:t>
          </a:r>
          <a:endParaRPr lang="es-CL" sz="900" b="1" kern="1200" dirty="0">
            <a:solidFill>
              <a:srgbClr val="7030A0"/>
            </a:solidFill>
          </a:endParaRPr>
        </a:p>
      </dsp:txBody>
      <dsp:txXfrm>
        <a:off x="1951058" y="428286"/>
        <a:ext cx="524638" cy="524689"/>
      </dsp:txXfrm>
    </dsp:sp>
    <dsp:sp modelId="{7D70B78A-5A23-4D93-B756-A43D2F69F7C2}">
      <dsp:nvSpPr>
        <dsp:cNvPr id="0" name=""/>
        <dsp:cNvSpPr/>
      </dsp:nvSpPr>
      <dsp:spPr>
        <a:xfrm rot="2700000">
          <a:off x="1007503" y="298031"/>
          <a:ext cx="785062" cy="785062"/>
        </a:xfrm>
        <a:prstGeom prst="teardrop">
          <a:avLst>
            <a:gd name="adj" fmla="val 100000"/>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73A2893-DB5A-4693-B221-32DE73F67203}">
      <dsp:nvSpPr>
        <dsp:cNvPr id="0" name=""/>
        <dsp:cNvSpPr/>
      </dsp:nvSpPr>
      <dsp:spPr>
        <a:xfrm>
          <a:off x="1032685" y="323321"/>
          <a:ext cx="734698" cy="734620"/>
        </a:xfrm>
        <a:prstGeom prst="ellipse">
          <a:avLst/>
        </a:prstGeom>
        <a:solidFill>
          <a:schemeClr val="lt1">
            <a:alpha val="90000"/>
            <a:hueOff val="0"/>
            <a:satOff val="0"/>
            <a:lumOff val="0"/>
            <a:alphaOff val="0"/>
          </a:schemeClr>
        </a:solidFill>
        <a:ln w="6350" cap="flat" cmpd="sng" algn="ctr">
          <a:solidFill>
            <a:schemeClr val="accent2">
              <a:hueOff val="-727682"/>
              <a:satOff val="-41964"/>
              <a:lumOff val="4314"/>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L" sz="900" b="1" kern="1200">
              <a:solidFill>
                <a:srgbClr val="7030A0"/>
              </a:solidFill>
            </a:rPr>
            <a:t>COMEDIA</a:t>
          </a:r>
          <a:endParaRPr lang="es-CL" sz="900" b="1" kern="1200" dirty="0">
            <a:solidFill>
              <a:srgbClr val="7030A0"/>
            </a:solidFill>
          </a:endParaRPr>
        </a:p>
      </dsp:txBody>
      <dsp:txXfrm>
        <a:off x="1137715" y="428286"/>
        <a:ext cx="524638" cy="524689"/>
      </dsp:txXfrm>
    </dsp:sp>
    <dsp:sp modelId="{ED09BEA7-B23D-4A8C-B98A-FC2CDCDFCBCF}">
      <dsp:nvSpPr>
        <dsp:cNvPr id="0" name=""/>
        <dsp:cNvSpPr/>
      </dsp:nvSpPr>
      <dsp:spPr>
        <a:xfrm rot="2700000">
          <a:off x="194160" y="298031"/>
          <a:ext cx="785062" cy="785062"/>
        </a:xfrm>
        <a:prstGeom prst="teardrop">
          <a:avLst>
            <a:gd name="adj" fmla="val 100000"/>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F126E2D-C32E-42FF-8841-3F4B439708D7}">
      <dsp:nvSpPr>
        <dsp:cNvPr id="0" name=""/>
        <dsp:cNvSpPr/>
      </dsp:nvSpPr>
      <dsp:spPr>
        <a:xfrm>
          <a:off x="219342" y="323321"/>
          <a:ext cx="734698" cy="734620"/>
        </a:xfrm>
        <a:prstGeom prst="ellipse">
          <a:avLst/>
        </a:prstGeom>
        <a:solidFill>
          <a:schemeClr val="lt1">
            <a:alpha val="90000"/>
            <a:hueOff val="0"/>
            <a:satOff val="0"/>
            <a:lumOff val="0"/>
            <a:alphaOff val="0"/>
          </a:schemeClr>
        </a:solidFill>
        <a:ln w="6350" cap="flat" cmpd="sng" algn="ctr">
          <a:solidFill>
            <a:schemeClr val="accent2">
              <a:hueOff val="-1455363"/>
              <a:satOff val="-83928"/>
              <a:lumOff val="862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L" sz="900" b="1" kern="1200">
              <a:solidFill>
                <a:srgbClr val="7030A0"/>
              </a:solidFill>
            </a:rPr>
            <a:t>TRAGEDIA</a:t>
          </a:r>
          <a:endParaRPr lang="es-CL" sz="900" b="1" kern="1200" dirty="0">
            <a:solidFill>
              <a:srgbClr val="7030A0"/>
            </a:solidFill>
          </a:endParaRPr>
        </a:p>
      </dsp:txBody>
      <dsp:txXfrm>
        <a:off x="324372" y="428286"/>
        <a:ext cx="524638" cy="5246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C25527-18D4-44B4-BBBB-72C4DC9DB902}">
      <dsp:nvSpPr>
        <dsp:cNvPr id="0" name=""/>
        <dsp:cNvSpPr/>
      </dsp:nvSpPr>
      <dsp:spPr>
        <a:xfrm rot="5400000">
          <a:off x="3853173" y="-2544915"/>
          <a:ext cx="631001" cy="5881863"/>
        </a:xfrm>
        <a:prstGeom prst="round2SameRect">
          <a:avLst/>
        </a:prstGeom>
        <a:solidFill>
          <a:schemeClr val="accent2">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CL" sz="1000" kern="1200">
              <a:latin typeface="Times New Roman" panose="02020603050405020304" pitchFamily="18" charset="0"/>
              <a:cs typeface="Times New Roman" panose="02020603050405020304" pitchFamily="18" charset="0"/>
            </a:rPr>
            <a:t>Aquello que antecede a la entrada del coro, usualmente a través de un máximo de tres personajes y sirve para informar al público del contexto de la obra, dónde ocurre, a quién y qué hechos del pasado deben manejarse. Para muchos no forma propiamente parte de la obra, sino que es su prefacio o introducción</a:t>
          </a:r>
          <a:r>
            <a:rPr lang="es-CL" sz="1000" kern="1200"/>
            <a:t>.</a:t>
          </a:r>
          <a:endParaRPr lang="es-CL" sz="1000" kern="1200" dirty="0">
            <a:latin typeface="Times New Roman" panose="02020603050405020304" pitchFamily="18" charset="0"/>
            <a:cs typeface="Times New Roman" panose="02020603050405020304" pitchFamily="18" charset="0"/>
          </a:endParaRPr>
        </a:p>
      </dsp:txBody>
      <dsp:txXfrm rot="-5400000">
        <a:off x="1227743" y="111318"/>
        <a:ext cx="5851060" cy="569395"/>
      </dsp:txXfrm>
    </dsp:sp>
    <dsp:sp modelId="{CAE07588-8ED9-442B-B30A-ABE50DDA1931}">
      <dsp:nvSpPr>
        <dsp:cNvPr id="0" name=""/>
        <dsp:cNvSpPr/>
      </dsp:nvSpPr>
      <dsp:spPr>
        <a:xfrm>
          <a:off x="218" y="1639"/>
          <a:ext cx="1227523" cy="788751"/>
        </a:xfrm>
        <a:prstGeom prst="round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s-CL" sz="2000" kern="1200" dirty="0"/>
            <a:t>Prólogo</a:t>
          </a:r>
        </a:p>
      </dsp:txBody>
      <dsp:txXfrm>
        <a:off x="38722" y="40143"/>
        <a:ext cx="1150515" cy="711743"/>
      </dsp:txXfrm>
    </dsp:sp>
    <dsp:sp modelId="{34D2BB88-B63D-4848-8E1C-F5963C39319D}">
      <dsp:nvSpPr>
        <dsp:cNvPr id="0" name=""/>
        <dsp:cNvSpPr/>
      </dsp:nvSpPr>
      <dsp:spPr>
        <a:xfrm rot="5400000">
          <a:off x="3832082" y="-1636459"/>
          <a:ext cx="631001" cy="5721329"/>
        </a:xfrm>
        <a:prstGeom prst="round2SameRect">
          <a:avLst/>
        </a:prstGeom>
        <a:solidFill>
          <a:schemeClr val="accent2">
            <a:tint val="40000"/>
            <a:alpha val="90000"/>
            <a:hueOff val="-283075"/>
            <a:satOff val="-25115"/>
            <a:lumOff val="-25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L" sz="1000" kern="1200">
              <a:latin typeface="Times New Roman" panose="02020603050405020304" pitchFamily="18" charset="0"/>
              <a:cs typeface="Times New Roman" panose="02020603050405020304" pitchFamily="18" charset="0"/>
            </a:rPr>
            <a:t>Ingresa el coro a la obra, mediante cantos líricos y danzas de avance y retroceso. Se crea la atmósfera de la tragedia y se anticipan las entradas de los protagonistas</a:t>
          </a:r>
          <a:r>
            <a:rPr lang="es-ES_tradnl" sz="1000" kern="1200" dirty="0">
              <a:latin typeface="Times New Roman" panose="02020603050405020304" pitchFamily="18" charset="0"/>
              <a:cs typeface="Times New Roman" panose="02020603050405020304" pitchFamily="18" charset="0"/>
            </a:rPr>
            <a:t>. </a:t>
          </a:r>
          <a:endParaRPr lang="es-CL" sz="1000" kern="1200" dirty="0">
            <a:latin typeface="Times New Roman" panose="02020603050405020304" pitchFamily="18" charset="0"/>
            <a:cs typeface="Times New Roman" panose="02020603050405020304" pitchFamily="18" charset="0"/>
          </a:endParaRPr>
        </a:p>
      </dsp:txBody>
      <dsp:txXfrm rot="-5400000">
        <a:off x="1286919" y="939507"/>
        <a:ext cx="5690526" cy="569395"/>
      </dsp:txXfrm>
    </dsp:sp>
    <dsp:sp modelId="{ACF7A76E-5071-4F2A-B7FE-E79BF96D25F7}">
      <dsp:nvSpPr>
        <dsp:cNvPr id="0" name=""/>
        <dsp:cNvSpPr/>
      </dsp:nvSpPr>
      <dsp:spPr>
        <a:xfrm>
          <a:off x="218" y="829829"/>
          <a:ext cx="1286699" cy="788751"/>
        </a:xfrm>
        <a:prstGeom prst="roundRect">
          <a:avLst/>
        </a:prstGeom>
        <a:solidFill>
          <a:srgbClr val="FF0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s-CL" sz="2000" kern="1200" dirty="0"/>
            <a:t>Párodos</a:t>
          </a:r>
        </a:p>
      </dsp:txBody>
      <dsp:txXfrm>
        <a:off x="38722" y="868333"/>
        <a:ext cx="1209691" cy="711743"/>
      </dsp:txXfrm>
    </dsp:sp>
    <dsp:sp modelId="{210E83A7-9CFA-444C-BA50-D9FC9619C8FE}">
      <dsp:nvSpPr>
        <dsp:cNvPr id="0" name=""/>
        <dsp:cNvSpPr/>
      </dsp:nvSpPr>
      <dsp:spPr>
        <a:xfrm rot="5400000">
          <a:off x="3884096" y="-862350"/>
          <a:ext cx="631001" cy="5829491"/>
        </a:xfrm>
        <a:prstGeom prst="round2SameRect">
          <a:avLst/>
        </a:prstGeom>
        <a:solidFill>
          <a:schemeClr val="accent2">
            <a:tint val="40000"/>
            <a:alpha val="90000"/>
            <a:hueOff val="-566151"/>
            <a:satOff val="-50231"/>
            <a:lumOff val="-51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11150">
            <a:lnSpc>
              <a:spcPct val="90000"/>
            </a:lnSpc>
            <a:spcBef>
              <a:spcPct val="0"/>
            </a:spcBef>
            <a:spcAft>
              <a:spcPct val="15000"/>
            </a:spcAft>
            <a:buChar char="•"/>
          </a:pPr>
          <a:endParaRPr lang="es-CL" sz="700" kern="1200" dirty="0">
            <a:latin typeface="Times New Roman" panose="02020603050405020304" pitchFamily="18" charset="0"/>
            <a:cs typeface="Times New Roman" panose="02020603050405020304" pitchFamily="18" charset="0"/>
          </a:endParaRPr>
        </a:p>
        <a:p>
          <a:pPr marL="57150" lvl="1" indent="-57150" algn="just" defTabSz="444500">
            <a:lnSpc>
              <a:spcPct val="90000"/>
            </a:lnSpc>
            <a:spcBef>
              <a:spcPct val="0"/>
            </a:spcBef>
            <a:spcAft>
              <a:spcPct val="15000"/>
            </a:spcAft>
            <a:buChar char="•"/>
          </a:pPr>
          <a:r>
            <a:rPr lang="es-CL" sz="1000" kern="1200">
              <a:latin typeface="Times New Roman" panose="02020603050405020304" pitchFamily="18" charset="0"/>
              <a:cs typeface="Times New Roman" panose="02020603050405020304" pitchFamily="18" charset="0"/>
            </a:rPr>
            <a:t>Podían ser hasta cinco episodios durante los cuales se expresa el contenido filosófico o de pensamiento de la obra, en un diálogo entre los personajes o entre los personajes y el coro. A menudo estos pronunciamientos morales, éticos o filosóficos tenían lugar en boca del coro, en subepisodios llamados </a:t>
          </a:r>
          <a:r>
            <a:rPr lang="es-CL" sz="1000" i="1" kern="1200">
              <a:latin typeface="Times New Roman" panose="02020603050405020304" pitchFamily="18" charset="0"/>
              <a:cs typeface="Times New Roman" panose="02020603050405020304" pitchFamily="18" charset="0"/>
            </a:rPr>
            <a:t>estásimos</a:t>
          </a:r>
          <a:r>
            <a:rPr lang="es-CL" sz="1000" kern="1200">
              <a:latin typeface="Times New Roman" panose="02020603050405020304" pitchFamily="18" charset="0"/>
              <a:cs typeface="Times New Roman" panose="02020603050405020304" pitchFamily="18" charset="0"/>
            </a:rPr>
            <a:t>.</a:t>
          </a:r>
          <a:br>
            <a:rPr lang="es-CL" sz="700" kern="1200" dirty="0"/>
          </a:br>
          <a:endParaRPr lang="es-CL" sz="700" kern="1200" dirty="0"/>
        </a:p>
      </dsp:txBody>
      <dsp:txXfrm rot="-5400000">
        <a:off x="1284852" y="1767697"/>
        <a:ext cx="5798688" cy="569395"/>
      </dsp:txXfrm>
    </dsp:sp>
    <dsp:sp modelId="{DFB27AED-5607-4EA2-98E2-76C5410DD771}">
      <dsp:nvSpPr>
        <dsp:cNvPr id="0" name=""/>
        <dsp:cNvSpPr/>
      </dsp:nvSpPr>
      <dsp:spPr>
        <a:xfrm>
          <a:off x="0" y="1658018"/>
          <a:ext cx="1284632" cy="788751"/>
        </a:xfrm>
        <a:prstGeom prst="roundRect">
          <a:avLst/>
        </a:prstGeom>
        <a:solidFill>
          <a:schemeClr val="accent2">
            <a:hueOff val="-970242"/>
            <a:satOff val="-55952"/>
            <a:lumOff val="575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s-CL" sz="2000" kern="1200" dirty="0"/>
            <a:t>Episodios</a:t>
          </a:r>
        </a:p>
      </dsp:txBody>
      <dsp:txXfrm>
        <a:off x="38504" y="1696522"/>
        <a:ext cx="1207624" cy="711743"/>
      </dsp:txXfrm>
    </dsp:sp>
    <dsp:sp modelId="{08C5CECD-FAE6-4E5F-B5B2-68A99419FD40}">
      <dsp:nvSpPr>
        <dsp:cNvPr id="0" name=""/>
        <dsp:cNvSpPr/>
      </dsp:nvSpPr>
      <dsp:spPr>
        <a:xfrm rot="5400000">
          <a:off x="3874547" y="-44324"/>
          <a:ext cx="631001" cy="5849817"/>
        </a:xfrm>
        <a:prstGeom prst="round2SameRect">
          <a:avLst/>
        </a:prstGeom>
        <a:solidFill>
          <a:schemeClr val="accent2">
            <a:tint val="40000"/>
            <a:alpha val="90000"/>
            <a:hueOff val="-849226"/>
            <a:satOff val="-75346"/>
            <a:lumOff val="-769"/>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L" sz="1000" kern="1200">
              <a:latin typeface="Times New Roman" panose="02020603050405020304" pitchFamily="18" charset="0"/>
              <a:cs typeface="Times New Roman" panose="02020603050405020304" pitchFamily="18" charset="0"/>
            </a:rPr>
            <a:t>Parte final de la pieza, con cantos líricos y dramáticos. Aquí el héroe tiene su revelación, reconoce sus errores y es castigado por los dioses dando pie a la enseñanza moral.</a:t>
          </a:r>
          <a:endParaRPr lang="es-CL" sz="1000" kern="1200" dirty="0">
            <a:latin typeface="Times New Roman" panose="02020603050405020304" pitchFamily="18" charset="0"/>
            <a:cs typeface="Times New Roman" panose="02020603050405020304" pitchFamily="18" charset="0"/>
          </a:endParaRPr>
        </a:p>
      </dsp:txBody>
      <dsp:txXfrm rot="-5400000">
        <a:off x="1265140" y="2595886"/>
        <a:ext cx="5819014" cy="569395"/>
      </dsp:txXfrm>
    </dsp:sp>
    <dsp:sp modelId="{2F87B0A8-9779-4C2F-BCC7-CADE07803517}">
      <dsp:nvSpPr>
        <dsp:cNvPr id="0" name=""/>
        <dsp:cNvSpPr/>
      </dsp:nvSpPr>
      <dsp:spPr>
        <a:xfrm>
          <a:off x="218" y="2486208"/>
          <a:ext cx="1264920" cy="788751"/>
        </a:xfrm>
        <a:prstGeom prst="roundRect">
          <a:avLst/>
        </a:prstGeom>
        <a:solidFill>
          <a:srgbClr val="7030A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s-CL" sz="2000" kern="1200" dirty="0"/>
            <a:t>Éxodo</a:t>
          </a:r>
        </a:p>
      </dsp:txBody>
      <dsp:txXfrm>
        <a:off x="38722" y="2524712"/>
        <a:ext cx="1187912" cy="711743"/>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Proceso de círculos"/>
  <dgm:desc val="Se usa para mostrar pasos secuenciales en un proceso. Se limita a once formas de Nivel 1 con un número ilimitado de formas de Nivel 2. Funciona mejor con poco texto. No aparece texto sin utilizar, pero queda disponible si cambia entre diseño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CircleProcess">
  <dgm:title val="Proceso de círculos"/>
  <dgm:desc val="Se usa para mostrar pasos secuenciales en un proceso. Se limita a once formas de Nivel 1 con un número ilimitado de formas de Nivel 2. Funciona mejor con poco texto. No aparece texto sin utilizar, pero queda disponible si cambia entre diseño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58240-BE4D-498B-A745-31F461A1E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2659</TotalTime>
  <Pages>4</Pages>
  <Words>1616</Words>
  <Characters>8890</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Parra Morales</dc:creator>
  <cp:keywords/>
  <dc:description/>
  <cp:lastModifiedBy>martin antonio salinas fuentes</cp:lastModifiedBy>
  <cp:revision>50</cp:revision>
  <cp:lastPrinted>2020-03-23T00:44:00Z</cp:lastPrinted>
  <dcterms:created xsi:type="dcterms:W3CDTF">2020-03-25T06:58:00Z</dcterms:created>
  <dcterms:modified xsi:type="dcterms:W3CDTF">2020-06-08T03:25:00Z</dcterms:modified>
</cp:coreProperties>
</file>