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526" w:rsidRDefault="000D5526" w:rsidP="000D5526">
      <w:pPr>
        <w:spacing w:after="0" w:line="240" w:lineRule="auto"/>
        <w:rPr>
          <w:rFonts w:ascii="Trebuchet MS" w:eastAsia="Times New Roman" w:hAnsi="Trebuchet MS" w:cs="Calibri"/>
          <w:sz w:val="16"/>
          <w:szCs w:val="16"/>
          <w:lang w:val="es-ES_tradnl" w:eastAsia="es-MX"/>
        </w:rPr>
      </w:pPr>
      <w:r w:rsidRPr="000D5526">
        <w:rPr>
          <w:rFonts w:ascii="Calibri" w:eastAsia="Calibri" w:hAnsi="Calibri" w:cs="Times New Roman"/>
          <w:noProof/>
          <w:lang w:eastAsia="es-CL"/>
        </w:rPr>
        <w:drawing>
          <wp:anchor distT="0" distB="0" distL="114300" distR="114300" simplePos="0" relativeHeight="251659264" behindDoc="0" locked="0" layoutInCell="1" allowOverlap="1" wp14:anchorId="1796EF24" wp14:editId="1460F4FF">
            <wp:simplePos x="0" y="0"/>
            <wp:positionH relativeFrom="column">
              <wp:posOffset>-40640</wp:posOffset>
            </wp:positionH>
            <wp:positionV relativeFrom="paragraph">
              <wp:posOffset>-2540</wp:posOffset>
            </wp:positionV>
            <wp:extent cx="361315" cy="427990"/>
            <wp:effectExtent l="0" t="0" r="635" b="0"/>
            <wp:wrapSquare wrapText="bothSides"/>
            <wp:docPr id="1"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7" cstate="print">
                      <a:extLst>
                        <a:ext uri="{28A0092B-C50C-407E-A947-70E740481C1C}">
                          <a14:useLocalDpi xmlns:a14="http://schemas.microsoft.com/office/drawing/2010/main" val="0"/>
                        </a:ext>
                      </a:extLst>
                    </a:blip>
                    <a:srcRect l="8333" t="5405"/>
                    <a:stretch>
                      <a:fillRect/>
                    </a:stretch>
                  </pic:blipFill>
                  <pic:spPr bwMode="auto">
                    <a:xfrm>
                      <a:off x="0" y="0"/>
                      <a:ext cx="361315" cy="427990"/>
                    </a:xfrm>
                    <a:prstGeom prst="rect">
                      <a:avLst/>
                    </a:prstGeom>
                    <a:noFill/>
                    <a:ln>
                      <a:noFill/>
                    </a:ln>
                  </pic:spPr>
                </pic:pic>
              </a:graphicData>
            </a:graphic>
            <wp14:sizeRelH relativeFrom="page">
              <wp14:pctWidth>0</wp14:pctWidth>
            </wp14:sizeRelH>
            <wp14:sizeRelV relativeFrom="page">
              <wp14:pctHeight>0</wp14:pctHeight>
            </wp14:sizeRelV>
          </wp:anchor>
        </w:drawing>
      </w:r>
      <w:r w:rsidR="002D3B12">
        <w:rPr>
          <w:rFonts w:ascii="Trebuchet MS" w:eastAsia="Times New Roman" w:hAnsi="Trebuchet MS" w:cs="Calibri"/>
          <w:sz w:val="16"/>
          <w:szCs w:val="16"/>
          <w:lang w:val="es-ES_tradnl" w:eastAsia="es-MX"/>
        </w:rPr>
        <w:t xml:space="preserve"> San Fernando                                                   “Hacer ciudadanía implica visualizar los tiempos complejos como desafíos equiva-</w:t>
      </w:r>
    </w:p>
    <w:p w:rsidR="002D3B12" w:rsidRDefault="002D3B12" w:rsidP="000D5526">
      <w:pPr>
        <w:spacing w:after="0" w:line="240" w:lineRule="auto"/>
        <w:rPr>
          <w:rFonts w:ascii="Trebuchet MS" w:eastAsia="Times New Roman" w:hAnsi="Trebuchet MS" w:cs="Calibri"/>
          <w:sz w:val="16"/>
          <w:szCs w:val="16"/>
          <w:lang w:val="es-ES_tradnl" w:eastAsia="es-MX"/>
        </w:rPr>
      </w:pPr>
      <w:r>
        <w:rPr>
          <w:rFonts w:ascii="Trebuchet MS" w:eastAsia="Times New Roman" w:hAnsi="Trebuchet MS" w:cs="Calibri"/>
          <w:sz w:val="16"/>
          <w:szCs w:val="16"/>
          <w:lang w:val="es-ES_tradnl" w:eastAsia="es-MX"/>
        </w:rPr>
        <w:t xml:space="preserve">                                                                          Lentes a instancias de reencuentro y crecimiento personal y colectivo”.</w:t>
      </w:r>
    </w:p>
    <w:p w:rsidR="002D3B12" w:rsidRDefault="002D3B12" w:rsidP="000D5526">
      <w:pPr>
        <w:spacing w:after="0" w:line="240" w:lineRule="auto"/>
        <w:rPr>
          <w:rFonts w:ascii="Trebuchet MS" w:eastAsia="Times New Roman" w:hAnsi="Trebuchet MS" w:cs="Calibri"/>
          <w:sz w:val="16"/>
          <w:szCs w:val="16"/>
          <w:lang w:val="es-ES_tradnl" w:eastAsia="es-MX"/>
        </w:rPr>
      </w:pPr>
      <w:r>
        <w:rPr>
          <w:rFonts w:ascii="Trebuchet MS" w:eastAsia="Times New Roman" w:hAnsi="Trebuchet MS" w:cs="Calibri"/>
          <w:sz w:val="16"/>
          <w:szCs w:val="16"/>
          <w:lang w:val="es-ES_tradnl" w:eastAsia="es-MX"/>
        </w:rPr>
        <w:t xml:space="preserve">                                                                          El departamento de Historia del San Fdo. College reafirma su compromiso con</w:t>
      </w:r>
    </w:p>
    <w:p w:rsidR="002D3B12" w:rsidRPr="000D5526" w:rsidRDefault="002D3B12" w:rsidP="000D5526">
      <w:pPr>
        <w:spacing w:after="0" w:line="240" w:lineRule="auto"/>
        <w:rPr>
          <w:rFonts w:ascii="Trebuchet MS" w:eastAsia="Times New Roman" w:hAnsi="Trebuchet MS" w:cs="Calibri"/>
          <w:sz w:val="16"/>
          <w:szCs w:val="16"/>
          <w:lang w:val="es-ES_tradnl" w:eastAsia="es-MX"/>
        </w:rPr>
      </w:pPr>
      <w:r>
        <w:rPr>
          <w:rFonts w:ascii="Trebuchet MS" w:eastAsia="Times New Roman" w:hAnsi="Trebuchet MS" w:cs="Calibri"/>
          <w:sz w:val="16"/>
          <w:szCs w:val="16"/>
          <w:lang w:val="es-ES_tradnl" w:eastAsia="es-MX"/>
        </w:rPr>
        <w:t xml:space="preserve">                                                                          Sus estudiantes, apoderados y toda la comunidad.</w:t>
      </w:r>
    </w:p>
    <w:p w:rsidR="000D5526" w:rsidRPr="000D5526" w:rsidRDefault="000D5526" w:rsidP="000D5526">
      <w:pPr>
        <w:spacing w:after="0" w:line="240" w:lineRule="auto"/>
        <w:rPr>
          <w:rFonts w:ascii="Arial Narrow" w:eastAsia="Calibri" w:hAnsi="Arial Narrow" w:cs="Times New Roman"/>
          <w:sz w:val="16"/>
          <w:szCs w:val="16"/>
        </w:rPr>
      </w:pPr>
      <w:r w:rsidRPr="000D5526">
        <w:rPr>
          <w:rFonts w:ascii="Trebuchet MS" w:eastAsia="Times New Roman" w:hAnsi="Trebuchet MS" w:cs="Calibri"/>
          <w:sz w:val="16"/>
          <w:szCs w:val="16"/>
          <w:lang w:val="es-MX" w:eastAsia="es-MX"/>
        </w:rPr>
        <w:t xml:space="preserve">Prof. Sr(a): Genoveva Bravo Riquelme </w:t>
      </w:r>
    </w:p>
    <w:p w:rsidR="000D5526" w:rsidRPr="000D5526" w:rsidRDefault="000D5526" w:rsidP="000D5526">
      <w:pPr>
        <w:tabs>
          <w:tab w:val="center" w:pos="4419"/>
          <w:tab w:val="right" w:pos="8838"/>
        </w:tabs>
        <w:spacing w:after="0" w:line="240" w:lineRule="auto"/>
        <w:rPr>
          <w:rFonts w:ascii="Calibri" w:eastAsia="Calibri" w:hAnsi="Calibri" w:cs="Times New Roman"/>
        </w:rPr>
      </w:pPr>
    </w:p>
    <w:p w:rsidR="000D5526" w:rsidRPr="000D5526" w:rsidRDefault="0038483C" w:rsidP="000D5526">
      <w:pPr>
        <w:spacing w:after="0" w:line="240" w:lineRule="auto"/>
        <w:jc w:val="center"/>
        <w:rPr>
          <w:rFonts w:ascii="Trebuchet MS" w:eastAsia="Times New Roman" w:hAnsi="Trebuchet MS" w:cs="Calibri"/>
          <w:b/>
          <w:lang w:val="es-MX" w:eastAsia="es-MX"/>
        </w:rPr>
      </w:pPr>
      <w:r>
        <w:rPr>
          <w:rFonts w:ascii="Trebuchet MS" w:eastAsia="Times New Roman" w:hAnsi="Trebuchet MS" w:cs="Calibri"/>
          <w:b/>
          <w:lang w:val="es-MX" w:eastAsia="es-MX"/>
        </w:rPr>
        <w:t>GUÍA</w:t>
      </w:r>
      <w:r w:rsidR="000D5526">
        <w:rPr>
          <w:rFonts w:ascii="Trebuchet MS" w:eastAsia="Times New Roman" w:hAnsi="Trebuchet MS" w:cs="Calibri"/>
          <w:b/>
          <w:lang w:val="es-MX" w:eastAsia="es-MX"/>
        </w:rPr>
        <w:t xml:space="preserve"> DE</w:t>
      </w:r>
      <w:r>
        <w:rPr>
          <w:rFonts w:ascii="Trebuchet MS" w:eastAsia="Times New Roman" w:hAnsi="Trebuchet MS" w:cs="Calibri"/>
          <w:b/>
          <w:lang w:val="es-MX" w:eastAsia="es-MX"/>
        </w:rPr>
        <w:t xml:space="preserve">  HISTORIA</w:t>
      </w: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066"/>
        <w:gridCol w:w="2064"/>
        <w:gridCol w:w="2064"/>
        <w:gridCol w:w="1793"/>
      </w:tblGrid>
      <w:tr w:rsidR="000D5526" w:rsidRPr="000D5526" w:rsidTr="00D27704">
        <w:trPr>
          <w:trHeight w:val="179"/>
          <w:jc w:val="center"/>
        </w:trPr>
        <w:tc>
          <w:tcPr>
            <w:tcW w:w="3081" w:type="pct"/>
            <w:gridSpan w:val="3"/>
            <w:shd w:val="clear" w:color="auto" w:fill="F2F2F2"/>
            <w:vAlign w:val="center"/>
          </w:tcPr>
          <w:p w:rsidR="000D5526" w:rsidRPr="000D5526" w:rsidRDefault="000D5526" w:rsidP="000D5526">
            <w:pPr>
              <w:spacing w:after="0" w:line="240" w:lineRule="auto"/>
              <w:jc w:val="center"/>
              <w:rPr>
                <w:rFonts w:ascii="Trebuchet MS" w:eastAsia="Times New Roman" w:hAnsi="Trebuchet MS" w:cs="Calibri"/>
                <w:b/>
                <w:sz w:val="16"/>
                <w:szCs w:val="16"/>
                <w:lang w:val="es-MX" w:eastAsia="es-MX"/>
              </w:rPr>
            </w:pPr>
            <w:r w:rsidRPr="000D5526">
              <w:rPr>
                <w:rFonts w:ascii="Trebuchet MS" w:eastAsia="Times New Roman" w:hAnsi="Trebuchet MS" w:cs="Calibri"/>
                <w:b/>
                <w:sz w:val="16"/>
                <w:szCs w:val="16"/>
                <w:lang w:val="es-MX" w:eastAsia="es-MX"/>
              </w:rPr>
              <w:t>Nombre</w:t>
            </w:r>
          </w:p>
        </w:tc>
        <w:tc>
          <w:tcPr>
            <w:tcW w:w="1027" w:type="pct"/>
            <w:shd w:val="clear" w:color="auto" w:fill="F2F2F2"/>
            <w:vAlign w:val="center"/>
          </w:tcPr>
          <w:p w:rsidR="000D5526" w:rsidRPr="000D5526" w:rsidRDefault="000D5526" w:rsidP="000D5526">
            <w:pPr>
              <w:spacing w:after="0" w:line="240" w:lineRule="auto"/>
              <w:jc w:val="center"/>
              <w:rPr>
                <w:rFonts w:ascii="Trebuchet MS" w:eastAsia="Times New Roman" w:hAnsi="Trebuchet MS" w:cs="Calibri"/>
                <w:b/>
                <w:sz w:val="16"/>
                <w:szCs w:val="16"/>
                <w:lang w:val="es-MX" w:eastAsia="es-MX"/>
              </w:rPr>
            </w:pPr>
            <w:r w:rsidRPr="000D5526">
              <w:rPr>
                <w:rFonts w:ascii="Trebuchet MS" w:eastAsia="Times New Roman" w:hAnsi="Trebuchet MS" w:cs="Calibri"/>
                <w:b/>
                <w:sz w:val="16"/>
                <w:szCs w:val="16"/>
                <w:lang w:val="es-MX" w:eastAsia="es-MX"/>
              </w:rPr>
              <w:t>Nº de lista</w:t>
            </w:r>
          </w:p>
        </w:tc>
        <w:tc>
          <w:tcPr>
            <w:tcW w:w="892" w:type="pct"/>
            <w:shd w:val="clear" w:color="auto" w:fill="F2F2F2"/>
            <w:vAlign w:val="center"/>
          </w:tcPr>
          <w:p w:rsidR="000D5526" w:rsidRPr="000D5526" w:rsidRDefault="000D5526" w:rsidP="000D5526">
            <w:pPr>
              <w:spacing w:after="0" w:line="240" w:lineRule="auto"/>
              <w:jc w:val="center"/>
              <w:rPr>
                <w:rFonts w:ascii="Trebuchet MS" w:eastAsia="Times New Roman" w:hAnsi="Trebuchet MS" w:cs="Calibri"/>
                <w:b/>
                <w:sz w:val="16"/>
                <w:szCs w:val="16"/>
                <w:lang w:val="es-MX" w:eastAsia="es-MX"/>
              </w:rPr>
            </w:pPr>
            <w:r w:rsidRPr="000D5526">
              <w:rPr>
                <w:rFonts w:ascii="Trebuchet MS" w:eastAsia="Times New Roman" w:hAnsi="Trebuchet MS" w:cs="Calibri"/>
                <w:b/>
                <w:sz w:val="16"/>
                <w:szCs w:val="16"/>
                <w:lang w:val="es-MX" w:eastAsia="es-MX"/>
              </w:rPr>
              <w:t>Nota</w:t>
            </w:r>
          </w:p>
        </w:tc>
      </w:tr>
      <w:tr w:rsidR="000D5526" w:rsidRPr="000D5526" w:rsidTr="00D27704">
        <w:trPr>
          <w:trHeight w:val="663"/>
          <w:jc w:val="center"/>
        </w:trPr>
        <w:tc>
          <w:tcPr>
            <w:tcW w:w="3081" w:type="pct"/>
            <w:gridSpan w:val="3"/>
            <w:tcBorders>
              <w:bottom w:val="single" w:sz="4" w:space="0" w:color="auto"/>
            </w:tcBorders>
            <w:vAlign w:val="center"/>
          </w:tcPr>
          <w:p w:rsidR="000D5526" w:rsidRPr="000D5526" w:rsidRDefault="000D5526" w:rsidP="000D5526">
            <w:pPr>
              <w:spacing w:after="0" w:line="240" w:lineRule="auto"/>
              <w:jc w:val="center"/>
              <w:rPr>
                <w:rFonts w:ascii="Trebuchet MS" w:eastAsia="Times New Roman" w:hAnsi="Trebuchet MS" w:cs="Calibri"/>
                <w:sz w:val="16"/>
                <w:szCs w:val="16"/>
                <w:lang w:val="es-MX" w:eastAsia="es-MX"/>
              </w:rPr>
            </w:pPr>
          </w:p>
        </w:tc>
        <w:tc>
          <w:tcPr>
            <w:tcW w:w="1027" w:type="pct"/>
            <w:tcBorders>
              <w:bottom w:val="single" w:sz="4" w:space="0" w:color="auto"/>
            </w:tcBorders>
            <w:vAlign w:val="center"/>
          </w:tcPr>
          <w:p w:rsidR="000D5526" w:rsidRPr="000D5526" w:rsidRDefault="000D5526" w:rsidP="000D5526">
            <w:pPr>
              <w:spacing w:after="0" w:line="240" w:lineRule="auto"/>
              <w:jc w:val="center"/>
              <w:rPr>
                <w:rFonts w:ascii="Trebuchet MS" w:eastAsia="Times New Roman" w:hAnsi="Trebuchet MS" w:cs="Calibri"/>
                <w:sz w:val="16"/>
                <w:szCs w:val="16"/>
                <w:lang w:val="es-MX" w:eastAsia="es-MX"/>
              </w:rPr>
            </w:pPr>
          </w:p>
        </w:tc>
        <w:tc>
          <w:tcPr>
            <w:tcW w:w="892" w:type="pct"/>
            <w:vMerge w:val="restart"/>
            <w:vAlign w:val="center"/>
          </w:tcPr>
          <w:p w:rsidR="000D5526" w:rsidRPr="000D5526" w:rsidRDefault="000D5526" w:rsidP="000D5526">
            <w:pPr>
              <w:spacing w:after="0" w:line="240" w:lineRule="auto"/>
              <w:jc w:val="center"/>
              <w:rPr>
                <w:rFonts w:ascii="Trebuchet MS" w:eastAsia="Times New Roman" w:hAnsi="Trebuchet MS" w:cs="Calibri"/>
                <w:sz w:val="16"/>
                <w:szCs w:val="16"/>
                <w:lang w:val="es-MX" w:eastAsia="es-MX"/>
              </w:rPr>
            </w:pPr>
          </w:p>
        </w:tc>
      </w:tr>
      <w:tr w:rsidR="000D5526" w:rsidRPr="000D5526" w:rsidTr="00D27704">
        <w:trPr>
          <w:trHeight w:val="223"/>
          <w:jc w:val="center"/>
        </w:trPr>
        <w:tc>
          <w:tcPr>
            <w:tcW w:w="1026" w:type="pct"/>
            <w:shd w:val="clear" w:color="auto" w:fill="F2F2F2"/>
            <w:vAlign w:val="center"/>
          </w:tcPr>
          <w:p w:rsidR="000D5526" w:rsidRPr="000D5526" w:rsidRDefault="000D5526" w:rsidP="000D5526">
            <w:pPr>
              <w:spacing w:after="0" w:line="240" w:lineRule="auto"/>
              <w:jc w:val="center"/>
              <w:rPr>
                <w:rFonts w:ascii="Trebuchet MS" w:eastAsia="Times New Roman" w:hAnsi="Trebuchet MS" w:cs="Calibri"/>
                <w:b/>
                <w:sz w:val="16"/>
                <w:szCs w:val="16"/>
                <w:lang w:val="es-MX" w:eastAsia="es-MX"/>
              </w:rPr>
            </w:pPr>
            <w:r w:rsidRPr="000D5526">
              <w:rPr>
                <w:rFonts w:ascii="Trebuchet MS" w:eastAsia="Times New Roman" w:hAnsi="Trebuchet MS" w:cs="Calibri"/>
                <w:b/>
                <w:sz w:val="16"/>
                <w:szCs w:val="16"/>
                <w:lang w:val="es-MX" w:eastAsia="es-MX"/>
              </w:rPr>
              <w:t>Curso</w:t>
            </w:r>
          </w:p>
        </w:tc>
        <w:tc>
          <w:tcPr>
            <w:tcW w:w="1028" w:type="pct"/>
            <w:shd w:val="clear" w:color="auto" w:fill="F2F2F2"/>
            <w:vAlign w:val="center"/>
          </w:tcPr>
          <w:p w:rsidR="000D5526" w:rsidRPr="000D5526" w:rsidRDefault="000D5526" w:rsidP="000D5526">
            <w:pPr>
              <w:spacing w:after="0" w:line="240" w:lineRule="auto"/>
              <w:jc w:val="center"/>
              <w:rPr>
                <w:rFonts w:ascii="Trebuchet MS" w:eastAsia="Times New Roman" w:hAnsi="Trebuchet MS" w:cs="Calibri"/>
                <w:b/>
                <w:sz w:val="16"/>
                <w:szCs w:val="16"/>
                <w:lang w:val="es-MX" w:eastAsia="es-MX"/>
              </w:rPr>
            </w:pPr>
            <w:r w:rsidRPr="000D5526">
              <w:rPr>
                <w:rFonts w:ascii="Trebuchet MS" w:eastAsia="Times New Roman" w:hAnsi="Trebuchet MS" w:cs="Calibri"/>
                <w:b/>
                <w:sz w:val="16"/>
                <w:szCs w:val="16"/>
                <w:lang w:val="es-MX" w:eastAsia="es-MX"/>
              </w:rPr>
              <w:t>Fecha</w:t>
            </w:r>
          </w:p>
        </w:tc>
        <w:tc>
          <w:tcPr>
            <w:tcW w:w="1027" w:type="pct"/>
            <w:shd w:val="clear" w:color="auto" w:fill="F2F2F2"/>
            <w:vAlign w:val="center"/>
          </w:tcPr>
          <w:p w:rsidR="000D5526" w:rsidRPr="000D5526" w:rsidRDefault="000D5526" w:rsidP="000D5526">
            <w:pPr>
              <w:spacing w:after="0" w:line="240" w:lineRule="auto"/>
              <w:jc w:val="center"/>
              <w:rPr>
                <w:rFonts w:ascii="Trebuchet MS" w:eastAsia="Times New Roman" w:hAnsi="Trebuchet MS" w:cs="Calibri"/>
                <w:b/>
                <w:sz w:val="16"/>
                <w:szCs w:val="16"/>
                <w:lang w:val="es-MX" w:eastAsia="es-MX"/>
              </w:rPr>
            </w:pPr>
            <w:r w:rsidRPr="000D5526">
              <w:rPr>
                <w:rFonts w:ascii="Trebuchet MS" w:eastAsia="Times New Roman" w:hAnsi="Trebuchet MS" w:cs="Calibri"/>
                <w:b/>
                <w:sz w:val="16"/>
                <w:szCs w:val="16"/>
                <w:lang w:val="es-MX" w:eastAsia="es-MX"/>
              </w:rPr>
              <w:t>Puntaje  ideal</w:t>
            </w:r>
          </w:p>
        </w:tc>
        <w:tc>
          <w:tcPr>
            <w:tcW w:w="1027" w:type="pct"/>
            <w:shd w:val="clear" w:color="auto" w:fill="F2F2F2"/>
            <w:vAlign w:val="center"/>
          </w:tcPr>
          <w:p w:rsidR="000D5526" w:rsidRPr="000D5526" w:rsidRDefault="000D5526" w:rsidP="000D5526">
            <w:pPr>
              <w:spacing w:after="0" w:line="240" w:lineRule="auto"/>
              <w:jc w:val="center"/>
              <w:rPr>
                <w:rFonts w:ascii="Trebuchet MS" w:eastAsia="Times New Roman" w:hAnsi="Trebuchet MS" w:cs="Calibri"/>
                <w:b/>
                <w:sz w:val="16"/>
                <w:szCs w:val="16"/>
                <w:lang w:val="es-MX" w:eastAsia="es-MX"/>
              </w:rPr>
            </w:pPr>
            <w:r w:rsidRPr="000D5526">
              <w:rPr>
                <w:rFonts w:ascii="Trebuchet MS" w:eastAsia="Times New Roman" w:hAnsi="Trebuchet MS" w:cs="Calibri"/>
                <w:b/>
                <w:sz w:val="16"/>
                <w:szCs w:val="16"/>
                <w:lang w:val="es-MX" w:eastAsia="es-MX"/>
              </w:rPr>
              <w:t>Puntaje obtenido</w:t>
            </w:r>
          </w:p>
        </w:tc>
        <w:tc>
          <w:tcPr>
            <w:tcW w:w="892" w:type="pct"/>
            <w:vMerge/>
            <w:shd w:val="clear" w:color="auto" w:fill="F2F2F2"/>
            <w:vAlign w:val="center"/>
          </w:tcPr>
          <w:p w:rsidR="000D5526" w:rsidRPr="000D5526" w:rsidRDefault="000D5526" w:rsidP="000D5526">
            <w:pPr>
              <w:spacing w:after="0" w:line="240" w:lineRule="auto"/>
              <w:jc w:val="center"/>
              <w:rPr>
                <w:rFonts w:ascii="Trebuchet MS" w:eastAsia="Times New Roman" w:hAnsi="Trebuchet MS" w:cs="Calibri"/>
                <w:b/>
                <w:sz w:val="16"/>
                <w:szCs w:val="16"/>
                <w:lang w:val="es-MX" w:eastAsia="es-MX"/>
              </w:rPr>
            </w:pPr>
          </w:p>
        </w:tc>
      </w:tr>
      <w:tr w:rsidR="000D5526" w:rsidRPr="000D5526" w:rsidTr="00D27704">
        <w:trPr>
          <w:trHeight w:val="510"/>
          <w:jc w:val="center"/>
        </w:trPr>
        <w:tc>
          <w:tcPr>
            <w:tcW w:w="1026" w:type="pct"/>
            <w:tcBorders>
              <w:bottom w:val="single" w:sz="4" w:space="0" w:color="auto"/>
            </w:tcBorders>
            <w:vAlign w:val="center"/>
          </w:tcPr>
          <w:p w:rsidR="000D5526" w:rsidRPr="000D5526" w:rsidRDefault="009E336F" w:rsidP="000D5526">
            <w:pPr>
              <w:spacing w:after="0" w:line="240" w:lineRule="auto"/>
              <w:rPr>
                <w:rFonts w:ascii="Arial" w:eastAsia="Times New Roman" w:hAnsi="Arial" w:cs="Arial"/>
                <w:sz w:val="24"/>
                <w:szCs w:val="24"/>
                <w:lang w:val="es-MX" w:eastAsia="es-MX"/>
              </w:rPr>
            </w:pPr>
            <w:r>
              <w:rPr>
                <w:rFonts w:ascii="Arial" w:eastAsia="Times New Roman" w:hAnsi="Arial" w:cs="Arial"/>
                <w:sz w:val="24"/>
                <w:szCs w:val="24"/>
                <w:lang w:val="es-MX" w:eastAsia="es-MX"/>
              </w:rPr>
              <w:t>4</w:t>
            </w:r>
            <w:r w:rsidR="00C361DD">
              <w:rPr>
                <w:rFonts w:ascii="Arial" w:eastAsia="Times New Roman" w:hAnsi="Arial" w:cs="Arial"/>
                <w:sz w:val="24"/>
                <w:szCs w:val="24"/>
                <w:lang w:val="es-MX" w:eastAsia="es-MX"/>
              </w:rPr>
              <w:t>° Básico ___</w:t>
            </w:r>
          </w:p>
        </w:tc>
        <w:tc>
          <w:tcPr>
            <w:tcW w:w="1028" w:type="pct"/>
            <w:tcBorders>
              <w:bottom w:val="single" w:sz="4" w:space="0" w:color="auto"/>
            </w:tcBorders>
            <w:vAlign w:val="center"/>
          </w:tcPr>
          <w:p w:rsidR="000D5526" w:rsidRPr="000D5526" w:rsidRDefault="00E5197D" w:rsidP="000D5526">
            <w:pPr>
              <w:spacing w:after="0" w:line="240" w:lineRule="auto"/>
              <w:jc w:val="center"/>
              <w:rPr>
                <w:rFonts w:ascii="Trebuchet MS" w:eastAsia="Times New Roman" w:hAnsi="Trebuchet MS" w:cs="Calibri"/>
                <w:sz w:val="24"/>
                <w:szCs w:val="24"/>
                <w:lang w:val="es-MX" w:eastAsia="es-MX"/>
              </w:rPr>
            </w:pPr>
            <w:r>
              <w:rPr>
                <w:rFonts w:ascii="Trebuchet MS" w:eastAsia="Times New Roman" w:hAnsi="Trebuchet MS" w:cs="Calibri"/>
                <w:sz w:val="24"/>
                <w:szCs w:val="24"/>
                <w:lang w:val="es-MX" w:eastAsia="es-MX"/>
              </w:rPr>
              <w:t>1 a 5 de junio</w:t>
            </w:r>
          </w:p>
        </w:tc>
        <w:tc>
          <w:tcPr>
            <w:tcW w:w="1027" w:type="pct"/>
            <w:tcBorders>
              <w:bottom w:val="single" w:sz="4" w:space="0" w:color="auto"/>
            </w:tcBorders>
            <w:vAlign w:val="center"/>
          </w:tcPr>
          <w:p w:rsidR="000D5526" w:rsidRPr="000D5526" w:rsidRDefault="000D5526" w:rsidP="000D5526">
            <w:pPr>
              <w:spacing w:after="0" w:line="240" w:lineRule="auto"/>
              <w:rPr>
                <w:rFonts w:ascii="Arial" w:eastAsia="Times New Roman" w:hAnsi="Arial" w:cs="Arial"/>
                <w:sz w:val="24"/>
                <w:szCs w:val="24"/>
                <w:lang w:val="es-MX" w:eastAsia="es-MX"/>
              </w:rPr>
            </w:pPr>
          </w:p>
        </w:tc>
        <w:tc>
          <w:tcPr>
            <w:tcW w:w="1027" w:type="pct"/>
            <w:tcBorders>
              <w:bottom w:val="single" w:sz="4" w:space="0" w:color="auto"/>
            </w:tcBorders>
            <w:vAlign w:val="center"/>
          </w:tcPr>
          <w:p w:rsidR="000D5526" w:rsidRPr="000D5526" w:rsidRDefault="000D5526" w:rsidP="000D5526">
            <w:pPr>
              <w:spacing w:after="0" w:line="240" w:lineRule="auto"/>
              <w:jc w:val="center"/>
              <w:rPr>
                <w:rFonts w:ascii="Trebuchet MS" w:eastAsia="Times New Roman" w:hAnsi="Trebuchet MS" w:cs="Calibri"/>
                <w:sz w:val="16"/>
                <w:szCs w:val="16"/>
                <w:lang w:val="es-MX" w:eastAsia="es-MX"/>
              </w:rPr>
            </w:pPr>
          </w:p>
        </w:tc>
        <w:tc>
          <w:tcPr>
            <w:tcW w:w="892" w:type="pct"/>
            <w:vMerge/>
            <w:vAlign w:val="center"/>
          </w:tcPr>
          <w:p w:rsidR="000D5526" w:rsidRPr="000D5526" w:rsidRDefault="000D5526" w:rsidP="000D5526">
            <w:pPr>
              <w:spacing w:after="0" w:line="240" w:lineRule="auto"/>
              <w:jc w:val="center"/>
              <w:rPr>
                <w:rFonts w:ascii="Trebuchet MS" w:eastAsia="Times New Roman" w:hAnsi="Trebuchet MS" w:cs="Calibri"/>
                <w:b/>
                <w:sz w:val="16"/>
                <w:szCs w:val="16"/>
                <w:lang w:val="es-MX" w:eastAsia="es-MX"/>
              </w:rPr>
            </w:pPr>
          </w:p>
        </w:tc>
      </w:tr>
      <w:tr w:rsidR="000D5526" w:rsidRPr="000D5526" w:rsidTr="00D27704">
        <w:trPr>
          <w:trHeight w:val="205"/>
          <w:jc w:val="center"/>
        </w:trPr>
        <w:tc>
          <w:tcPr>
            <w:tcW w:w="2054" w:type="pct"/>
            <w:gridSpan w:val="2"/>
            <w:shd w:val="clear" w:color="auto" w:fill="F2F2F2"/>
            <w:vAlign w:val="center"/>
          </w:tcPr>
          <w:p w:rsidR="001409AD" w:rsidRDefault="005C0F54" w:rsidP="005C0F54">
            <w:pPr>
              <w:spacing w:after="0" w:line="240" w:lineRule="auto"/>
              <w:jc w:val="center"/>
              <w:rPr>
                <w:rFonts w:ascii="Trebuchet MS" w:eastAsia="Times New Roman" w:hAnsi="Trebuchet MS" w:cs="Calibri"/>
                <w:b/>
                <w:sz w:val="16"/>
                <w:szCs w:val="16"/>
                <w:lang w:val="es-MX" w:eastAsia="es-MX"/>
              </w:rPr>
            </w:pPr>
            <w:r>
              <w:rPr>
                <w:rFonts w:ascii="Trebuchet MS" w:eastAsia="Times New Roman" w:hAnsi="Trebuchet MS" w:cs="Calibri"/>
                <w:b/>
                <w:sz w:val="16"/>
                <w:szCs w:val="16"/>
                <w:lang w:val="es-MX" w:eastAsia="es-MX"/>
              </w:rPr>
              <w:t>Contenidos</w:t>
            </w:r>
          </w:p>
          <w:p w:rsidR="00E5197D" w:rsidRDefault="00E5197D" w:rsidP="005C0F54">
            <w:pPr>
              <w:spacing w:after="0" w:line="240" w:lineRule="auto"/>
              <w:jc w:val="center"/>
              <w:rPr>
                <w:rFonts w:ascii="Trebuchet MS" w:eastAsia="Times New Roman" w:hAnsi="Trebuchet MS" w:cs="Calibri"/>
                <w:b/>
                <w:sz w:val="16"/>
                <w:szCs w:val="16"/>
                <w:lang w:val="es-MX" w:eastAsia="es-MX"/>
              </w:rPr>
            </w:pPr>
            <w:r>
              <w:rPr>
                <w:rFonts w:ascii="Trebuchet MS" w:eastAsia="Times New Roman" w:hAnsi="Trebuchet MS" w:cs="Calibri"/>
                <w:b/>
                <w:sz w:val="16"/>
                <w:szCs w:val="16"/>
                <w:lang w:val="es-MX" w:eastAsia="es-MX"/>
              </w:rPr>
              <w:t>Derecho, responsabilidades, igualdad</w:t>
            </w:r>
          </w:p>
          <w:p w:rsidR="005C0F54" w:rsidRDefault="005C0F54" w:rsidP="005C0F54">
            <w:pPr>
              <w:spacing w:after="0" w:line="240" w:lineRule="auto"/>
              <w:jc w:val="center"/>
              <w:rPr>
                <w:rFonts w:ascii="Trebuchet MS" w:eastAsia="Times New Roman" w:hAnsi="Trebuchet MS" w:cs="Calibri"/>
                <w:b/>
                <w:sz w:val="16"/>
                <w:szCs w:val="16"/>
                <w:lang w:val="es-MX" w:eastAsia="es-MX"/>
              </w:rPr>
            </w:pPr>
          </w:p>
          <w:p w:rsidR="00254492" w:rsidRPr="000D5526" w:rsidRDefault="00254492" w:rsidP="000810F5">
            <w:pPr>
              <w:spacing w:after="0" w:line="240" w:lineRule="auto"/>
              <w:rPr>
                <w:rFonts w:ascii="Trebuchet MS" w:eastAsia="Times New Roman" w:hAnsi="Trebuchet MS" w:cs="Calibri"/>
                <w:b/>
                <w:sz w:val="16"/>
                <w:szCs w:val="16"/>
                <w:lang w:val="es-MX" w:eastAsia="es-MX"/>
              </w:rPr>
            </w:pPr>
          </w:p>
        </w:tc>
        <w:tc>
          <w:tcPr>
            <w:tcW w:w="2054" w:type="pct"/>
            <w:gridSpan w:val="2"/>
            <w:shd w:val="clear" w:color="auto" w:fill="F2F2F2"/>
            <w:vAlign w:val="center"/>
          </w:tcPr>
          <w:p w:rsidR="00254492" w:rsidRDefault="000D5526" w:rsidP="000810F5">
            <w:pPr>
              <w:spacing w:after="0" w:line="240" w:lineRule="auto"/>
              <w:jc w:val="center"/>
              <w:rPr>
                <w:rFonts w:ascii="Trebuchet MS" w:eastAsia="Times New Roman" w:hAnsi="Trebuchet MS" w:cs="Calibri"/>
                <w:b/>
                <w:sz w:val="16"/>
                <w:szCs w:val="16"/>
                <w:lang w:val="es-MX" w:eastAsia="es-MX"/>
              </w:rPr>
            </w:pPr>
            <w:r w:rsidRPr="000D5526">
              <w:rPr>
                <w:rFonts w:ascii="Trebuchet MS" w:eastAsia="Times New Roman" w:hAnsi="Trebuchet MS" w:cs="Calibri"/>
                <w:b/>
                <w:sz w:val="16"/>
                <w:szCs w:val="16"/>
                <w:lang w:val="es-MX" w:eastAsia="es-MX"/>
              </w:rPr>
              <w:t>Habilidades</w:t>
            </w:r>
          </w:p>
          <w:p w:rsidR="00E5197D" w:rsidRPr="000D5526" w:rsidRDefault="00E5197D" w:rsidP="000810F5">
            <w:pPr>
              <w:spacing w:after="0" w:line="240" w:lineRule="auto"/>
              <w:jc w:val="center"/>
              <w:rPr>
                <w:rFonts w:ascii="Trebuchet MS" w:eastAsia="Times New Roman" w:hAnsi="Trebuchet MS" w:cs="Calibri"/>
                <w:b/>
                <w:sz w:val="16"/>
                <w:szCs w:val="16"/>
                <w:lang w:val="es-MX" w:eastAsia="es-MX"/>
              </w:rPr>
            </w:pPr>
            <w:r>
              <w:rPr>
                <w:rFonts w:ascii="Trebuchet MS" w:eastAsia="Times New Roman" w:hAnsi="Trebuchet MS" w:cs="Calibri"/>
                <w:b/>
                <w:sz w:val="16"/>
                <w:szCs w:val="16"/>
                <w:lang w:val="es-MX" w:eastAsia="es-MX"/>
              </w:rPr>
              <w:t>Conocimiento-Comprensión-Análisis</w:t>
            </w:r>
          </w:p>
        </w:tc>
        <w:tc>
          <w:tcPr>
            <w:tcW w:w="892" w:type="pct"/>
            <w:vMerge/>
            <w:shd w:val="clear" w:color="auto" w:fill="F2F2F2"/>
            <w:vAlign w:val="center"/>
          </w:tcPr>
          <w:p w:rsidR="000D5526" w:rsidRPr="000D5526" w:rsidRDefault="000D5526" w:rsidP="000D5526">
            <w:pPr>
              <w:spacing w:after="0" w:line="240" w:lineRule="auto"/>
              <w:jc w:val="center"/>
              <w:rPr>
                <w:rFonts w:ascii="Trebuchet MS" w:eastAsia="Times New Roman" w:hAnsi="Trebuchet MS" w:cs="Calibri"/>
                <w:b/>
                <w:sz w:val="16"/>
                <w:szCs w:val="16"/>
                <w:lang w:val="es-MX" w:eastAsia="es-MX"/>
              </w:rPr>
            </w:pPr>
          </w:p>
        </w:tc>
      </w:tr>
    </w:tbl>
    <w:p w:rsidR="005F0082" w:rsidRDefault="005C0F54" w:rsidP="008D2C27">
      <w:pPr>
        <w:rPr>
          <w:rFonts w:ascii="Calibri" w:eastAsia="Calibri" w:hAnsi="Calibri" w:cs="Times New Roman"/>
        </w:rPr>
      </w:pPr>
      <w:r>
        <w:rPr>
          <w:rFonts w:ascii="Calibri" w:eastAsia="Calibri" w:hAnsi="Calibri" w:cs="Times New Roman"/>
        </w:rPr>
        <w:tab/>
      </w:r>
    </w:p>
    <w:p w:rsidR="008D2C27" w:rsidRPr="005F0082" w:rsidRDefault="008D2C27" w:rsidP="008D2C27">
      <w:pPr>
        <w:rPr>
          <w:rFonts w:ascii="Calibri" w:eastAsia="Calibri" w:hAnsi="Calibri" w:cs="Times New Roman"/>
        </w:rPr>
      </w:pPr>
      <w:bookmarkStart w:id="0" w:name="_GoBack"/>
      <w:bookmarkEnd w:id="0"/>
      <w:r w:rsidRPr="005F0082">
        <w:t xml:space="preserve"> </w:t>
      </w:r>
      <w:r w:rsidR="00757873" w:rsidRPr="005F0082">
        <w:t xml:space="preserve">OA 12: Reconocer sus principales derechos en situaciones de la vida cotidiana, como el derecho a la educación, a contar con alimentación, vivienda, recreo y servicios médicos adecuados, a expresarse, a ser protegido contra el abandono y la crueldad, y a no trabajar antes de la edad apropiada, y dar ejemplos de cómo se pueden ejercer y proteger esos derechos. </w:t>
      </w:r>
    </w:p>
    <w:p w:rsidR="00DC79F0" w:rsidRDefault="00757873" w:rsidP="00D90869">
      <w:pPr>
        <w:spacing w:after="0" w:line="240" w:lineRule="auto"/>
        <w:textAlignment w:val="center"/>
        <w:outlineLvl w:val="0"/>
        <w:rPr>
          <w:rFonts w:ascii="Arial" w:eastAsia="Times New Roman" w:hAnsi="Arial" w:cs="Arial"/>
          <w:bCs/>
          <w:color w:val="424242"/>
          <w:kern w:val="36"/>
          <w:lang w:eastAsia="es-CL"/>
        </w:rPr>
      </w:pPr>
      <w:r>
        <w:rPr>
          <w:rFonts w:ascii="Arial" w:eastAsia="Times New Roman" w:hAnsi="Arial" w:cs="Arial"/>
          <w:bCs/>
          <w:color w:val="424242"/>
          <w:kern w:val="36"/>
          <w:lang w:eastAsia="es-CL"/>
        </w:rPr>
        <w:t>.-En esta guía, trabajaremos los derechos y responsabilidades de las personas, las Instituciones y el Estado. Para ello te invito a leer detenidamente la no</w:t>
      </w:r>
      <w:r w:rsidR="00E66D09">
        <w:rPr>
          <w:rFonts w:ascii="Arial" w:eastAsia="Times New Roman" w:hAnsi="Arial" w:cs="Arial"/>
          <w:bCs/>
          <w:color w:val="424242"/>
          <w:kern w:val="36"/>
          <w:lang w:eastAsia="es-CL"/>
        </w:rPr>
        <w:t xml:space="preserve">ticia que habla acerca de los </w:t>
      </w:r>
      <w:r>
        <w:rPr>
          <w:rFonts w:ascii="Arial" w:eastAsia="Times New Roman" w:hAnsi="Arial" w:cs="Arial"/>
          <w:bCs/>
          <w:color w:val="424242"/>
          <w:kern w:val="36"/>
          <w:lang w:eastAsia="es-CL"/>
        </w:rPr>
        <w:t>migrantes, en chile, su situación ante la pandemia, y cómo los chilenos vemos esta situación.</w:t>
      </w:r>
    </w:p>
    <w:p w:rsidR="00757873" w:rsidRDefault="00757873" w:rsidP="00D90869">
      <w:pPr>
        <w:spacing w:after="0" w:line="240" w:lineRule="auto"/>
        <w:textAlignment w:val="center"/>
        <w:outlineLvl w:val="0"/>
        <w:rPr>
          <w:rFonts w:ascii="Arial" w:eastAsia="Times New Roman" w:hAnsi="Arial" w:cs="Arial"/>
          <w:bCs/>
          <w:color w:val="424242"/>
          <w:kern w:val="36"/>
          <w:lang w:eastAsia="es-CL"/>
        </w:rPr>
      </w:pPr>
      <w:r>
        <w:rPr>
          <w:rFonts w:ascii="Arial" w:eastAsia="Times New Roman" w:hAnsi="Arial" w:cs="Arial"/>
          <w:bCs/>
          <w:color w:val="424242"/>
          <w:kern w:val="36"/>
          <w:lang w:eastAsia="es-CL"/>
        </w:rPr>
        <w:t>.- Luego, invito a responder las actividades dadas</w:t>
      </w:r>
    </w:p>
    <w:p w:rsidR="00757873" w:rsidRPr="00757873" w:rsidRDefault="00757873" w:rsidP="00D90869">
      <w:pPr>
        <w:spacing w:after="0" w:line="240" w:lineRule="auto"/>
        <w:textAlignment w:val="center"/>
        <w:outlineLvl w:val="0"/>
        <w:rPr>
          <w:rFonts w:ascii="Arial" w:eastAsia="Times New Roman" w:hAnsi="Arial" w:cs="Arial"/>
          <w:bCs/>
          <w:color w:val="424242"/>
          <w:kern w:val="36"/>
          <w:lang w:eastAsia="es-CL"/>
        </w:rPr>
      </w:pPr>
    </w:p>
    <w:p w:rsidR="00D90869" w:rsidRPr="00D90869" w:rsidRDefault="00D90869" w:rsidP="00D90869">
      <w:pPr>
        <w:spacing w:after="0" w:line="240" w:lineRule="auto"/>
        <w:textAlignment w:val="center"/>
        <w:outlineLvl w:val="0"/>
        <w:rPr>
          <w:rFonts w:ascii="Arial" w:eastAsia="Times New Roman" w:hAnsi="Arial" w:cs="Arial"/>
          <w:b/>
          <w:bCs/>
          <w:color w:val="424242"/>
          <w:kern w:val="36"/>
          <w:sz w:val="28"/>
          <w:szCs w:val="28"/>
          <w:lang w:eastAsia="es-CL"/>
        </w:rPr>
      </w:pPr>
      <w:r w:rsidRPr="00D90869">
        <w:rPr>
          <w:rFonts w:ascii="Arial" w:eastAsia="Times New Roman" w:hAnsi="Arial" w:cs="Arial"/>
          <w:b/>
          <w:bCs/>
          <w:color w:val="424242"/>
          <w:kern w:val="36"/>
          <w:sz w:val="28"/>
          <w:szCs w:val="28"/>
          <w:lang w:eastAsia="es-CL"/>
        </w:rPr>
        <w:t>La Covid-19 potencia las dificultades de los migrantes en Chile</w:t>
      </w:r>
    </w:p>
    <w:p w:rsidR="00D90869" w:rsidRPr="00D90869" w:rsidRDefault="00D90869" w:rsidP="00D90869">
      <w:pPr>
        <w:spacing w:after="0" w:line="240" w:lineRule="auto"/>
        <w:rPr>
          <w:rFonts w:ascii="Times New Roman" w:eastAsia="Times New Roman" w:hAnsi="Times New Roman" w:cs="Times New Roman"/>
          <w:sz w:val="24"/>
          <w:szCs w:val="24"/>
          <w:lang w:eastAsia="es-CL"/>
        </w:rPr>
      </w:pPr>
      <w:r w:rsidRPr="00D90869">
        <w:rPr>
          <w:rFonts w:ascii="Arial" w:eastAsia="Times New Roman" w:hAnsi="Arial" w:cs="Arial"/>
          <w:color w:val="757575"/>
          <w:sz w:val="21"/>
          <w:szCs w:val="21"/>
          <w:shd w:val="clear" w:color="auto" w:fill="FFFFFF"/>
          <w:lang w:eastAsia="es-CL"/>
        </w:rPr>
        <w:t> </w:t>
      </w:r>
    </w:p>
    <w:p w:rsidR="00D90869" w:rsidRPr="00D90869" w:rsidRDefault="00D90869" w:rsidP="00DC79F0">
      <w:pPr>
        <w:spacing w:after="0" w:line="240" w:lineRule="auto"/>
        <w:jc w:val="both"/>
        <w:textAlignment w:val="center"/>
        <w:rPr>
          <w:rFonts w:asciiTheme="majorHAnsi" w:eastAsiaTheme="majorEastAsia" w:hAnsiTheme="majorHAnsi" w:cstheme="majorBidi"/>
          <w:i/>
          <w:iCs/>
          <w:color w:val="4F81BD" w:themeColor="accent1"/>
          <w:spacing w:val="15"/>
          <w:sz w:val="24"/>
          <w:szCs w:val="24"/>
          <w:lang w:eastAsia="es-CL"/>
        </w:rPr>
      </w:pPr>
      <w:r w:rsidRPr="00D90869">
        <w:rPr>
          <w:rFonts w:ascii="Arial" w:eastAsia="Times New Roman" w:hAnsi="Arial" w:cs="Arial"/>
          <w:noProof/>
          <w:color w:val="000000"/>
          <w:sz w:val="26"/>
          <w:szCs w:val="26"/>
          <w:lang w:eastAsia="es-CL"/>
        </w:rPr>
        <w:drawing>
          <wp:inline distT="0" distB="0" distL="0" distR="0" wp14:anchorId="3AA8953A" wp14:editId="7071992D">
            <wp:extent cx="1867711" cy="1245140"/>
            <wp:effectExtent l="0" t="0" r="0" b="0"/>
            <wp:docPr id="2" name="Imagen 2" descr="Chile migr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e migran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3702" cy="1249134"/>
                    </a:xfrm>
                    <a:prstGeom prst="rect">
                      <a:avLst/>
                    </a:prstGeom>
                    <a:noFill/>
                    <a:ln>
                      <a:noFill/>
                    </a:ln>
                  </pic:spPr>
                </pic:pic>
              </a:graphicData>
            </a:graphic>
          </wp:inline>
        </w:drawing>
      </w:r>
      <w:r w:rsidR="00E70872">
        <w:rPr>
          <w:rFonts w:ascii="Arial" w:eastAsia="Times New Roman" w:hAnsi="Arial" w:cs="Arial"/>
          <w:color w:val="000000"/>
          <w:sz w:val="26"/>
          <w:szCs w:val="26"/>
          <w:lang w:eastAsia="es-CL"/>
        </w:rPr>
        <w:t>PorRafaelCalcines</w:t>
      </w:r>
      <w:r w:rsidRPr="00D90869">
        <w:rPr>
          <w:rFonts w:ascii="Arial" w:eastAsia="Times New Roman" w:hAnsi="Arial" w:cs="Arial"/>
          <w:color w:val="000000"/>
          <w:sz w:val="26"/>
          <w:szCs w:val="26"/>
          <w:lang w:eastAsia="es-CL"/>
        </w:rPr>
        <w:t>Armas</w:t>
      </w:r>
      <w:r w:rsidRPr="00D90869">
        <w:rPr>
          <w:rFonts w:ascii="Arial" w:eastAsia="Times New Roman" w:hAnsi="Arial" w:cs="Arial"/>
          <w:color w:val="000000"/>
          <w:sz w:val="26"/>
          <w:szCs w:val="26"/>
          <w:lang w:eastAsia="es-CL"/>
        </w:rPr>
        <w:br/>
      </w:r>
      <w:r w:rsidRPr="00D90869">
        <w:rPr>
          <w:rFonts w:ascii="Arial" w:eastAsia="Times New Roman" w:hAnsi="Arial" w:cs="Arial"/>
          <w:color w:val="000000"/>
          <w:sz w:val="26"/>
          <w:szCs w:val="26"/>
          <w:lang w:eastAsia="es-CL"/>
        </w:rPr>
        <w:br/>
      </w:r>
      <w:r w:rsidRPr="00E70872">
        <w:rPr>
          <w:rStyle w:val="SubttuloCar"/>
          <w:lang w:eastAsia="es-CL"/>
        </w:rPr>
        <w:t>Santiago de Chile, 25 abr (Prensa Latina) La pandemia de Covid-19 deja al descubierto con más fuerza las profundas desigualdades existentes hoy en Chile y las precarias condiciones en que viven miles los migrantes, golpeados también por la discriminación y la xenofobia.</w:t>
      </w:r>
    </w:p>
    <w:p w:rsidR="00D90869" w:rsidRDefault="00D90869" w:rsidP="00E70872">
      <w:pPr>
        <w:pStyle w:val="Subttulo"/>
        <w:rPr>
          <w:rFonts w:eastAsia="Times New Roman"/>
          <w:lang w:eastAsia="es-CL"/>
        </w:rPr>
      </w:pPr>
      <w:r w:rsidRPr="00DC79F0">
        <w:rPr>
          <w:rFonts w:eastAsia="Times New Roman"/>
          <w:color w:val="FF0000"/>
          <w:lang w:eastAsia="es-CL"/>
        </w:rPr>
        <w:t>En los últimos días se suscitaron hechos que algunos han considerado como casos aislados, pero para otros se están convirtiendo peligrosamente en tendencia en una sociedad en la cual hasta hace pocos años los extranjeros eran relativamente pocos, pero ahora su creciente presencia resulta negativa para los sectores más conse</w:t>
      </w:r>
      <w:r w:rsidR="00DC79F0" w:rsidRPr="00DC79F0">
        <w:rPr>
          <w:rFonts w:eastAsia="Times New Roman"/>
          <w:color w:val="FF0000"/>
          <w:lang w:eastAsia="es-CL"/>
        </w:rPr>
        <w:t>rvadores.</w:t>
      </w:r>
      <w:r w:rsidRPr="00DC79F0">
        <w:rPr>
          <w:rFonts w:eastAsia="Times New Roman"/>
          <w:color w:val="FF0000"/>
          <w:lang w:eastAsia="es-CL"/>
        </w:rPr>
        <w:br/>
      </w:r>
      <w:r w:rsidRPr="00D90869">
        <w:rPr>
          <w:rFonts w:eastAsia="Times New Roman"/>
          <w:lang w:eastAsia="es-CL"/>
        </w:rPr>
        <w:t>La situación cobra tintes de xenofobia, como el caso reportado por varias televisoras de un ciudadano haitiano, detenido mientras hacía cola en una oficina para acceder al fondo de cesantía, por supuestament</w:t>
      </w:r>
      <w:r w:rsidR="00DC79F0">
        <w:rPr>
          <w:rFonts w:eastAsia="Times New Roman"/>
          <w:lang w:eastAsia="es-CL"/>
        </w:rPr>
        <w:t>e estar contagiado de Covid-19.</w:t>
      </w:r>
      <w:r w:rsidRPr="00D90869">
        <w:rPr>
          <w:rFonts w:eastAsia="Times New Roman"/>
          <w:lang w:eastAsia="es-CL"/>
        </w:rPr>
        <w:br/>
      </w:r>
      <w:r w:rsidRPr="00DC79F0">
        <w:rPr>
          <w:rFonts w:eastAsia="Times New Roman"/>
          <w:color w:val="FF0000"/>
          <w:lang w:eastAsia="es-CL"/>
        </w:rPr>
        <w:t>En tanto, la fiscalía de Valparaíso investiga la aparición de panfletos anónimos en un supermercado de esa ciudad en los que se acusa a los ciudadanos chinos de ser responsables de la pandemia y se l</w:t>
      </w:r>
      <w:r w:rsidR="00DC79F0" w:rsidRPr="00DC79F0">
        <w:rPr>
          <w:rFonts w:eastAsia="Times New Roman"/>
          <w:color w:val="FF0000"/>
          <w:lang w:eastAsia="es-CL"/>
        </w:rPr>
        <w:t>es exige que se vayan del país.</w:t>
      </w:r>
      <w:r w:rsidRPr="00DC79F0">
        <w:rPr>
          <w:rFonts w:eastAsia="Times New Roman"/>
          <w:lang w:eastAsia="es-CL"/>
        </w:rPr>
        <w:br/>
      </w:r>
      <w:r w:rsidRPr="00D90869">
        <w:rPr>
          <w:rFonts w:eastAsia="Times New Roman"/>
          <w:lang w:eastAsia="es-CL"/>
        </w:rPr>
        <w:lastRenderedPageBreak/>
        <w:t>Entre los casos más recientes figuran los ocurridos en las comunas capitalinas de Quilicura y Estación Central, donde inmigrantes haitianos que habitan hacinados en sendas ciudadelas, fueron abiertamente repudiados por los vecinos sin tener en cuenta la difícil situación que enfrentan esas personas por falta de recursos para s</w:t>
      </w:r>
      <w:r w:rsidR="00022A2D">
        <w:rPr>
          <w:rFonts w:eastAsia="Times New Roman"/>
          <w:lang w:eastAsia="es-CL"/>
        </w:rPr>
        <w:t>ubsistir.</w:t>
      </w:r>
      <w:r w:rsidRPr="00D90869">
        <w:rPr>
          <w:rFonts w:eastAsia="Times New Roman"/>
          <w:lang w:eastAsia="es-CL"/>
        </w:rPr>
        <w:br/>
      </w:r>
      <w:r w:rsidRPr="00DC79F0">
        <w:rPr>
          <w:rFonts w:eastAsia="Times New Roman"/>
          <w:color w:val="FF0000"/>
          <w:lang w:eastAsia="es-CL"/>
        </w:rPr>
        <w:t>María Emilia Tijoux, académica y coordinadora de la Cátedra de Racismo y Migraciones Contemporáneas de la Universidad de Chile, fue aun más aguda y declaró al diario digital El Mostrador, que mientras en cualquier familia puede haber casos de Covid-19, si el contagio es en un núcleo de migrantes se les echa la culpa de los problemas.</w:t>
      </w:r>
      <w:r w:rsidRPr="00D90869">
        <w:rPr>
          <w:rFonts w:eastAsia="Times New Roman"/>
          <w:lang w:eastAsia="es-CL"/>
        </w:rPr>
        <w:br/>
        <w:t>Criticó lo expresado por el ministro de Salud, Jaime Mañalich, quien dijo que muchos migrantes contagiados no quieren acudir a los servicios médicos por temor a ser expulsados, y aseguró que con su política migratoria el gobierno ha argumentado 'razonas humanitarias' para devolver a cientos de h</w:t>
      </w:r>
      <w:r w:rsidR="00DC79F0">
        <w:rPr>
          <w:rFonts w:eastAsia="Times New Roman"/>
          <w:lang w:eastAsia="es-CL"/>
        </w:rPr>
        <w:t>aitianos a su país.</w:t>
      </w:r>
      <w:r w:rsidRPr="00D90869">
        <w:rPr>
          <w:rFonts w:eastAsia="Times New Roman"/>
          <w:lang w:eastAsia="es-CL"/>
        </w:rPr>
        <w:br/>
        <w:t>Consideró que como no se ha resuelto su situación migratoria, muchas de esas personas quedaron en una situación extremadamente precaria, sin identidad y sin posibilidades de tener una vida normal, por lo cual se aíslan, 'con o sin pand</w:t>
      </w:r>
      <w:r w:rsidR="00DC79F0">
        <w:rPr>
          <w:rFonts w:eastAsia="Times New Roman"/>
          <w:lang w:eastAsia="es-CL"/>
        </w:rPr>
        <w:t>emia'.</w:t>
      </w:r>
      <w:r w:rsidRPr="00D90869">
        <w:rPr>
          <w:rFonts w:eastAsia="Times New Roman"/>
          <w:lang w:eastAsia="es-CL"/>
        </w:rPr>
        <w:br/>
      </w:r>
    </w:p>
    <w:p w:rsidR="00022A2D" w:rsidRDefault="00022A2D" w:rsidP="00022A2D">
      <w:pPr>
        <w:rPr>
          <w:lang w:eastAsia="es-CL"/>
        </w:rPr>
      </w:pPr>
      <w:r>
        <w:rPr>
          <w:lang w:eastAsia="es-CL"/>
        </w:rPr>
        <w:t>1.-Para una mejor comprensión del texto, busque en un diccionario, y escriba la definición contextual, de las siguientes palabras:</w:t>
      </w:r>
    </w:p>
    <w:p w:rsidR="00022A2D" w:rsidRDefault="00022A2D" w:rsidP="00022A2D">
      <w:pPr>
        <w:rPr>
          <w:lang w:eastAsia="es-CL"/>
        </w:rPr>
      </w:pPr>
      <w:r>
        <w:rPr>
          <w:lang w:eastAsia="es-CL"/>
        </w:rPr>
        <w:t>a) Pandemia= ______________________________________________________________________________</w:t>
      </w:r>
    </w:p>
    <w:p w:rsidR="00022A2D" w:rsidRDefault="00022A2D" w:rsidP="00022A2D">
      <w:pPr>
        <w:rPr>
          <w:lang w:eastAsia="es-CL"/>
        </w:rPr>
      </w:pPr>
      <w:r>
        <w:rPr>
          <w:lang w:eastAsia="es-CL"/>
        </w:rPr>
        <w:t>b) Precaria (o)= _____________________________________________________________________________</w:t>
      </w:r>
    </w:p>
    <w:p w:rsidR="00022A2D" w:rsidRDefault="00022A2D" w:rsidP="00022A2D">
      <w:pPr>
        <w:rPr>
          <w:lang w:eastAsia="es-CL"/>
        </w:rPr>
      </w:pPr>
      <w:r>
        <w:rPr>
          <w:lang w:eastAsia="es-CL"/>
        </w:rPr>
        <w:t>c) Discriminación= ___________________________________________________________________________</w:t>
      </w:r>
    </w:p>
    <w:p w:rsidR="00022A2D" w:rsidRDefault="00022A2D" w:rsidP="00022A2D">
      <w:pPr>
        <w:rPr>
          <w:lang w:eastAsia="es-CL"/>
        </w:rPr>
      </w:pPr>
      <w:r>
        <w:rPr>
          <w:lang w:eastAsia="es-CL"/>
        </w:rPr>
        <w:t>d) Xenofobia= ______________________________________________________________________________</w:t>
      </w:r>
    </w:p>
    <w:p w:rsidR="00022A2D" w:rsidRDefault="00022A2D" w:rsidP="00022A2D">
      <w:pPr>
        <w:rPr>
          <w:lang w:eastAsia="es-CL"/>
        </w:rPr>
      </w:pPr>
      <w:r>
        <w:rPr>
          <w:lang w:eastAsia="es-CL"/>
        </w:rPr>
        <w:t>e) Fondo de cesantía= _______________________________________________________________________</w:t>
      </w:r>
    </w:p>
    <w:p w:rsidR="00022A2D" w:rsidRDefault="00022A2D" w:rsidP="00022A2D">
      <w:pPr>
        <w:rPr>
          <w:lang w:eastAsia="es-CL"/>
        </w:rPr>
      </w:pPr>
      <w:r>
        <w:rPr>
          <w:lang w:eastAsia="es-CL"/>
        </w:rPr>
        <w:t>f) Hacinamiento= ___________________________________________________________________________</w:t>
      </w:r>
    </w:p>
    <w:p w:rsidR="00022A2D" w:rsidRDefault="00022A2D" w:rsidP="00022A2D">
      <w:pPr>
        <w:rPr>
          <w:lang w:eastAsia="es-CL"/>
        </w:rPr>
      </w:pPr>
      <w:r>
        <w:rPr>
          <w:lang w:eastAsia="es-CL"/>
        </w:rPr>
        <w:t>2.- ¿En qué lugar y cuando ocurre la noticia?</w:t>
      </w:r>
    </w:p>
    <w:p w:rsidR="00022A2D" w:rsidRDefault="00022A2D" w:rsidP="00022A2D">
      <w:pPr>
        <w:rPr>
          <w:lang w:eastAsia="es-CL"/>
        </w:rPr>
      </w:pPr>
      <w:r>
        <w:rPr>
          <w:lang w:eastAsia="es-CL"/>
        </w:rPr>
        <w:t>_________________________________________________________________________________________</w:t>
      </w:r>
    </w:p>
    <w:p w:rsidR="00022A2D" w:rsidRDefault="00022A2D" w:rsidP="00022A2D">
      <w:pPr>
        <w:rPr>
          <w:lang w:eastAsia="es-CL"/>
        </w:rPr>
      </w:pPr>
      <w:r>
        <w:rPr>
          <w:lang w:eastAsia="es-CL"/>
        </w:rPr>
        <w:t>3.-¿Por qué conocer esta noticia, puede ser importante y tiene que ver con lo que hemos visto hasta ahora?</w:t>
      </w:r>
    </w:p>
    <w:p w:rsidR="00022A2D" w:rsidRDefault="00022A2D" w:rsidP="00022A2D">
      <w:pPr>
        <w:rPr>
          <w:lang w:eastAsia="es-CL"/>
        </w:rPr>
      </w:pPr>
      <w:r>
        <w:rPr>
          <w:lang w:eastAsia="es-CL"/>
        </w:rPr>
        <w:t>_________________________________________________________________________________________</w:t>
      </w:r>
    </w:p>
    <w:p w:rsidR="00022A2D" w:rsidRDefault="00022A2D" w:rsidP="00022A2D">
      <w:pPr>
        <w:rPr>
          <w:lang w:eastAsia="es-CL"/>
        </w:rPr>
      </w:pPr>
      <w:r>
        <w:rPr>
          <w:lang w:eastAsia="es-CL"/>
        </w:rPr>
        <w:t>_________________________________________________________________________________________</w:t>
      </w:r>
    </w:p>
    <w:p w:rsidR="00022A2D" w:rsidRDefault="00022A2D" w:rsidP="00022A2D">
      <w:pPr>
        <w:rPr>
          <w:lang w:eastAsia="es-CL"/>
        </w:rPr>
      </w:pPr>
      <w:r>
        <w:rPr>
          <w:lang w:eastAsia="es-CL"/>
        </w:rPr>
        <w:t>4.- ¿Cuál es el tema central de la noticia?</w:t>
      </w:r>
    </w:p>
    <w:p w:rsidR="003569F3" w:rsidRDefault="00022A2D" w:rsidP="00022A2D">
      <w:pPr>
        <w:rPr>
          <w:lang w:eastAsia="es-CL"/>
        </w:rPr>
      </w:pPr>
      <w:r>
        <w:rPr>
          <w:lang w:eastAsia="es-CL"/>
        </w:rPr>
        <w:t>________________________________________________________________________________________</w:t>
      </w:r>
    </w:p>
    <w:p w:rsidR="003569F3" w:rsidRDefault="003569F3" w:rsidP="003569F3">
      <w:pPr>
        <w:autoSpaceDE w:val="0"/>
        <w:autoSpaceDN w:val="0"/>
        <w:adjustRightInd w:val="0"/>
        <w:spacing w:after="0" w:line="240" w:lineRule="auto"/>
        <w:rPr>
          <w:rFonts w:ascii="AspiraNar-Light" w:hAnsi="AspiraNar-Light" w:cs="AspiraNar-Light"/>
          <w:sz w:val="25"/>
          <w:szCs w:val="25"/>
        </w:rPr>
      </w:pPr>
      <w:r>
        <w:rPr>
          <w:lang w:eastAsia="es-CL"/>
        </w:rPr>
        <w:t>5.-</w:t>
      </w:r>
      <w:r w:rsidR="00022A2D">
        <w:rPr>
          <w:lang w:eastAsia="es-CL"/>
        </w:rPr>
        <w:t xml:space="preserve"> </w:t>
      </w:r>
      <w:r>
        <w:rPr>
          <w:rFonts w:ascii="AspiraNar-Light" w:hAnsi="AspiraNar-Light" w:cs="AspiraNar-Light"/>
          <w:sz w:val="25"/>
          <w:szCs w:val="25"/>
        </w:rPr>
        <w:t>¿Cuál o cuáles de los siguientes ámbitos de derechos de las personas</w:t>
      </w:r>
    </w:p>
    <w:p w:rsidR="00022A2D" w:rsidRDefault="003569F3" w:rsidP="003569F3">
      <w:pPr>
        <w:rPr>
          <w:rFonts w:ascii="AspiraNar-Light" w:hAnsi="AspiraNar-Light" w:cs="AspiraNar-Light"/>
          <w:sz w:val="25"/>
          <w:szCs w:val="25"/>
        </w:rPr>
      </w:pPr>
      <w:r>
        <w:rPr>
          <w:rFonts w:ascii="AspiraNar-Light" w:hAnsi="AspiraNar-Light" w:cs="AspiraNar-Light"/>
          <w:sz w:val="25"/>
          <w:szCs w:val="25"/>
        </w:rPr>
        <w:t>se relacionan con la situación planteada en la noticia? Marque con una X</w:t>
      </w:r>
    </w:p>
    <w:p w:rsidR="003569F3" w:rsidRDefault="003569F3" w:rsidP="003569F3">
      <w:pPr>
        <w:rPr>
          <w:rFonts w:ascii="AspiraNar-Light" w:hAnsi="AspiraNar-Light" w:cs="AspiraNar-Light"/>
          <w:sz w:val="25"/>
          <w:szCs w:val="25"/>
        </w:rPr>
      </w:pPr>
    </w:p>
    <w:tbl>
      <w:tblPr>
        <w:tblStyle w:val="Tablaconcuadrcula"/>
        <w:tblW w:w="0" w:type="auto"/>
        <w:tblLook w:val="04A0" w:firstRow="1" w:lastRow="0" w:firstColumn="1" w:lastColumn="0" w:noHBand="0" w:noVBand="1"/>
      </w:tblPr>
      <w:tblGrid>
        <w:gridCol w:w="2037"/>
        <w:gridCol w:w="2038"/>
        <w:gridCol w:w="2038"/>
        <w:gridCol w:w="2038"/>
        <w:gridCol w:w="2045"/>
      </w:tblGrid>
      <w:tr w:rsidR="009555AC" w:rsidTr="009555AC">
        <w:tc>
          <w:tcPr>
            <w:tcW w:w="2069" w:type="dxa"/>
          </w:tcPr>
          <w:p w:rsidR="009555AC" w:rsidRPr="009555AC" w:rsidRDefault="009555AC" w:rsidP="009555AC">
            <w:pPr>
              <w:autoSpaceDE w:val="0"/>
              <w:autoSpaceDN w:val="0"/>
              <w:adjustRightInd w:val="0"/>
              <w:rPr>
                <w:rFonts w:ascii="AspiraNar-Light" w:hAnsi="AspiraNar-Light" w:cs="AspiraNar-Light"/>
                <w:color w:val="1F497D" w:themeColor="text2"/>
                <w:sz w:val="21"/>
                <w:szCs w:val="21"/>
              </w:rPr>
            </w:pPr>
            <w:r w:rsidRPr="009555AC">
              <w:rPr>
                <w:rFonts w:ascii="AspiraNar-Light" w:hAnsi="AspiraNar-Light" w:cs="AspiraNar-Light"/>
                <w:color w:val="1F497D" w:themeColor="text2"/>
                <w:sz w:val="21"/>
                <w:szCs w:val="21"/>
              </w:rPr>
              <w:lastRenderedPageBreak/>
              <w:t>Relacionados</w:t>
            </w:r>
          </w:p>
          <w:p w:rsidR="009555AC" w:rsidRPr="009555AC" w:rsidRDefault="009555AC" w:rsidP="009555AC">
            <w:pPr>
              <w:autoSpaceDE w:val="0"/>
              <w:autoSpaceDN w:val="0"/>
              <w:adjustRightInd w:val="0"/>
              <w:rPr>
                <w:rFonts w:ascii="AspiraNar-Light" w:hAnsi="AspiraNar-Light" w:cs="AspiraNar-Light"/>
                <w:color w:val="1F497D" w:themeColor="text2"/>
                <w:sz w:val="21"/>
                <w:szCs w:val="21"/>
              </w:rPr>
            </w:pPr>
            <w:r w:rsidRPr="009555AC">
              <w:rPr>
                <w:rFonts w:ascii="AspiraNar-Light" w:hAnsi="AspiraNar-Light" w:cs="AspiraNar-Light"/>
                <w:color w:val="1F497D" w:themeColor="text2"/>
                <w:sz w:val="21"/>
                <w:szCs w:val="21"/>
              </w:rPr>
              <w:t>con la identidad</w:t>
            </w:r>
          </w:p>
          <w:p w:rsidR="009555AC" w:rsidRPr="009555AC" w:rsidRDefault="009555AC" w:rsidP="009555AC">
            <w:pPr>
              <w:rPr>
                <w:color w:val="1F497D" w:themeColor="text2"/>
                <w:lang w:eastAsia="es-CL"/>
              </w:rPr>
            </w:pPr>
            <w:r w:rsidRPr="009555AC">
              <w:rPr>
                <w:rFonts w:ascii="AspiraNar-Light" w:hAnsi="AspiraNar-Light" w:cs="AspiraNar-Light"/>
                <w:color w:val="1F497D" w:themeColor="text2"/>
                <w:sz w:val="21"/>
                <w:szCs w:val="21"/>
              </w:rPr>
              <w:t>y la familia.</w:t>
            </w:r>
          </w:p>
        </w:tc>
        <w:tc>
          <w:tcPr>
            <w:tcW w:w="2069" w:type="dxa"/>
          </w:tcPr>
          <w:p w:rsidR="009555AC" w:rsidRPr="009555AC" w:rsidRDefault="009555AC" w:rsidP="009555AC">
            <w:pPr>
              <w:autoSpaceDE w:val="0"/>
              <w:autoSpaceDN w:val="0"/>
              <w:adjustRightInd w:val="0"/>
              <w:rPr>
                <w:rFonts w:ascii="AspiraNar-Light" w:hAnsi="AspiraNar-Light" w:cs="AspiraNar-Light"/>
                <w:color w:val="1F497D" w:themeColor="text2"/>
                <w:sz w:val="21"/>
                <w:szCs w:val="21"/>
              </w:rPr>
            </w:pPr>
            <w:r w:rsidRPr="009555AC">
              <w:rPr>
                <w:rFonts w:ascii="AspiraNar-Light" w:hAnsi="AspiraNar-Light" w:cs="AspiraNar-Light"/>
                <w:color w:val="1F497D" w:themeColor="text2"/>
                <w:sz w:val="21"/>
                <w:szCs w:val="21"/>
              </w:rPr>
              <w:t>Relacionados</w:t>
            </w:r>
          </w:p>
          <w:p w:rsidR="009555AC" w:rsidRPr="009555AC" w:rsidRDefault="009555AC" w:rsidP="009555AC">
            <w:pPr>
              <w:rPr>
                <w:color w:val="1F497D" w:themeColor="text2"/>
                <w:lang w:eastAsia="es-CL"/>
              </w:rPr>
            </w:pPr>
            <w:r w:rsidRPr="009555AC">
              <w:rPr>
                <w:rFonts w:ascii="AspiraNar-Light" w:hAnsi="AspiraNar-Light" w:cs="AspiraNar-Light"/>
                <w:color w:val="1F497D" w:themeColor="text2"/>
                <w:sz w:val="21"/>
                <w:szCs w:val="21"/>
              </w:rPr>
              <w:t>con la educación.</w:t>
            </w:r>
          </w:p>
        </w:tc>
        <w:tc>
          <w:tcPr>
            <w:tcW w:w="2069" w:type="dxa"/>
          </w:tcPr>
          <w:p w:rsidR="009555AC" w:rsidRPr="009555AC" w:rsidRDefault="009555AC" w:rsidP="009555AC">
            <w:pPr>
              <w:autoSpaceDE w:val="0"/>
              <w:autoSpaceDN w:val="0"/>
              <w:adjustRightInd w:val="0"/>
              <w:rPr>
                <w:rFonts w:ascii="AspiraNar-Light" w:hAnsi="AspiraNar-Light" w:cs="AspiraNar-Light"/>
                <w:color w:val="1F497D" w:themeColor="text2"/>
                <w:sz w:val="21"/>
                <w:szCs w:val="21"/>
              </w:rPr>
            </w:pPr>
            <w:r w:rsidRPr="009555AC">
              <w:rPr>
                <w:rFonts w:ascii="AspiraNar-Light" w:hAnsi="AspiraNar-Light" w:cs="AspiraNar-Light"/>
                <w:color w:val="1F497D" w:themeColor="text2"/>
                <w:sz w:val="21"/>
                <w:szCs w:val="21"/>
              </w:rPr>
              <w:t>Relacionados</w:t>
            </w:r>
          </w:p>
          <w:p w:rsidR="009555AC" w:rsidRPr="009555AC" w:rsidRDefault="009555AC" w:rsidP="009555AC">
            <w:pPr>
              <w:autoSpaceDE w:val="0"/>
              <w:autoSpaceDN w:val="0"/>
              <w:adjustRightInd w:val="0"/>
              <w:rPr>
                <w:rFonts w:ascii="AspiraNar-Light" w:hAnsi="AspiraNar-Light" w:cs="AspiraNar-Light"/>
                <w:color w:val="1F497D" w:themeColor="text2"/>
                <w:sz w:val="21"/>
                <w:szCs w:val="21"/>
              </w:rPr>
            </w:pPr>
            <w:r w:rsidRPr="009555AC">
              <w:rPr>
                <w:rFonts w:ascii="AspiraNar-Light" w:hAnsi="AspiraNar-Light" w:cs="AspiraNar-Light"/>
                <w:color w:val="1F497D" w:themeColor="text2"/>
                <w:sz w:val="21"/>
                <w:szCs w:val="21"/>
              </w:rPr>
              <w:t>con tener una vida</w:t>
            </w:r>
          </w:p>
          <w:p w:rsidR="009555AC" w:rsidRPr="009555AC" w:rsidRDefault="009555AC" w:rsidP="009555AC">
            <w:pPr>
              <w:rPr>
                <w:color w:val="1F497D" w:themeColor="text2"/>
                <w:lang w:eastAsia="es-CL"/>
              </w:rPr>
            </w:pPr>
            <w:r w:rsidRPr="009555AC">
              <w:rPr>
                <w:rFonts w:ascii="AspiraNar-Light" w:hAnsi="AspiraNar-Light" w:cs="AspiraNar-Light"/>
                <w:color w:val="1F497D" w:themeColor="text2"/>
                <w:sz w:val="21"/>
                <w:szCs w:val="21"/>
              </w:rPr>
              <w:t>segura y sana.</w:t>
            </w:r>
          </w:p>
        </w:tc>
        <w:tc>
          <w:tcPr>
            <w:tcW w:w="2069" w:type="dxa"/>
          </w:tcPr>
          <w:p w:rsidR="009555AC" w:rsidRPr="009555AC" w:rsidRDefault="009555AC" w:rsidP="009555AC">
            <w:pPr>
              <w:autoSpaceDE w:val="0"/>
              <w:autoSpaceDN w:val="0"/>
              <w:adjustRightInd w:val="0"/>
              <w:rPr>
                <w:rFonts w:ascii="AspiraNar-Light" w:hAnsi="AspiraNar-Light" w:cs="AspiraNar-Light"/>
                <w:color w:val="1F497D" w:themeColor="text2"/>
                <w:sz w:val="21"/>
                <w:szCs w:val="21"/>
              </w:rPr>
            </w:pPr>
            <w:r w:rsidRPr="009555AC">
              <w:rPr>
                <w:rFonts w:ascii="AspiraNar-Light" w:hAnsi="AspiraNar-Light" w:cs="AspiraNar-Light"/>
                <w:color w:val="1F497D" w:themeColor="text2"/>
                <w:sz w:val="21"/>
                <w:szCs w:val="21"/>
              </w:rPr>
              <w:t>Relacionados con la libertad de expresión y el acceso a la información.</w:t>
            </w:r>
          </w:p>
        </w:tc>
        <w:tc>
          <w:tcPr>
            <w:tcW w:w="2070" w:type="dxa"/>
          </w:tcPr>
          <w:p w:rsidR="009555AC" w:rsidRPr="009555AC" w:rsidRDefault="009555AC" w:rsidP="009555AC">
            <w:pPr>
              <w:autoSpaceDE w:val="0"/>
              <w:autoSpaceDN w:val="0"/>
              <w:adjustRightInd w:val="0"/>
              <w:rPr>
                <w:rFonts w:ascii="AspiraNar-Light" w:hAnsi="AspiraNar-Light" w:cs="AspiraNar-Light"/>
                <w:color w:val="1F497D" w:themeColor="text2"/>
                <w:sz w:val="21"/>
                <w:szCs w:val="21"/>
              </w:rPr>
            </w:pPr>
            <w:r w:rsidRPr="009555AC">
              <w:rPr>
                <w:rFonts w:ascii="AspiraNar-Light" w:hAnsi="AspiraNar-Light" w:cs="AspiraNar-Light"/>
                <w:color w:val="1F497D" w:themeColor="text2"/>
                <w:sz w:val="21"/>
                <w:szCs w:val="21"/>
              </w:rPr>
              <w:t>Relacionados con la protección contra el abuso y la</w:t>
            </w:r>
          </w:p>
          <w:p w:rsidR="009555AC" w:rsidRPr="009555AC" w:rsidRDefault="009555AC" w:rsidP="009555AC">
            <w:pPr>
              <w:rPr>
                <w:color w:val="1F497D" w:themeColor="text2"/>
                <w:lang w:eastAsia="es-CL"/>
              </w:rPr>
            </w:pPr>
            <w:r w:rsidRPr="009555AC">
              <w:rPr>
                <w:rFonts w:ascii="AspiraNar-Light" w:hAnsi="AspiraNar-Light" w:cs="AspiraNar-Light"/>
                <w:color w:val="1F497D" w:themeColor="text2"/>
                <w:sz w:val="21"/>
                <w:szCs w:val="21"/>
              </w:rPr>
              <w:t>discriminación.</w:t>
            </w:r>
          </w:p>
        </w:tc>
      </w:tr>
      <w:tr w:rsidR="009555AC" w:rsidTr="009555AC">
        <w:tc>
          <w:tcPr>
            <w:tcW w:w="2069" w:type="dxa"/>
          </w:tcPr>
          <w:p w:rsidR="009555AC" w:rsidRDefault="009555AC" w:rsidP="003569F3">
            <w:pPr>
              <w:rPr>
                <w:lang w:eastAsia="es-CL"/>
              </w:rPr>
            </w:pPr>
          </w:p>
          <w:p w:rsidR="009555AC" w:rsidRDefault="009555AC" w:rsidP="003569F3">
            <w:pPr>
              <w:rPr>
                <w:lang w:eastAsia="es-CL"/>
              </w:rPr>
            </w:pPr>
          </w:p>
        </w:tc>
        <w:tc>
          <w:tcPr>
            <w:tcW w:w="2069" w:type="dxa"/>
          </w:tcPr>
          <w:p w:rsidR="009555AC" w:rsidRDefault="009555AC" w:rsidP="003569F3">
            <w:pPr>
              <w:rPr>
                <w:lang w:eastAsia="es-CL"/>
              </w:rPr>
            </w:pPr>
          </w:p>
        </w:tc>
        <w:tc>
          <w:tcPr>
            <w:tcW w:w="2069" w:type="dxa"/>
          </w:tcPr>
          <w:p w:rsidR="009555AC" w:rsidRDefault="009555AC" w:rsidP="003569F3">
            <w:pPr>
              <w:rPr>
                <w:lang w:eastAsia="es-CL"/>
              </w:rPr>
            </w:pPr>
          </w:p>
        </w:tc>
        <w:tc>
          <w:tcPr>
            <w:tcW w:w="2069" w:type="dxa"/>
          </w:tcPr>
          <w:p w:rsidR="009555AC" w:rsidRDefault="009555AC" w:rsidP="003569F3">
            <w:pPr>
              <w:rPr>
                <w:lang w:eastAsia="es-CL"/>
              </w:rPr>
            </w:pPr>
          </w:p>
        </w:tc>
        <w:tc>
          <w:tcPr>
            <w:tcW w:w="2070" w:type="dxa"/>
          </w:tcPr>
          <w:p w:rsidR="009555AC" w:rsidRDefault="009555AC" w:rsidP="003569F3">
            <w:pPr>
              <w:rPr>
                <w:lang w:eastAsia="es-CL"/>
              </w:rPr>
            </w:pPr>
          </w:p>
        </w:tc>
      </w:tr>
    </w:tbl>
    <w:p w:rsidR="003569F3" w:rsidRDefault="003569F3" w:rsidP="003569F3">
      <w:pPr>
        <w:rPr>
          <w:lang w:eastAsia="es-CL"/>
        </w:rPr>
      </w:pPr>
    </w:p>
    <w:p w:rsidR="009555AC" w:rsidRDefault="009555AC" w:rsidP="003569F3">
      <w:pPr>
        <w:rPr>
          <w:lang w:eastAsia="es-CL"/>
        </w:rPr>
      </w:pPr>
      <w:r>
        <w:rPr>
          <w:lang w:eastAsia="es-CL"/>
        </w:rPr>
        <w:t xml:space="preserve">6.- </w:t>
      </w:r>
      <w:r w:rsidR="00AF6336">
        <w:rPr>
          <w:lang w:eastAsia="es-CL"/>
        </w:rPr>
        <w:t>¿Qué opinas sobre la situación planteada en la noticia?</w:t>
      </w:r>
    </w:p>
    <w:p w:rsidR="00AF6336" w:rsidRDefault="00AF6336" w:rsidP="003569F3">
      <w:pPr>
        <w:rPr>
          <w:lang w:eastAsia="es-CL"/>
        </w:rPr>
      </w:pPr>
      <w:r>
        <w:rPr>
          <w:lang w:eastAsia="es-CL"/>
        </w:rPr>
        <w:t>____________________________________________________________________________________________</w:t>
      </w:r>
    </w:p>
    <w:p w:rsidR="00AF6336" w:rsidRDefault="00AF6336" w:rsidP="003569F3">
      <w:pPr>
        <w:rPr>
          <w:lang w:eastAsia="es-CL"/>
        </w:rPr>
      </w:pPr>
      <w:r>
        <w:rPr>
          <w:lang w:eastAsia="es-CL"/>
        </w:rPr>
        <w:t>____________________________________________________________________________________________</w:t>
      </w:r>
    </w:p>
    <w:p w:rsidR="00AF6336" w:rsidRDefault="00AF6336" w:rsidP="00AF6336">
      <w:pPr>
        <w:autoSpaceDE w:val="0"/>
        <w:autoSpaceDN w:val="0"/>
        <w:adjustRightInd w:val="0"/>
        <w:spacing w:after="0" w:line="240" w:lineRule="auto"/>
        <w:rPr>
          <w:rFonts w:ascii="AspiraNar-Light" w:hAnsi="AspiraNar-Light" w:cs="AspiraNar-Light"/>
          <w:sz w:val="25"/>
          <w:szCs w:val="25"/>
        </w:rPr>
      </w:pPr>
      <w:r>
        <w:rPr>
          <w:lang w:eastAsia="es-CL"/>
        </w:rPr>
        <w:t xml:space="preserve">7.- </w:t>
      </w:r>
      <w:r>
        <w:rPr>
          <w:rFonts w:ascii="AspiraNar-Light" w:hAnsi="AspiraNar-Light" w:cs="AspiraNar-Light"/>
          <w:sz w:val="25"/>
          <w:szCs w:val="25"/>
        </w:rPr>
        <w:t>Respecto a</w:t>
      </w:r>
      <w:r w:rsidR="00F64D83">
        <w:rPr>
          <w:rFonts w:ascii="AspiraNar-Light" w:hAnsi="AspiraNar-Light" w:cs="AspiraNar-Light"/>
          <w:sz w:val="25"/>
          <w:szCs w:val="25"/>
        </w:rPr>
        <w:t xml:space="preserve"> esto, ¿qué actitudes de las autoridades políticas (presidente, Ministros, Diputados, Senadores, Alcaldes u otros) piensas que</w:t>
      </w:r>
      <w:r>
        <w:rPr>
          <w:rFonts w:ascii="AspiraNar-Light" w:hAnsi="AspiraNar-Light" w:cs="AspiraNar-Light"/>
          <w:sz w:val="25"/>
          <w:szCs w:val="25"/>
        </w:rPr>
        <w:t xml:space="preserve"> debieran promover y</w:t>
      </w:r>
    </w:p>
    <w:p w:rsidR="00AF6336" w:rsidRDefault="00AF6336" w:rsidP="00AF6336">
      <w:pPr>
        <w:rPr>
          <w:rFonts w:ascii="AspiraNar-Light" w:hAnsi="AspiraNar-Light" w:cs="AspiraNar-Light"/>
          <w:sz w:val="25"/>
          <w:szCs w:val="25"/>
        </w:rPr>
      </w:pPr>
      <w:r>
        <w:rPr>
          <w:rFonts w:ascii="AspiraNar-Light" w:hAnsi="AspiraNar-Light" w:cs="AspiraNar-Light"/>
          <w:sz w:val="25"/>
          <w:szCs w:val="25"/>
        </w:rPr>
        <w:t>cuáles evitar frente a esta situación? Señala dos ejemplos</w:t>
      </w:r>
    </w:p>
    <w:tbl>
      <w:tblPr>
        <w:tblStyle w:val="Tablaconcuadrcula"/>
        <w:tblW w:w="0" w:type="auto"/>
        <w:tblLook w:val="04A0" w:firstRow="1" w:lastRow="0" w:firstColumn="1" w:lastColumn="0" w:noHBand="0" w:noVBand="1"/>
      </w:tblPr>
      <w:tblGrid>
        <w:gridCol w:w="5083"/>
        <w:gridCol w:w="5113"/>
      </w:tblGrid>
      <w:tr w:rsidR="00F64D83" w:rsidTr="00F64D83">
        <w:tc>
          <w:tcPr>
            <w:tcW w:w="5173" w:type="dxa"/>
          </w:tcPr>
          <w:p w:rsidR="00F64D83" w:rsidRPr="00F64D83" w:rsidRDefault="00F64D83" w:rsidP="00AF6336">
            <w:pPr>
              <w:rPr>
                <w:rFonts w:ascii="Algerian" w:hAnsi="Algerian"/>
                <w:color w:val="00B050"/>
                <w:lang w:eastAsia="es-CL"/>
              </w:rPr>
            </w:pPr>
          </w:p>
          <w:p w:rsidR="00F64D83" w:rsidRPr="00F64D83" w:rsidRDefault="00F64D83" w:rsidP="00AF6336">
            <w:pPr>
              <w:rPr>
                <w:rFonts w:ascii="Algerian" w:hAnsi="Algerian"/>
                <w:color w:val="00B050"/>
                <w:lang w:eastAsia="es-CL"/>
              </w:rPr>
            </w:pPr>
            <w:r w:rsidRPr="00F64D83">
              <w:rPr>
                <w:rFonts w:ascii="Algerian" w:hAnsi="Algerian"/>
                <w:color w:val="00B050"/>
                <w:lang w:eastAsia="es-CL"/>
              </w:rPr>
              <w:t xml:space="preserve">       Actitudes a promover</w:t>
            </w:r>
          </w:p>
          <w:p w:rsidR="00F64D83" w:rsidRPr="00F64D83" w:rsidRDefault="00F64D83" w:rsidP="00AF6336">
            <w:pPr>
              <w:rPr>
                <w:rFonts w:ascii="Algerian" w:hAnsi="Algerian"/>
                <w:color w:val="00B050"/>
                <w:lang w:eastAsia="es-CL"/>
              </w:rPr>
            </w:pPr>
          </w:p>
          <w:p w:rsidR="00F64D83" w:rsidRDefault="00F64D83" w:rsidP="00AF6336">
            <w:pPr>
              <w:rPr>
                <w:rFonts w:ascii="Algerian" w:hAnsi="Algerian"/>
                <w:color w:val="FF0000"/>
                <w:lang w:eastAsia="es-CL"/>
              </w:rPr>
            </w:pPr>
            <w:r>
              <w:rPr>
                <w:rFonts w:ascii="Algerian" w:hAnsi="Algerian"/>
                <w:color w:val="FF0000"/>
                <w:lang w:eastAsia="es-CL"/>
              </w:rPr>
              <w:t>.- _______________________________________</w:t>
            </w:r>
          </w:p>
          <w:p w:rsidR="00F64D83" w:rsidRDefault="00F64D83" w:rsidP="00AF6336">
            <w:pPr>
              <w:rPr>
                <w:rFonts w:ascii="Algerian" w:hAnsi="Algerian"/>
                <w:color w:val="FF0000"/>
                <w:lang w:eastAsia="es-CL"/>
              </w:rPr>
            </w:pPr>
          </w:p>
          <w:p w:rsidR="00F64D83" w:rsidRPr="00F64D83" w:rsidRDefault="00F64D83" w:rsidP="00AF6336">
            <w:pPr>
              <w:rPr>
                <w:rFonts w:ascii="Algerian" w:hAnsi="Algerian"/>
                <w:color w:val="FF0000"/>
                <w:lang w:eastAsia="es-CL"/>
              </w:rPr>
            </w:pPr>
            <w:r>
              <w:rPr>
                <w:rFonts w:ascii="Algerian" w:hAnsi="Algerian"/>
                <w:color w:val="FF0000"/>
                <w:lang w:eastAsia="es-CL"/>
              </w:rPr>
              <w:t>.- _______________________________________</w:t>
            </w:r>
          </w:p>
          <w:p w:rsidR="00F64D83" w:rsidRPr="00F64D83" w:rsidRDefault="00F64D83" w:rsidP="00AF6336">
            <w:pPr>
              <w:rPr>
                <w:rFonts w:ascii="Algerian" w:hAnsi="Algerian"/>
                <w:color w:val="00B050"/>
                <w:lang w:eastAsia="es-CL"/>
              </w:rPr>
            </w:pPr>
          </w:p>
          <w:p w:rsidR="00F64D83" w:rsidRPr="00F64D83" w:rsidRDefault="00F64D83" w:rsidP="00AF6336">
            <w:pPr>
              <w:rPr>
                <w:rFonts w:ascii="Algerian" w:hAnsi="Algerian"/>
                <w:color w:val="00B050"/>
                <w:lang w:eastAsia="es-CL"/>
              </w:rPr>
            </w:pPr>
          </w:p>
        </w:tc>
        <w:tc>
          <w:tcPr>
            <w:tcW w:w="5173" w:type="dxa"/>
          </w:tcPr>
          <w:p w:rsidR="00F64D83" w:rsidRPr="00F64D83" w:rsidRDefault="00F64D83" w:rsidP="00AF6336">
            <w:pPr>
              <w:rPr>
                <w:rFonts w:ascii="Algerian" w:hAnsi="Algerian"/>
                <w:color w:val="00B050"/>
                <w:lang w:eastAsia="es-CL"/>
              </w:rPr>
            </w:pPr>
          </w:p>
          <w:p w:rsidR="00F64D83" w:rsidRDefault="00F64D83" w:rsidP="00AF6336">
            <w:pPr>
              <w:rPr>
                <w:rFonts w:ascii="Algerian" w:hAnsi="Algerian"/>
                <w:color w:val="00B050"/>
                <w:lang w:eastAsia="es-CL"/>
              </w:rPr>
            </w:pPr>
            <w:r w:rsidRPr="00F64D83">
              <w:rPr>
                <w:rFonts w:ascii="Algerian" w:hAnsi="Algerian"/>
                <w:color w:val="00B050"/>
                <w:lang w:eastAsia="es-CL"/>
              </w:rPr>
              <w:t>Actitudes a evitar</w:t>
            </w:r>
          </w:p>
          <w:p w:rsidR="00F64D83" w:rsidRDefault="00F64D83" w:rsidP="00AF6336">
            <w:pPr>
              <w:rPr>
                <w:rFonts w:ascii="Algerian" w:hAnsi="Algerian"/>
                <w:color w:val="FF0000"/>
                <w:lang w:eastAsia="es-CL"/>
              </w:rPr>
            </w:pPr>
          </w:p>
          <w:p w:rsidR="00F64D83" w:rsidRDefault="00F64D83" w:rsidP="00AF6336">
            <w:pPr>
              <w:rPr>
                <w:rFonts w:ascii="Algerian" w:hAnsi="Algerian"/>
                <w:color w:val="FF0000"/>
                <w:lang w:eastAsia="es-CL"/>
              </w:rPr>
            </w:pPr>
            <w:r>
              <w:rPr>
                <w:rFonts w:ascii="Algerian" w:hAnsi="Algerian"/>
                <w:color w:val="FF0000"/>
                <w:lang w:eastAsia="es-CL"/>
              </w:rPr>
              <w:t>.- _________________________________________</w:t>
            </w:r>
          </w:p>
          <w:p w:rsidR="00F64D83" w:rsidRDefault="00F64D83" w:rsidP="00AF6336">
            <w:pPr>
              <w:rPr>
                <w:rFonts w:ascii="Algerian" w:hAnsi="Algerian"/>
                <w:color w:val="FF0000"/>
                <w:lang w:eastAsia="es-CL"/>
              </w:rPr>
            </w:pPr>
          </w:p>
          <w:p w:rsidR="00F64D83" w:rsidRPr="00F64D83" w:rsidRDefault="00F64D83" w:rsidP="00AF6336">
            <w:pPr>
              <w:rPr>
                <w:rFonts w:ascii="Algerian" w:hAnsi="Algerian"/>
                <w:color w:val="FF0000"/>
                <w:lang w:eastAsia="es-CL"/>
              </w:rPr>
            </w:pPr>
            <w:r>
              <w:rPr>
                <w:rFonts w:ascii="Algerian" w:hAnsi="Algerian"/>
                <w:color w:val="FF0000"/>
                <w:lang w:eastAsia="es-CL"/>
              </w:rPr>
              <w:t>.- _________________________________________</w:t>
            </w:r>
          </w:p>
        </w:tc>
      </w:tr>
    </w:tbl>
    <w:p w:rsidR="005C0F54" w:rsidRDefault="005C0F54" w:rsidP="005C0F54"/>
    <w:p w:rsidR="004C0D91" w:rsidRDefault="00D039E8" w:rsidP="00D90869">
      <w:pPr>
        <w:rPr>
          <w:rFonts w:ascii="DKHobgoblin" w:hAnsi="DKHobgoblin" w:cs="DKHobgoblin"/>
          <w:color w:val="000000" w:themeColor="text1"/>
          <w:sz w:val="24"/>
          <w:szCs w:val="24"/>
        </w:rPr>
      </w:pPr>
      <w:r>
        <w:t xml:space="preserve">                                    </w:t>
      </w:r>
      <w:r w:rsidR="004C0D91">
        <w:rPr>
          <w:rFonts w:ascii="DKHobgoblin" w:hAnsi="DKHobgoblin" w:cs="DKHobgoblin"/>
          <w:color w:val="FF00B3"/>
          <w:sz w:val="44"/>
          <w:szCs w:val="44"/>
        </w:rPr>
        <w:t>Reflexiona</w:t>
      </w:r>
      <w:r w:rsidR="00F00A54">
        <w:rPr>
          <w:rFonts w:ascii="DKHobgoblin" w:hAnsi="DKHobgoblin" w:cs="DKHobgoblin"/>
          <w:color w:val="FF00B3"/>
          <w:sz w:val="44"/>
          <w:szCs w:val="44"/>
        </w:rPr>
        <w:t xml:space="preserve">: </w:t>
      </w:r>
      <w:r w:rsidR="00F00A54">
        <w:rPr>
          <w:rFonts w:ascii="DKHobgoblin" w:hAnsi="DKHobgoblin" w:cs="DKHobgoblin"/>
          <w:color w:val="000000" w:themeColor="text1"/>
          <w:sz w:val="24"/>
          <w:szCs w:val="24"/>
        </w:rPr>
        <w:t>Observe el siguiente comic, léalo y reflexione lo siguiente:</w:t>
      </w:r>
    </w:p>
    <w:p w:rsidR="00F00A54" w:rsidRDefault="00F00A54" w:rsidP="00D90869">
      <w:pPr>
        <w:rPr>
          <w:rFonts w:ascii="DKHobgoblin" w:hAnsi="DKHobgoblin" w:cs="DKHobgoblin"/>
          <w:color w:val="000000" w:themeColor="text1"/>
          <w:sz w:val="24"/>
          <w:szCs w:val="24"/>
        </w:rPr>
      </w:pPr>
      <w:r>
        <w:rPr>
          <w:rFonts w:ascii="DKHobgoblin" w:hAnsi="DKHobgoblin" w:cs="DKHobgoblin"/>
          <w:color w:val="000000" w:themeColor="text1"/>
          <w:sz w:val="24"/>
          <w:szCs w:val="24"/>
        </w:rPr>
        <w:t>1.- ¿Qué es para ti, ser pobre?</w:t>
      </w:r>
    </w:p>
    <w:p w:rsidR="00F00A54" w:rsidRPr="00F00A54" w:rsidRDefault="00F00A54" w:rsidP="00D90869">
      <w:pPr>
        <w:rPr>
          <w:rFonts w:ascii="DKHobgoblin" w:hAnsi="DKHobgoblin" w:cs="DKHobgoblin"/>
          <w:color w:val="000000" w:themeColor="text1"/>
          <w:sz w:val="24"/>
          <w:szCs w:val="24"/>
        </w:rPr>
      </w:pPr>
      <w:r>
        <w:rPr>
          <w:rFonts w:ascii="DKHobgoblin" w:hAnsi="DKHobgoblin" w:cs="DKHobgoblin"/>
          <w:color w:val="000000" w:themeColor="text1"/>
          <w:sz w:val="24"/>
          <w:szCs w:val="24"/>
        </w:rPr>
        <w:t xml:space="preserve">   _________________________________________________________________________</w:t>
      </w:r>
    </w:p>
    <w:p w:rsidR="00F00A54" w:rsidRDefault="00F00A54" w:rsidP="005C0F54">
      <w:r>
        <w:rPr>
          <w:noProof/>
          <w:lang w:eastAsia="es-CL"/>
        </w:rPr>
        <w:drawing>
          <wp:inline distT="0" distB="0" distL="0" distR="0" wp14:anchorId="339BD9FB" wp14:editId="1C27C8E3">
            <wp:extent cx="6480810" cy="2626078"/>
            <wp:effectExtent l="0" t="0" r="0" b="3175"/>
            <wp:docPr id="4" name="Imagen 4" descr="pobreza | Mafalda, Mafalda frases, Imagenes de mafalda fr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breza | Mafalda, Mafalda frases, Imagenes de mafalda fras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810" cy="2626078"/>
                    </a:xfrm>
                    <a:prstGeom prst="rect">
                      <a:avLst/>
                    </a:prstGeom>
                    <a:noFill/>
                    <a:ln>
                      <a:noFill/>
                    </a:ln>
                  </pic:spPr>
                </pic:pic>
              </a:graphicData>
            </a:graphic>
          </wp:inline>
        </w:drawing>
      </w:r>
    </w:p>
    <w:p w:rsidR="00F00A54" w:rsidRDefault="00F00A54" w:rsidP="005C0F54">
      <w:r>
        <w:lastRenderedPageBreak/>
        <w:t>2.- ¿Tú crees que cuando tenemos un problema, debemos enfrentarlo, o sería mejor esconderlo? ¿Por qué?</w:t>
      </w:r>
    </w:p>
    <w:p w:rsidR="00F00A54" w:rsidRDefault="00F00A54" w:rsidP="005C0F54">
      <w:r>
        <w:t xml:space="preserve">   _______________________________________________________________________________________,</w:t>
      </w:r>
    </w:p>
    <w:p w:rsidR="00F00A54" w:rsidRDefault="00F00A54" w:rsidP="005C0F54">
      <w:r>
        <w:t xml:space="preserve">   Porque_________________________________________________________________________________</w:t>
      </w:r>
    </w:p>
    <w:p w:rsidR="00F00A54" w:rsidRDefault="00F00A54" w:rsidP="005C0F54">
      <w:r>
        <w:t>3.- ¿Conoces a alguien que ha sido discriminado, o te ha pasado a ti algo parecido? Cuéntalo a través de un dibujo:</w:t>
      </w:r>
    </w:p>
    <w:tbl>
      <w:tblPr>
        <w:tblStyle w:val="Tablaconcuadrcula"/>
        <w:tblW w:w="0" w:type="auto"/>
        <w:tblLook w:val="04A0" w:firstRow="1" w:lastRow="0" w:firstColumn="1" w:lastColumn="0" w:noHBand="0" w:noVBand="1"/>
      </w:tblPr>
      <w:tblGrid>
        <w:gridCol w:w="10196"/>
      </w:tblGrid>
      <w:tr w:rsidR="00F00A54" w:rsidTr="00F00A54">
        <w:tc>
          <w:tcPr>
            <w:tcW w:w="10346" w:type="dxa"/>
          </w:tcPr>
          <w:p w:rsidR="00F00A54" w:rsidRDefault="00F00A54" w:rsidP="005C0F54"/>
          <w:p w:rsidR="00F00A54" w:rsidRDefault="00F00A54" w:rsidP="005C0F54"/>
          <w:p w:rsidR="00F00A54" w:rsidRDefault="00F00A54" w:rsidP="005C0F54"/>
          <w:p w:rsidR="00F00A54" w:rsidRDefault="00F00A54" w:rsidP="005C0F54"/>
          <w:p w:rsidR="00F00A54" w:rsidRDefault="00F00A54" w:rsidP="005C0F54"/>
          <w:p w:rsidR="00F00A54" w:rsidRDefault="00F00A54" w:rsidP="005C0F54"/>
          <w:p w:rsidR="00F00A54" w:rsidRDefault="00F00A54" w:rsidP="005C0F54"/>
          <w:p w:rsidR="00F00A54" w:rsidRDefault="00F00A54" w:rsidP="005C0F54"/>
          <w:p w:rsidR="00F00A54" w:rsidRDefault="00F00A54" w:rsidP="005C0F54"/>
          <w:p w:rsidR="00CF2E40" w:rsidRDefault="00CF2E40" w:rsidP="005C0F54"/>
          <w:p w:rsidR="00F00A54" w:rsidRDefault="00F00A54" w:rsidP="005C0F54"/>
        </w:tc>
      </w:tr>
    </w:tbl>
    <w:p w:rsidR="00F00A54" w:rsidRDefault="00F00A54" w:rsidP="005C0F54">
      <w:r>
        <w:t xml:space="preserve">  </w:t>
      </w:r>
    </w:p>
    <w:p w:rsidR="00254492" w:rsidRDefault="00254492" w:rsidP="005C0F54">
      <w:pPr>
        <w:tabs>
          <w:tab w:val="left" w:pos="2298"/>
        </w:tabs>
        <w:rPr>
          <w:rFonts w:ascii="Calibri" w:eastAsia="Calibri" w:hAnsi="Calibri" w:cs="Times New Roman"/>
        </w:rPr>
      </w:pPr>
    </w:p>
    <w:p w:rsidR="00881E52" w:rsidRDefault="00A3675F" w:rsidP="000810F5">
      <w:pPr>
        <w:autoSpaceDE w:val="0"/>
        <w:autoSpaceDN w:val="0"/>
        <w:adjustRightInd w:val="0"/>
        <w:spacing w:after="0" w:line="240" w:lineRule="auto"/>
        <w:rPr>
          <w:noProof/>
          <w:lang w:eastAsia="es-CL"/>
        </w:rPr>
      </w:pPr>
      <w:r>
        <w:rPr>
          <w:noProof/>
          <w:lang w:eastAsia="es-CL"/>
        </w:rPr>
        <w:t xml:space="preserve">                                      </w:t>
      </w:r>
      <w:r w:rsidR="00F00A54">
        <w:rPr>
          <w:noProof/>
          <w:lang w:eastAsia="es-CL"/>
        </w:rPr>
        <w:drawing>
          <wp:inline distT="0" distB="0" distL="0" distR="0" wp14:anchorId="697BBFAB" wp14:editId="34CDBDFC">
            <wp:extent cx="3885378" cy="1543050"/>
            <wp:effectExtent l="0" t="0" r="1270" b="0"/>
            <wp:docPr id="5" name="Imagen 5" descr="Lanzan concurso de tesis sobre no discrimin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zan concurso de tesis sobre no discriminació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5378" cy="1543050"/>
                    </a:xfrm>
                    <a:prstGeom prst="rect">
                      <a:avLst/>
                    </a:prstGeom>
                    <a:noFill/>
                    <a:ln>
                      <a:noFill/>
                    </a:ln>
                  </pic:spPr>
                </pic:pic>
              </a:graphicData>
            </a:graphic>
          </wp:inline>
        </w:drawing>
      </w:r>
    </w:p>
    <w:p w:rsidR="00A3675F" w:rsidRDefault="00A3675F" w:rsidP="000810F5">
      <w:pPr>
        <w:autoSpaceDE w:val="0"/>
        <w:autoSpaceDN w:val="0"/>
        <w:adjustRightInd w:val="0"/>
        <w:spacing w:after="0" w:line="240" w:lineRule="auto"/>
        <w:rPr>
          <w:noProof/>
          <w:lang w:eastAsia="es-CL"/>
        </w:rPr>
      </w:pPr>
    </w:p>
    <w:p w:rsidR="00A3675F" w:rsidRPr="000810F5" w:rsidRDefault="00A3675F" w:rsidP="000810F5">
      <w:pPr>
        <w:autoSpaceDE w:val="0"/>
        <w:autoSpaceDN w:val="0"/>
        <w:adjustRightInd w:val="0"/>
        <w:spacing w:after="0" w:line="240" w:lineRule="auto"/>
        <w:rPr>
          <w:rFonts w:ascii="UnitSlabPro-Light" w:hAnsi="UnitSlabPro-Light" w:cs="UnitSlabPro-Light"/>
        </w:rPr>
      </w:pPr>
      <w:r>
        <w:rPr>
          <w:noProof/>
          <w:lang w:eastAsia="es-CL"/>
        </w:rPr>
        <w:t xml:space="preserve">                                                     gbravo@sanfernandocollege.cl</w:t>
      </w:r>
    </w:p>
    <w:sectPr w:rsidR="00A3675F" w:rsidRPr="000810F5" w:rsidSect="007251A0">
      <w:footerReference w:type="default" r:id="rId11"/>
      <w:pgSz w:w="12240" w:h="15840"/>
      <w:pgMar w:top="709" w:right="104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A02" w:rsidRDefault="00057A02" w:rsidP="00DC79F0">
      <w:pPr>
        <w:spacing w:after="0" w:line="240" w:lineRule="auto"/>
      </w:pPr>
      <w:r>
        <w:separator/>
      </w:r>
    </w:p>
  </w:endnote>
  <w:endnote w:type="continuationSeparator" w:id="0">
    <w:p w:rsidR="00057A02" w:rsidRDefault="00057A02" w:rsidP="00DC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tSlabPro-Med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spiraNar-Light">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DKHobgoblin">
    <w:panose1 w:val="00000000000000000000"/>
    <w:charset w:val="00"/>
    <w:family w:val="swiss"/>
    <w:notTrueType/>
    <w:pitch w:val="default"/>
    <w:sig w:usb0="00000003" w:usb1="00000000" w:usb2="00000000" w:usb3="00000000" w:csb0="00000001" w:csb1="00000000"/>
  </w:font>
  <w:font w:name="UnitSlabPro-Ligh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431585"/>
      <w:docPartObj>
        <w:docPartGallery w:val="Page Numbers (Bottom of Page)"/>
        <w:docPartUnique/>
      </w:docPartObj>
    </w:sdtPr>
    <w:sdtEndPr/>
    <w:sdtContent>
      <w:p w:rsidR="00DC79F0" w:rsidRDefault="00DC79F0">
        <w:pPr>
          <w:pStyle w:val="Piedepgina"/>
        </w:pPr>
        <w:r>
          <w:rPr>
            <w:rFonts w:asciiTheme="majorHAnsi" w:eastAsiaTheme="majorEastAsia" w:hAnsiTheme="majorHAnsi" w:cstheme="majorBidi"/>
            <w:noProof/>
            <w:sz w:val="28"/>
            <w:szCs w:val="28"/>
            <w:lang w:eastAsia="es-CL"/>
          </w:rPr>
          <mc:AlternateContent>
            <mc:Choice Requires="wps">
              <w:drawing>
                <wp:anchor distT="0" distB="0" distL="114300" distR="114300" simplePos="0" relativeHeight="251659264" behindDoc="0" locked="0" layoutInCell="1" allowOverlap="1" wp14:editId="55AA4D9D">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DC79F0" w:rsidRDefault="00DC79F0">
                              <w:pPr>
                                <w:jc w:val="center"/>
                                <w:rPr>
                                  <w:color w:val="4F81BD" w:themeColor="accent1"/>
                                </w:rPr>
                              </w:pPr>
                              <w:r>
                                <w:fldChar w:fldCharType="begin"/>
                              </w:r>
                              <w:r>
                                <w:instrText>PAGE    \* MERGEFORMAT</w:instrText>
                              </w:r>
                              <w:r>
                                <w:fldChar w:fldCharType="separate"/>
                              </w:r>
                              <w:r w:rsidR="005F0082" w:rsidRPr="005F0082">
                                <w:rPr>
                                  <w:noProof/>
                                  <w:color w:val="4F81BD" w:themeColor="accent1"/>
                                  <w:lang w:val="es-ES"/>
                                </w:rPr>
                                <w:t>3</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rsidR="00DC79F0" w:rsidRDefault="00DC79F0">
                        <w:pPr>
                          <w:jc w:val="center"/>
                          <w:rPr>
                            <w:color w:val="4F81BD" w:themeColor="accent1"/>
                          </w:rPr>
                        </w:pPr>
                        <w:r>
                          <w:fldChar w:fldCharType="begin"/>
                        </w:r>
                        <w:r>
                          <w:instrText>PAGE    \* MERGEFORMAT</w:instrText>
                        </w:r>
                        <w:r>
                          <w:fldChar w:fldCharType="separate"/>
                        </w:r>
                        <w:r w:rsidR="005F0082" w:rsidRPr="005F0082">
                          <w:rPr>
                            <w:noProof/>
                            <w:color w:val="4F81BD" w:themeColor="accent1"/>
                            <w:lang w:val="es-ES"/>
                          </w:rPr>
                          <w:t>3</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A02" w:rsidRDefault="00057A02" w:rsidP="00DC79F0">
      <w:pPr>
        <w:spacing w:after="0" w:line="240" w:lineRule="auto"/>
      </w:pPr>
      <w:r>
        <w:separator/>
      </w:r>
    </w:p>
  </w:footnote>
  <w:footnote w:type="continuationSeparator" w:id="0">
    <w:p w:rsidR="00057A02" w:rsidRDefault="00057A02" w:rsidP="00DC79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03DC"/>
    <w:multiLevelType w:val="hybridMultilevel"/>
    <w:tmpl w:val="96E43DD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610119F"/>
    <w:multiLevelType w:val="hybridMultilevel"/>
    <w:tmpl w:val="EEB63B8A"/>
    <w:lvl w:ilvl="0" w:tplc="2B9A0EE0">
      <w:start w:val="1"/>
      <w:numFmt w:val="decimal"/>
      <w:lvlText w:val="%1."/>
      <w:lvlJc w:val="left"/>
      <w:pPr>
        <w:ind w:left="720" w:hanging="360"/>
      </w:pPr>
      <w:rPr>
        <w:rFonts w:ascii="UnitSlabPro-Medi" w:hAnsi="UnitSlabPro-Medi" w:cs="UnitSlabPro-Medi" w:hint="default"/>
        <w:color w:val="4DFFB3"/>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526"/>
    <w:rsid w:val="00022A2D"/>
    <w:rsid w:val="00057A02"/>
    <w:rsid w:val="000810F5"/>
    <w:rsid w:val="000D5526"/>
    <w:rsid w:val="00101A89"/>
    <w:rsid w:val="001409AD"/>
    <w:rsid w:val="00254492"/>
    <w:rsid w:val="002D3B12"/>
    <w:rsid w:val="0033502A"/>
    <w:rsid w:val="003569F3"/>
    <w:rsid w:val="0038483C"/>
    <w:rsid w:val="003A5918"/>
    <w:rsid w:val="00423DFD"/>
    <w:rsid w:val="0043317A"/>
    <w:rsid w:val="004C0D91"/>
    <w:rsid w:val="004F0F76"/>
    <w:rsid w:val="0053160B"/>
    <w:rsid w:val="005C0F54"/>
    <w:rsid w:val="005F0082"/>
    <w:rsid w:val="00716273"/>
    <w:rsid w:val="007251A0"/>
    <w:rsid w:val="00757873"/>
    <w:rsid w:val="00881E52"/>
    <w:rsid w:val="008D2C27"/>
    <w:rsid w:val="009555AC"/>
    <w:rsid w:val="009E336F"/>
    <w:rsid w:val="009E72F8"/>
    <w:rsid w:val="00A3675F"/>
    <w:rsid w:val="00AF6336"/>
    <w:rsid w:val="00C361DD"/>
    <w:rsid w:val="00C74459"/>
    <w:rsid w:val="00CF2E40"/>
    <w:rsid w:val="00D039E8"/>
    <w:rsid w:val="00D27704"/>
    <w:rsid w:val="00D90869"/>
    <w:rsid w:val="00DB565C"/>
    <w:rsid w:val="00DC79F0"/>
    <w:rsid w:val="00E21A6B"/>
    <w:rsid w:val="00E5197D"/>
    <w:rsid w:val="00E52E62"/>
    <w:rsid w:val="00E66D09"/>
    <w:rsid w:val="00E70872"/>
    <w:rsid w:val="00F00A54"/>
    <w:rsid w:val="00F64D8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0C73"/>
  <w15:docId w15:val="{5CD48664-D2EB-440B-97EB-3BEB568F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361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61DD"/>
    <w:rPr>
      <w:rFonts w:ascii="Tahoma" w:hAnsi="Tahoma" w:cs="Tahoma"/>
      <w:sz w:val="16"/>
      <w:szCs w:val="16"/>
    </w:rPr>
  </w:style>
  <w:style w:type="paragraph" w:styleId="Prrafodelista">
    <w:name w:val="List Paragraph"/>
    <w:basedOn w:val="Normal"/>
    <w:uiPriority w:val="34"/>
    <w:qFormat/>
    <w:rsid w:val="007251A0"/>
    <w:pPr>
      <w:ind w:left="720"/>
      <w:contextualSpacing/>
    </w:pPr>
  </w:style>
  <w:style w:type="paragraph" w:styleId="Sinespaciado">
    <w:name w:val="No Spacing"/>
    <w:uiPriority w:val="1"/>
    <w:qFormat/>
    <w:rsid w:val="00D90869"/>
    <w:pPr>
      <w:spacing w:after="0" w:line="240" w:lineRule="auto"/>
    </w:pPr>
  </w:style>
  <w:style w:type="paragraph" w:styleId="Subttulo">
    <w:name w:val="Subtitle"/>
    <w:basedOn w:val="Normal"/>
    <w:next w:val="Normal"/>
    <w:link w:val="SubttuloCar"/>
    <w:uiPriority w:val="11"/>
    <w:qFormat/>
    <w:rsid w:val="00E708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E70872"/>
    <w:rPr>
      <w:rFonts w:asciiTheme="majorHAnsi" w:eastAsiaTheme="majorEastAsia" w:hAnsiTheme="majorHAnsi" w:cstheme="majorBidi"/>
      <w:i/>
      <w:iCs/>
      <w:color w:val="4F81BD" w:themeColor="accent1"/>
      <w:spacing w:val="15"/>
      <w:sz w:val="24"/>
      <w:szCs w:val="24"/>
    </w:rPr>
  </w:style>
  <w:style w:type="paragraph" w:styleId="Encabezado">
    <w:name w:val="header"/>
    <w:basedOn w:val="Normal"/>
    <w:link w:val="EncabezadoCar"/>
    <w:uiPriority w:val="99"/>
    <w:unhideWhenUsed/>
    <w:rsid w:val="00DC79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79F0"/>
  </w:style>
  <w:style w:type="paragraph" w:styleId="Piedepgina">
    <w:name w:val="footer"/>
    <w:basedOn w:val="Normal"/>
    <w:link w:val="PiedepginaCar"/>
    <w:uiPriority w:val="99"/>
    <w:unhideWhenUsed/>
    <w:rsid w:val="00DC79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79F0"/>
  </w:style>
  <w:style w:type="table" w:styleId="Tablaconcuadrcula">
    <w:name w:val="Table Grid"/>
    <w:basedOn w:val="Tablanormal"/>
    <w:uiPriority w:val="59"/>
    <w:rsid w:val="00955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810645">
      <w:bodyDiv w:val="1"/>
      <w:marLeft w:val="0"/>
      <w:marRight w:val="0"/>
      <w:marTop w:val="0"/>
      <w:marBottom w:val="0"/>
      <w:divBdr>
        <w:top w:val="none" w:sz="0" w:space="0" w:color="auto"/>
        <w:left w:val="none" w:sz="0" w:space="0" w:color="auto"/>
        <w:bottom w:val="none" w:sz="0" w:space="0" w:color="auto"/>
        <w:right w:val="none" w:sz="0" w:space="0" w:color="auto"/>
      </w:divBdr>
      <w:divsChild>
        <w:div w:id="1845827344">
          <w:marLeft w:val="0"/>
          <w:marRight w:val="0"/>
          <w:marTop w:val="0"/>
          <w:marBottom w:val="0"/>
          <w:divBdr>
            <w:top w:val="none" w:sz="0" w:space="0" w:color="auto"/>
            <w:left w:val="none" w:sz="0" w:space="0" w:color="auto"/>
            <w:bottom w:val="none" w:sz="0" w:space="0" w:color="auto"/>
            <w:right w:val="none" w:sz="0" w:space="0" w:color="auto"/>
          </w:divBdr>
        </w:div>
        <w:div w:id="1213812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5968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Fundación Todo Chile Enter</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Fundación Todo Chile Enter</dc:creator>
  <cp:lastModifiedBy>hp sfc</cp:lastModifiedBy>
  <cp:revision>2</cp:revision>
  <dcterms:created xsi:type="dcterms:W3CDTF">2020-06-01T21:18:00Z</dcterms:created>
  <dcterms:modified xsi:type="dcterms:W3CDTF">2020-06-01T21:18:00Z</dcterms:modified>
</cp:coreProperties>
</file>