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2475"/>
        <w:gridCol w:w="3929"/>
      </w:tblGrid>
      <w:tr w:rsidR="0060097C" w:rsidRPr="00117461" w:rsidTr="001E47C3">
        <w:tc>
          <w:tcPr>
            <w:tcW w:w="3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7C" w:rsidRPr="00117461" w:rsidRDefault="0060097C" w:rsidP="001E47C3">
            <w:pPr>
              <w:tabs>
                <w:tab w:val="center" w:pos="2370"/>
              </w:tabs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Asignatura: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Lectura y escritura especializadas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7C" w:rsidRPr="00117461" w:rsidRDefault="0060097C" w:rsidP="001E47C3">
            <w:pPr>
              <w:contextualSpacing/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="Calibr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N° de la guía: </w:t>
            </w:r>
            <w:r w:rsidRPr="00117461"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Guía Nº</w:t>
            </w:r>
            <w:r w:rsidR="0098473B"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9</w:t>
            </w:r>
          </w:p>
        </w:tc>
      </w:tr>
      <w:tr w:rsidR="0060097C" w:rsidRPr="00117461" w:rsidTr="001E47C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7C" w:rsidRPr="00117461" w:rsidRDefault="0060097C" w:rsidP="001E47C3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Título de la Guía: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Unidad Nº2: Conociendo comunidades especializadas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 xml:space="preserve"> </w:t>
            </w:r>
            <w:r w:rsidR="0098473B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15</w:t>
            </w: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 Junio 2020</w:t>
            </w:r>
          </w:p>
        </w:tc>
      </w:tr>
      <w:tr w:rsidR="0060097C" w:rsidRPr="00117461" w:rsidTr="001E47C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7C" w:rsidRPr="00117461" w:rsidRDefault="0060097C" w:rsidP="001E47C3">
            <w:pPr>
              <w:pStyle w:val="NormalWeb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Objetivo de Aprendizaje: </w:t>
            </w:r>
            <w:r w:rsidRPr="00B66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6610B">
              <w:rPr>
                <w:rFonts w:asciiTheme="minorHAnsi" w:hAnsiTheme="minorHAnsi" w:cstheme="minorHAnsi"/>
                <w:sz w:val="20"/>
                <w:szCs w:val="20"/>
              </w:rPr>
              <w:t xml:space="preserve"> Producir textos pertenecientes a diversos géneros discursivos académicos, en los cuales se gestione información recogida de distintas fuentes y se demuestre dominio especializado de un tema. </w:t>
            </w:r>
          </w:p>
        </w:tc>
      </w:tr>
      <w:tr w:rsidR="0060097C" w:rsidRPr="00117461" w:rsidTr="001E47C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7C" w:rsidRPr="00117461" w:rsidRDefault="0060097C" w:rsidP="001E47C3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Nombre Docente: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Eric Parra M.</w:t>
            </w:r>
          </w:p>
        </w:tc>
      </w:tr>
      <w:tr w:rsidR="0060097C" w:rsidRPr="00117461" w:rsidTr="001E47C3">
        <w:tc>
          <w:tcPr>
            <w:tcW w:w="3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7C" w:rsidRPr="00117461" w:rsidRDefault="0060097C" w:rsidP="001E47C3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Nombre Estudiante: 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7C" w:rsidRPr="00117461" w:rsidRDefault="0060097C" w:rsidP="001E47C3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Curso: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3º Medio Electivo</w:t>
            </w:r>
          </w:p>
        </w:tc>
      </w:tr>
      <w:tr w:rsidR="0060097C" w:rsidRPr="00117461" w:rsidTr="001E47C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7C" w:rsidRPr="00117461" w:rsidRDefault="0060097C" w:rsidP="001E47C3">
            <w:pPr>
              <w:contextualSpacing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Instrucciones Generales:</w:t>
            </w:r>
          </w:p>
          <w:p w:rsidR="0060097C" w:rsidRPr="00117461" w:rsidRDefault="0060097C" w:rsidP="001E47C3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Realice en su cuaderno las actividades de esta guía (Si imprime, archívela en la carpeta de la asignatura).</w:t>
            </w:r>
          </w:p>
          <w:p w:rsidR="0060097C" w:rsidRPr="00117461" w:rsidRDefault="0060097C" w:rsidP="001E47C3">
            <w:pPr>
              <w:pStyle w:val="NormalWeb"/>
              <w:numPr>
                <w:ilvl w:val="0"/>
                <w:numId w:val="1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Debe realizar la guía de manera individual, leerla completamente y responderla en su totalidad.</w:t>
            </w:r>
          </w:p>
          <w:p w:rsidR="0060097C" w:rsidRPr="00117461" w:rsidRDefault="0060097C" w:rsidP="001E47C3">
            <w:pPr>
              <w:pStyle w:val="NormalWeb"/>
              <w:numPr>
                <w:ilvl w:val="0"/>
                <w:numId w:val="1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Lea con detención y responda en el espacio asignado.</w:t>
            </w:r>
          </w:p>
          <w:p w:rsidR="0060097C" w:rsidRPr="00117461" w:rsidRDefault="0060097C" w:rsidP="001E47C3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Esta actividad será revisada según corresponda y podría ser evaluada.</w:t>
            </w:r>
          </w:p>
        </w:tc>
      </w:tr>
      <w:tr w:rsidR="0060097C" w:rsidRPr="00117461" w:rsidTr="0098473B">
        <w:tc>
          <w:tcPr>
            <w:tcW w:w="2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7C" w:rsidRPr="0098473B" w:rsidRDefault="0098473B" w:rsidP="0098473B">
            <w:pPr>
              <w:pStyle w:val="Sinespaciado"/>
              <w:contextualSpacing/>
              <w:mirrorIndents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98473B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-1400175</wp:posOffset>
                  </wp:positionH>
                  <wp:positionV relativeFrom="paragraph">
                    <wp:posOffset>13335</wp:posOffset>
                  </wp:positionV>
                  <wp:extent cx="1348740" cy="934720"/>
                  <wp:effectExtent l="0" t="0" r="0" b="508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dventure-time-finn-jak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73B">
              <w:rPr>
                <w:rFonts w:cstheme="minorHAnsi"/>
                <w:b/>
                <w:bCs/>
                <w:iCs/>
                <w:sz w:val="20"/>
                <w:szCs w:val="20"/>
              </w:rPr>
              <w:t>Estimados estudiantes:</w:t>
            </w:r>
          </w:p>
          <w:p w:rsidR="0098473B" w:rsidRPr="003B41B3" w:rsidRDefault="0098473B" w:rsidP="0098473B">
            <w:pPr>
              <w:pStyle w:val="Sinespaciado"/>
              <w:contextualSpacing/>
              <w:mirrorIndents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98473B">
              <w:rPr>
                <w:rFonts w:cstheme="minorHAnsi"/>
                <w:iCs/>
                <w:sz w:val="20"/>
                <w:szCs w:val="20"/>
              </w:rPr>
              <w:t>Aprovechen cada momento, disfruten la vida y entreguen siempre cariño a sus seres queridos.</w:t>
            </w:r>
          </w:p>
        </w:tc>
        <w:tc>
          <w:tcPr>
            <w:tcW w:w="29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97C" w:rsidRPr="00117461" w:rsidRDefault="0060097C" w:rsidP="001E47C3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 xml:space="preserve">Resuelva sus dudas escribiendo un mail a: </w:t>
            </w:r>
            <w:hyperlink r:id="rId9" w:history="1">
              <w:r w:rsidRPr="00117461">
                <w:rPr>
                  <w:rStyle w:val="Hipervnculo"/>
                  <w:rFonts w:eastAsiaTheme="majorEastAsia" w:cstheme="minorHAnsi"/>
                  <w:sz w:val="20"/>
                  <w:szCs w:val="20"/>
                </w:rPr>
                <w:t>eparra@sanfernandocollege.cl</w:t>
              </w:r>
            </w:hyperlink>
          </w:p>
          <w:p w:rsidR="0060097C" w:rsidRPr="00117461" w:rsidRDefault="0060097C" w:rsidP="001E47C3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No olvide incorporar su nombre, curso y nº de guía correspondiente.</w:t>
            </w:r>
          </w:p>
          <w:p w:rsidR="0098473B" w:rsidRDefault="00545243" w:rsidP="001E47C3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70579DE" wp14:editId="38210806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20320</wp:posOffset>
                  </wp:positionV>
                  <wp:extent cx="542290" cy="591185"/>
                  <wp:effectExtent l="0" t="0" r="381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097C" w:rsidRPr="00117461" w:rsidRDefault="0098473B" w:rsidP="001E47C3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63DA7DE" wp14:editId="665DD9BF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29845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97C" w:rsidRPr="00117461">
              <w:rPr>
                <w:rFonts w:cstheme="minorHAnsi"/>
                <w:sz w:val="20"/>
                <w:szCs w:val="20"/>
              </w:rPr>
              <w:t>Atte. Profe Eric Parra M.</w:t>
            </w:r>
          </w:p>
          <w:p w:rsidR="0060097C" w:rsidRPr="00117461" w:rsidRDefault="0060097C" w:rsidP="001E47C3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Trabaje con ánimo y optimismo</w:t>
            </w:r>
          </w:p>
          <w:p w:rsidR="0060097C" w:rsidRPr="00117461" w:rsidRDefault="0060097C" w:rsidP="0098473B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#QuédateEnCasa</w:t>
            </w:r>
          </w:p>
        </w:tc>
      </w:tr>
    </w:tbl>
    <w:p w:rsidR="00545243" w:rsidRDefault="00545243" w:rsidP="00545243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:rsidR="00545243" w:rsidRDefault="00545243" w:rsidP="00545243">
      <w:pPr>
        <w:pStyle w:val="Normal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</w:t>
      </w:r>
      <w:r w:rsidRPr="0060097C">
        <w:rPr>
          <w:rFonts w:asciiTheme="minorHAnsi" w:hAnsiTheme="minorHAnsi" w:cstheme="minorHAnsi"/>
          <w:sz w:val="22"/>
          <w:szCs w:val="22"/>
        </w:rPr>
        <w:t>isten diversos tipos de textos que producen en dif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0097C">
        <w:rPr>
          <w:rFonts w:asciiTheme="minorHAnsi" w:hAnsiTheme="minorHAnsi" w:cstheme="minorHAnsi"/>
          <w:sz w:val="22"/>
          <w:szCs w:val="22"/>
        </w:rPr>
        <w:t xml:space="preserve">rentes ámbitos, </w:t>
      </w:r>
      <w:r>
        <w:rPr>
          <w:rFonts w:asciiTheme="minorHAnsi" w:hAnsiTheme="minorHAnsi" w:cstheme="minorHAnsi"/>
          <w:sz w:val="22"/>
          <w:szCs w:val="22"/>
        </w:rPr>
        <w:t xml:space="preserve">en </w:t>
      </w:r>
      <w:r w:rsidRPr="0060097C">
        <w:rPr>
          <w:rFonts w:asciiTheme="minorHAnsi" w:hAnsiTheme="minorHAnsi" w:cstheme="minorHAnsi"/>
          <w:sz w:val="22"/>
          <w:szCs w:val="22"/>
        </w:rPr>
        <w:t>negrita</w:t>
      </w:r>
      <w:r>
        <w:rPr>
          <w:rFonts w:asciiTheme="minorHAnsi" w:hAnsiTheme="minorHAnsi" w:cstheme="minorHAnsi"/>
          <w:sz w:val="22"/>
          <w:szCs w:val="22"/>
        </w:rPr>
        <w:t xml:space="preserve"> está marcado el ti</w:t>
      </w:r>
      <w:r w:rsidRPr="0060097C">
        <w:rPr>
          <w:rFonts w:asciiTheme="minorHAnsi" w:hAnsiTheme="minorHAnsi" w:cstheme="minorHAnsi"/>
          <w:sz w:val="22"/>
          <w:szCs w:val="22"/>
        </w:rPr>
        <w:t>po de texto que trabajaremos, puesto que la asignatura de Lectura y Escritura Especializadas tiene el objetivo de preparar a los estudiantes para comunicarse por escrito en comunidades discursivas especializadas, sean estas académicas o de ámbitos laborales específicos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5243" w:rsidRPr="00545243" w:rsidRDefault="00DA428D" w:rsidP="00545243">
      <w:pPr>
        <w:pStyle w:val="NormalWeb"/>
        <w:contextualSpacing/>
        <w:jc w:val="center"/>
        <w:rPr>
          <w:rFonts w:cstheme="minorHAnsi"/>
          <w:b/>
          <w:bCs/>
          <w:sz w:val="22"/>
          <w:szCs w:val="22"/>
        </w:rPr>
      </w:pPr>
      <w:r w:rsidRPr="0098473B">
        <w:rPr>
          <w:rFonts w:asciiTheme="minorHAnsi" w:hAnsiTheme="minorHAnsi" w:cstheme="minorHAnsi"/>
          <w:b/>
          <w:bCs/>
          <w:sz w:val="22"/>
          <w:szCs w:val="22"/>
        </w:rPr>
        <w:t>Tipos de textos según el ámbito de uso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1"/>
        <w:gridCol w:w="4666"/>
        <w:gridCol w:w="4853"/>
      </w:tblGrid>
      <w:tr w:rsidR="00DA428D" w:rsidRPr="0060097C" w:rsidTr="0060097C">
        <w:tc>
          <w:tcPr>
            <w:tcW w:w="589" w:type="pct"/>
          </w:tcPr>
          <w:p w:rsidR="00DA428D" w:rsidRPr="0060097C" w:rsidRDefault="00DA428D" w:rsidP="0098473B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0097C">
              <w:rPr>
                <w:rFonts w:cstheme="minorHAnsi"/>
                <w:b/>
                <w:bCs/>
                <w:sz w:val="22"/>
                <w:szCs w:val="22"/>
              </w:rPr>
              <w:t>Ámbito</w:t>
            </w:r>
          </w:p>
        </w:tc>
        <w:tc>
          <w:tcPr>
            <w:tcW w:w="2162" w:type="pct"/>
          </w:tcPr>
          <w:p w:rsidR="00DA428D" w:rsidRPr="0060097C" w:rsidRDefault="00DA428D" w:rsidP="0098473B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0097C">
              <w:rPr>
                <w:rFonts w:cstheme="minorHAnsi"/>
                <w:b/>
                <w:bCs/>
                <w:sz w:val="22"/>
                <w:szCs w:val="22"/>
              </w:rPr>
              <w:t>Función</w:t>
            </w:r>
          </w:p>
        </w:tc>
        <w:tc>
          <w:tcPr>
            <w:tcW w:w="2249" w:type="pct"/>
          </w:tcPr>
          <w:p w:rsidR="00DA428D" w:rsidRPr="0060097C" w:rsidRDefault="00DA428D" w:rsidP="0098473B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0097C">
              <w:rPr>
                <w:rFonts w:cstheme="minorHAnsi"/>
                <w:b/>
                <w:bCs/>
                <w:sz w:val="22"/>
                <w:szCs w:val="22"/>
              </w:rPr>
              <w:t>Escrito</w:t>
            </w:r>
          </w:p>
        </w:tc>
      </w:tr>
      <w:tr w:rsidR="00DA428D" w:rsidRPr="0060097C" w:rsidTr="0060097C">
        <w:tc>
          <w:tcPr>
            <w:tcW w:w="589" w:type="pct"/>
            <w:vAlign w:val="center"/>
          </w:tcPr>
          <w:p w:rsidR="00DA428D" w:rsidRPr="0060097C" w:rsidRDefault="00DA428D" w:rsidP="0098473B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0097C">
              <w:rPr>
                <w:rFonts w:cstheme="minorHAnsi"/>
                <w:b/>
                <w:bCs/>
                <w:sz w:val="22"/>
                <w:szCs w:val="22"/>
              </w:rPr>
              <w:t>Personal</w:t>
            </w:r>
          </w:p>
        </w:tc>
        <w:tc>
          <w:tcPr>
            <w:tcW w:w="2162" w:type="pct"/>
            <w:vAlign w:val="center"/>
          </w:tcPr>
          <w:p w:rsidR="00DA428D" w:rsidRPr="0060097C" w:rsidRDefault="00DA428D" w:rsidP="0098473B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Textos para uno mismo, que no leerá o escuchará nadie más; de temas generales, con lenguaje coloquial, muy libres.</w:t>
            </w:r>
          </w:p>
        </w:tc>
        <w:tc>
          <w:tcPr>
            <w:tcW w:w="2249" w:type="pct"/>
            <w:vAlign w:val="center"/>
          </w:tcPr>
          <w:p w:rsidR="00DA428D" w:rsidRPr="0060097C" w:rsidRDefault="00DA428D" w:rsidP="0098473B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Diario personal, notas, agenda, comentarios en lecturas, cuentas, apuntes, etc</w:t>
            </w:r>
            <w:r w:rsidR="006009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428D" w:rsidRPr="0060097C" w:rsidTr="0060097C">
        <w:tc>
          <w:tcPr>
            <w:tcW w:w="589" w:type="pct"/>
            <w:vAlign w:val="center"/>
          </w:tcPr>
          <w:p w:rsidR="00DA428D" w:rsidRPr="0060097C" w:rsidRDefault="00DA428D" w:rsidP="0098473B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0097C">
              <w:rPr>
                <w:rFonts w:cstheme="minorHAnsi"/>
                <w:b/>
                <w:bCs/>
                <w:sz w:val="22"/>
                <w:szCs w:val="22"/>
              </w:rPr>
              <w:t>Familiar y de amistades</w:t>
            </w:r>
          </w:p>
        </w:tc>
        <w:tc>
          <w:tcPr>
            <w:tcW w:w="2162" w:type="pct"/>
            <w:vAlign w:val="center"/>
          </w:tcPr>
          <w:p w:rsidR="00DA428D" w:rsidRPr="0060097C" w:rsidRDefault="00DA428D" w:rsidP="0098473B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Textos del círculo familiar e íntimo; de temas generales, con lenguaje medianamente coloquial o poco formal.</w:t>
            </w:r>
          </w:p>
        </w:tc>
        <w:tc>
          <w:tcPr>
            <w:tcW w:w="2249" w:type="pct"/>
            <w:vAlign w:val="center"/>
          </w:tcPr>
          <w:p w:rsidR="00DA428D" w:rsidRPr="0060097C" w:rsidRDefault="00DA428D" w:rsidP="0098473B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Cartas, postales, invitaciones, felicitaciones, participaciones, dedicatorias en regalos, etc.</w:t>
            </w:r>
          </w:p>
        </w:tc>
      </w:tr>
      <w:tr w:rsidR="00DA428D" w:rsidRPr="0060097C" w:rsidTr="0060097C">
        <w:tc>
          <w:tcPr>
            <w:tcW w:w="589" w:type="pct"/>
            <w:vAlign w:val="center"/>
          </w:tcPr>
          <w:p w:rsidR="00DA428D" w:rsidRPr="0060097C" w:rsidRDefault="00DA428D" w:rsidP="0098473B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0097C">
              <w:rPr>
                <w:rFonts w:cstheme="minorHAnsi"/>
                <w:b/>
                <w:bCs/>
                <w:sz w:val="22"/>
                <w:szCs w:val="22"/>
              </w:rPr>
              <w:t>Académico</w:t>
            </w:r>
          </w:p>
        </w:tc>
        <w:tc>
          <w:tcPr>
            <w:tcW w:w="2162" w:type="pct"/>
            <w:vAlign w:val="center"/>
          </w:tcPr>
          <w:p w:rsidR="00DA428D" w:rsidRPr="0098473B" w:rsidRDefault="00DA428D" w:rsidP="0098473B">
            <w:pPr>
              <w:pStyle w:val="NormalWeb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4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 textos académicos son elaboraciones intelectuales que abordan un tema particular o profundizan en él, y lo hacen de una manera formal.</w:t>
            </w:r>
          </w:p>
        </w:tc>
        <w:tc>
          <w:tcPr>
            <w:tcW w:w="2249" w:type="pct"/>
            <w:vAlign w:val="center"/>
          </w:tcPr>
          <w:p w:rsidR="00DA428D" w:rsidRPr="0098473B" w:rsidRDefault="00DA428D" w:rsidP="0098473B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47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Redacciones, exámenes, resúmenes, recensiones, reseñas, esquemas, trabajos, apuntes, comentarios de texto, fichas, informes, papers, etc.</w:t>
            </w:r>
          </w:p>
        </w:tc>
      </w:tr>
      <w:tr w:rsidR="00DA428D" w:rsidRPr="0060097C" w:rsidTr="0060097C">
        <w:tc>
          <w:tcPr>
            <w:tcW w:w="589" w:type="pct"/>
            <w:vAlign w:val="center"/>
          </w:tcPr>
          <w:p w:rsidR="00DA428D" w:rsidRPr="0060097C" w:rsidRDefault="00DA428D" w:rsidP="0098473B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0097C">
              <w:rPr>
                <w:rFonts w:cstheme="minorHAnsi"/>
                <w:b/>
                <w:bCs/>
                <w:sz w:val="22"/>
                <w:szCs w:val="22"/>
              </w:rPr>
              <w:t>Laboral</w:t>
            </w:r>
          </w:p>
        </w:tc>
        <w:tc>
          <w:tcPr>
            <w:tcW w:w="2162" w:type="pct"/>
            <w:vAlign w:val="center"/>
          </w:tcPr>
          <w:p w:rsidR="00DA428D" w:rsidRPr="0060097C" w:rsidRDefault="00DA428D" w:rsidP="0098473B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Textos del mundo del trabajo; de temas especializados, con lenguaje específico y formal.</w:t>
            </w:r>
          </w:p>
        </w:tc>
        <w:tc>
          <w:tcPr>
            <w:tcW w:w="2249" w:type="pct"/>
            <w:vAlign w:val="center"/>
          </w:tcPr>
          <w:p w:rsidR="00DA428D" w:rsidRPr="0060097C" w:rsidRDefault="005B4186" w:rsidP="005B4186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A428D" w:rsidRPr="0060097C">
              <w:rPr>
                <w:rFonts w:asciiTheme="minorHAnsi" w:hAnsiTheme="minorHAnsi" w:cstheme="minorHAnsi"/>
                <w:sz w:val="22"/>
                <w:szCs w:val="22"/>
              </w:rPr>
              <w:t>nformes, cartas, currículums, notas, memorias, etc.</w:t>
            </w:r>
          </w:p>
        </w:tc>
      </w:tr>
      <w:tr w:rsidR="00DA428D" w:rsidRPr="0060097C" w:rsidTr="0060097C">
        <w:tc>
          <w:tcPr>
            <w:tcW w:w="589" w:type="pct"/>
            <w:vAlign w:val="center"/>
          </w:tcPr>
          <w:p w:rsidR="00DA428D" w:rsidRPr="0060097C" w:rsidRDefault="00DA428D" w:rsidP="0098473B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0097C">
              <w:rPr>
                <w:rFonts w:cstheme="minorHAnsi"/>
                <w:b/>
                <w:bCs/>
                <w:sz w:val="22"/>
                <w:szCs w:val="22"/>
              </w:rPr>
              <w:t>Social</w:t>
            </w:r>
          </w:p>
        </w:tc>
        <w:tc>
          <w:tcPr>
            <w:tcW w:w="2162" w:type="pct"/>
            <w:vAlign w:val="center"/>
          </w:tcPr>
          <w:p w:rsidR="00DA428D" w:rsidRPr="0060097C" w:rsidRDefault="00DA428D" w:rsidP="0098473B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Textos públicos, para audiencias numerosas y heterogéneas; medios de comunicación de masas.</w:t>
            </w:r>
          </w:p>
        </w:tc>
        <w:tc>
          <w:tcPr>
            <w:tcW w:w="2249" w:type="pct"/>
            <w:vAlign w:val="center"/>
          </w:tcPr>
          <w:p w:rsidR="00DA428D" w:rsidRPr="0060097C" w:rsidRDefault="005B4186" w:rsidP="0098473B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A428D" w:rsidRPr="0060097C">
              <w:rPr>
                <w:rFonts w:asciiTheme="minorHAnsi" w:hAnsiTheme="minorHAnsi" w:cstheme="minorHAnsi"/>
                <w:sz w:val="22"/>
                <w:szCs w:val="22"/>
              </w:rPr>
              <w:t>nuncios, cartas en la prensa, artículos en revistas, notas públicas, avisos, etc.</w:t>
            </w:r>
          </w:p>
        </w:tc>
      </w:tr>
      <w:tr w:rsidR="00DA428D" w:rsidRPr="0060097C" w:rsidTr="0060097C">
        <w:tc>
          <w:tcPr>
            <w:tcW w:w="589" w:type="pct"/>
            <w:vAlign w:val="center"/>
          </w:tcPr>
          <w:p w:rsidR="00DA428D" w:rsidRPr="0060097C" w:rsidRDefault="00DA428D" w:rsidP="0098473B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0097C">
              <w:rPr>
                <w:rFonts w:cstheme="minorHAnsi"/>
                <w:b/>
                <w:bCs/>
                <w:sz w:val="22"/>
                <w:szCs w:val="22"/>
              </w:rPr>
              <w:t>Gregario</w:t>
            </w:r>
          </w:p>
        </w:tc>
        <w:tc>
          <w:tcPr>
            <w:tcW w:w="2162" w:type="pct"/>
            <w:vAlign w:val="center"/>
          </w:tcPr>
          <w:p w:rsidR="00DA428D" w:rsidRPr="0060097C" w:rsidRDefault="00DA428D" w:rsidP="0098473B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Textos relaciones con organizaciones públicas y privadas (administraciones, colegios, asociaciones etc.) Temas y lenguaje variados</w:t>
            </w:r>
          </w:p>
        </w:tc>
        <w:tc>
          <w:tcPr>
            <w:tcW w:w="2249" w:type="pct"/>
            <w:vAlign w:val="center"/>
          </w:tcPr>
          <w:p w:rsidR="00DA428D" w:rsidRPr="0060097C" w:rsidRDefault="005B4186" w:rsidP="005B4186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A428D" w:rsidRPr="0060097C">
              <w:rPr>
                <w:rFonts w:asciiTheme="minorHAnsi" w:hAnsiTheme="minorHAnsi" w:cstheme="minorHAnsi"/>
                <w:sz w:val="22"/>
                <w:szCs w:val="22"/>
              </w:rPr>
              <w:t>nstancias, currículums, formularios, impresos, peticiones,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28D" w:rsidRPr="0060097C">
              <w:rPr>
                <w:rFonts w:asciiTheme="minorHAnsi" w:hAnsiTheme="minorHAnsi" w:cstheme="minorHAnsi"/>
                <w:sz w:val="22"/>
                <w:szCs w:val="22"/>
              </w:rPr>
              <w:t>cartas, bandos, leyes, reglamentos, etc.</w:t>
            </w:r>
          </w:p>
        </w:tc>
      </w:tr>
      <w:tr w:rsidR="00DA428D" w:rsidRPr="0060097C" w:rsidTr="0060097C">
        <w:tc>
          <w:tcPr>
            <w:tcW w:w="589" w:type="pct"/>
            <w:vAlign w:val="center"/>
          </w:tcPr>
          <w:p w:rsidR="00DA428D" w:rsidRPr="0060097C" w:rsidRDefault="00DA428D" w:rsidP="0098473B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0097C">
              <w:rPr>
                <w:rFonts w:cstheme="minorHAnsi"/>
                <w:b/>
                <w:bCs/>
                <w:sz w:val="22"/>
                <w:szCs w:val="22"/>
              </w:rPr>
              <w:t>Literario</w:t>
            </w:r>
          </w:p>
        </w:tc>
        <w:tc>
          <w:tcPr>
            <w:tcW w:w="2162" w:type="pct"/>
            <w:vAlign w:val="center"/>
          </w:tcPr>
          <w:p w:rsidR="00DA428D" w:rsidRPr="0060097C" w:rsidRDefault="00DA428D" w:rsidP="0098473B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Textos ámbito del ocio; finalidades lúdicas, temas y lenguaje variados.</w:t>
            </w:r>
          </w:p>
        </w:tc>
        <w:tc>
          <w:tcPr>
            <w:tcW w:w="2249" w:type="pct"/>
            <w:vAlign w:val="center"/>
          </w:tcPr>
          <w:p w:rsidR="00DA428D" w:rsidRPr="0060097C" w:rsidRDefault="00DA428D" w:rsidP="0098473B">
            <w:pPr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60097C">
              <w:rPr>
                <w:rFonts w:cstheme="minorHAnsi"/>
                <w:sz w:val="22"/>
                <w:szCs w:val="22"/>
              </w:rPr>
              <w:t>Géneros tradicionales de la literatura (poesía, novela</w:t>
            </w:r>
            <w:r w:rsidR="001222EB" w:rsidRPr="0060097C">
              <w:rPr>
                <w:rFonts w:cstheme="minorHAnsi"/>
                <w:sz w:val="22"/>
                <w:szCs w:val="22"/>
              </w:rPr>
              <w:t>, historieras, etc.).</w:t>
            </w:r>
          </w:p>
        </w:tc>
      </w:tr>
    </w:tbl>
    <w:p w:rsidR="001222EB" w:rsidRDefault="001222EB" w:rsidP="0098473B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 w:rsidRPr="0060097C">
        <w:rPr>
          <w:rFonts w:asciiTheme="minorHAnsi" w:hAnsiTheme="minorHAnsi" w:cstheme="minorHAnsi"/>
          <w:sz w:val="22"/>
          <w:szCs w:val="22"/>
        </w:rPr>
        <w:t xml:space="preserve">Ahora bien, para logra nuestro objetivo te mostraremos elementos que diferencian a los textos de comunidades especializadas y analizaremos un texto con dichas características: </w:t>
      </w:r>
    </w:p>
    <w:p w:rsidR="001222EB" w:rsidRPr="0060097C" w:rsidRDefault="001222EB" w:rsidP="0098473B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 w:rsidRPr="0098473B">
        <w:rPr>
          <w:rFonts w:asciiTheme="minorHAnsi" w:hAnsiTheme="minorHAnsi" w:cstheme="minorHAnsi"/>
          <w:b/>
          <w:bCs/>
          <w:sz w:val="22"/>
          <w:szCs w:val="22"/>
        </w:rPr>
        <w:t>1. Especializado v/s especial:</w:t>
      </w:r>
      <w:r w:rsidR="0098473B" w:rsidRPr="0098473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0097C">
        <w:rPr>
          <w:rFonts w:asciiTheme="minorHAnsi" w:hAnsiTheme="minorHAnsi" w:cstheme="minorHAnsi"/>
          <w:sz w:val="22"/>
          <w:szCs w:val="22"/>
        </w:rPr>
        <w:t>A.Especializado: que cultiva saberes o habilidades muy precisos de una rama determinada de una ciencia o de un</w:t>
      </w:r>
      <w:r w:rsidR="0098473B">
        <w:rPr>
          <w:rFonts w:asciiTheme="minorHAnsi" w:hAnsiTheme="minorHAnsi" w:cstheme="minorHAnsi"/>
          <w:sz w:val="22"/>
          <w:szCs w:val="22"/>
        </w:rPr>
        <w:t xml:space="preserve"> </w:t>
      </w:r>
      <w:r w:rsidRPr="0060097C">
        <w:rPr>
          <w:rFonts w:asciiTheme="minorHAnsi" w:hAnsiTheme="minorHAnsi" w:cstheme="minorHAnsi"/>
          <w:sz w:val="22"/>
          <w:szCs w:val="22"/>
        </w:rPr>
        <w:t>arte.</w:t>
      </w:r>
      <w:r w:rsidR="0098473B">
        <w:rPr>
          <w:rFonts w:asciiTheme="minorHAnsi" w:hAnsiTheme="minorHAnsi" w:cstheme="minorHAnsi"/>
          <w:sz w:val="22"/>
          <w:szCs w:val="22"/>
        </w:rPr>
        <w:br/>
      </w:r>
      <w:r w:rsidRPr="0060097C">
        <w:rPr>
          <w:rFonts w:asciiTheme="minorHAnsi" w:hAnsiTheme="minorHAnsi" w:cstheme="minorHAnsi"/>
          <w:sz w:val="22"/>
          <w:szCs w:val="22"/>
        </w:rPr>
        <w:t xml:space="preserve">B. Especial: Singular o particular, que se diferencia de lo común o general. </w:t>
      </w:r>
    </w:p>
    <w:p w:rsidR="00545243" w:rsidRDefault="001222EB" w:rsidP="00545243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 w:rsidRPr="0098473B">
        <w:rPr>
          <w:rFonts w:asciiTheme="minorHAnsi" w:hAnsiTheme="minorHAnsi" w:cstheme="minorHAnsi"/>
          <w:b/>
          <w:bCs/>
          <w:sz w:val="22"/>
          <w:szCs w:val="22"/>
        </w:rPr>
        <w:t xml:space="preserve">2. El contexto y el lenguaje especializado: </w:t>
      </w:r>
      <w:r w:rsidRPr="0060097C">
        <w:rPr>
          <w:rFonts w:asciiTheme="minorHAnsi" w:hAnsiTheme="minorHAnsi" w:cstheme="minorHAnsi"/>
          <w:sz w:val="22"/>
          <w:szCs w:val="22"/>
        </w:rPr>
        <w:t xml:space="preserve">El contexto tiene relación a las múltiples comunidades especializadas que utilizaran tecnicismo que muchas veces sólo entenderán esas personas, ya sean, profesores, médico, astrónomos, etc. </w:t>
      </w:r>
    </w:p>
    <w:p w:rsidR="00545243" w:rsidRDefault="00545243" w:rsidP="00545243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:rsidR="001222EB" w:rsidRDefault="001222EB" w:rsidP="00545243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 w:rsidRPr="0060097C">
        <w:rPr>
          <w:rFonts w:asciiTheme="minorHAnsi" w:hAnsiTheme="minorHAnsi" w:cstheme="minorHAnsi"/>
          <w:sz w:val="22"/>
          <w:szCs w:val="22"/>
        </w:rPr>
        <w:t xml:space="preserve">A continuación te presentamos un texto expositivo que trata el tema del COVID19 que corresponde a un texto especializado del área médica. Con respecto al tema del texto y a para acercar la temática a la realidad personal responde la siguiente pregunta: </w:t>
      </w:r>
      <w:r w:rsidR="0098473B">
        <w:rPr>
          <w:rFonts w:asciiTheme="minorHAnsi" w:hAnsiTheme="minorHAnsi" w:cstheme="minorHAnsi"/>
          <w:sz w:val="22"/>
          <w:szCs w:val="22"/>
        </w:rPr>
        <w:t>¿</w:t>
      </w:r>
      <w:r w:rsidR="0098473B" w:rsidRPr="0060097C">
        <w:rPr>
          <w:rFonts w:asciiTheme="minorHAnsi" w:hAnsiTheme="minorHAnsi" w:cstheme="minorHAnsi"/>
          <w:sz w:val="22"/>
          <w:szCs w:val="22"/>
        </w:rPr>
        <w:t>Qué sabes de este tema</w:t>
      </w:r>
      <w:r w:rsidR="0098473B">
        <w:rPr>
          <w:rFonts w:asciiTheme="minorHAnsi" w:hAnsiTheme="minorHAnsi" w:cstheme="minorHAnsi"/>
          <w:sz w:val="22"/>
          <w:szCs w:val="22"/>
        </w:rPr>
        <w:t>?</w:t>
      </w:r>
    </w:p>
    <w:p w:rsidR="0098473B" w:rsidRPr="0060097C" w:rsidRDefault="0098473B" w:rsidP="0098473B">
      <w:pPr>
        <w:pStyle w:val="NormalWeb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45243" w:rsidRDefault="00545243" w:rsidP="0098473B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:rsidR="00545243" w:rsidRDefault="00545243" w:rsidP="0098473B">
      <w:pPr>
        <w:pStyle w:val="NormalWeb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222EB" w:rsidRPr="00545243" w:rsidRDefault="001222EB" w:rsidP="0098473B">
      <w:pPr>
        <w:pStyle w:val="NormalWeb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4524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II. Lee el siguiente texto y responde las preguntas propuestas a continuación: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22EB" w:rsidRPr="0060097C" w:rsidTr="0060097C">
        <w:tc>
          <w:tcPr>
            <w:tcW w:w="0" w:type="auto"/>
          </w:tcPr>
          <w:p w:rsidR="001222EB" w:rsidRPr="0060097C" w:rsidRDefault="001222EB" w:rsidP="0098473B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COVID-19: EVIDENCIA RESPALDA PERÍODO DE INCUBACIÓN DE CINCO DÍAS</w:t>
            </w:r>
          </w:p>
          <w:p w:rsidR="001222EB" w:rsidRDefault="001222EB" w:rsidP="00545243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Estos resultados muestran que el 2,5% de los infectados presentan síntomas durante los primeros dos días y que el 97,5% los desarrolla dentro de 11,5 días post exposición.</w:t>
            </w:r>
          </w:p>
          <w:p w:rsidR="001222EB" w:rsidRDefault="001222EB" w:rsidP="00545243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br/>
              <w:t>En diciembre de 2019 se identificó en China al coronavirus 2 del síndrome respiratorio agudo severo (SARS-CoV-2). Aún son inciertas muchas de sus principales características epidemiológicas, incluido el período de incubación de la patología clínica que produce (enfermedad por coronavirus 2019 [COVID-19]), lo afecta de forma importante en las actividades de vigilancia y control.</w:t>
            </w:r>
          </w:p>
          <w:p w:rsidR="0098473B" w:rsidRPr="0060097C" w:rsidRDefault="0098473B" w:rsidP="00545243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2EB" w:rsidRDefault="001222EB" w:rsidP="00545243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 xml:space="preserve">El objetivo de este estudio realizado por Stephen A. Lauer y colaboradores de la Universidad de Massachusetts (Amherst, Estados Unidos) fue estimar la duración del período de incubación de COVID-19 y describir sus implicaciones para la salud pública. El diseño correspondió a un análisis conjunto de los casos confirmados reportados entre el 4 de enero y el 24 de febrero de 2020, en un entorno de informes de noticias y comunicados de prensa de 50 provincias, regiones y países fuera de Wuhan, provincia de Hubei, China. Los participantes correspondían a personas con infección confirmada por SARS-CoV-2 fuera de la misma provincia china. Los autores evaluaron las características demográficas de los pacientes, fechas y horas de la posible exposición, aparición de síntomas, fiebre y hospitalización. </w:t>
            </w:r>
          </w:p>
          <w:p w:rsidR="0098473B" w:rsidRDefault="0098473B" w:rsidP="0098473B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473B" w:rsidRPr="0060097C" w:rsidRDefault="0098473B" w:rsidP="0098473B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60097C">
              <w:rPr>
                <w:rFonts w:asciiTheme="minorHAnsi" w:hAnsiTheme="minorHAnsi" w:cstheme="minorHAnsi"/>
                <w:sz w:val="22"/>
                <w:szCs w:val="22"/>
              </w:rPr>
              <w:instrText xml:space="preserve"> INCLUDEPICTURE "/var/folders/gr/4k4m18md18bc7sh9cjr4r69h0000gn/T/com.microsoft.Word/WebArchiveCopyPasteTempFiles/page3image42447040" \* MERGEFORMATINET </w:instrText>
            </w:r>
            <w:r w:rsidRPr="0060097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097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6D7C24E" wp14:editId="5E46133C">
                  <wp:extent cx="4525651" cy="2087239"/>
                  <wp:effectExtent l="0" t="0" r="0" b="0"/>
                  <wp:docPr id="2" name="Imagen 2" descr="page3image42447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3image42447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752" cy="217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97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222EB" w:rsidRDefault="001222EB" w:rsidP="00545243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Figura 1. Período de incubación estimado de COVID-19, la enfermedad causada por el nuevo coronavirus SARS-CoV-2. Lauer SA, Grantz KH, Bi Q, et al. DOI: 10.7326/M20-0504</w:t>
            </w:r>
          </w:p>
          <w:p w:rsidR="0098473B" w:rsidRPr="0060097C" w:rsidRDefault="0098473B" w:rsidP="0098473B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2EB" w:rsidRDefault="001222EB" w:rsidP="00545243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Los resultados indicaron que hubo 181 casos confirmados, con exposición y ventanas de aparición de síntomas identificables, que permitieron estimar la mediana del período de incubación de COVID-19 en 5,1 días (IC 95%, 4,5 a 5,8 días). Adicionalmente, los investigadores determinaron que el 97,5% de quienes desarrollan síntomas lo hacen dentro de 11,5 días (IC, 8,2 a 15,6). Estas estimaciones implican que, bajo supuestos conservadores, 101 de cada 10.000 casos desarrollarán síntomas después de dos semanas de vigilancia activa o cuarentena.</w:t>
            </w:r>
          </w:p>
          <w:p w:rsidR="0098473B" w:rsidRPr="0060097C" w:rsidRDefault="0098473B" w:rsidP="00545243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2EB" w:rsidRDefault="001222EB" w:rsidP="00545243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Como limitación del estudio los autores declararon que los casos comunicados pueden representar mayormente a casos graves, cuyo período de incubación puede ser diferente de los casos leves.</w:t>
            </w:r>
          </w:p>
          <w:p w:rsidR="0098473B" w:rsidRPr="0060097C" w:rsidRDefault="0098473B" w:rsidP="00545243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22EB" w:rsidRDefault="001222EB" w:rsidP="00545243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Finalmente, esta publicación proporciona pruebas adicionales sobre la mediana del período de incubación para COVID-19, que fue establecido en aproximadamente cinco días, similar al SARS. Los resultados apoyan las propuestas actuales sobre la duración de la cuarentena o la vigilancia activa de las personas potencialmente expuestas al SARS-CoV-2, aunque en casos extremos podrían justificarse períodos de vigilancia más extensos.</w:t>
            </w:r>
          </w:p>
          <w:p w:rsidR="0098473B" w:rsidRPr="0060097C" w:rsidRDefault="0098473B" w:rsidP="0098473B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473B" w:rsidRPr="0060097C" w:rsidRDefault="001222EB" w:rsidP="0098473B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Fuente bibliográfica</w:t>
            </w:r>
            <w:r w:rsidR="0098473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The Incubation Period of Coronavirus Disease 2019 (COVID-19) From Publicly Reported Confirmed Cases: Estimation and Application</w:t>
            </w:r>
            <w:r w:rsidR="009847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0097C">
              <w:rPr>
                <w:rFonts w:asciiTheme="minorHAnsi" w:hAnsiTheme="minorHAnsi" w:cstheme="minorHAnsi"/>
                <w:sz w:val="22"/>
                <w:szCs w:val="22"/>
              </w:rPr>
              <w:t>Ann Intern Med. 2020 Mar 10. DOI: 10.7326/M20-0504</w:t>
            </w:r>
          </w:p>
        </w:tc>
      </w:tr>
    </w:tbl>
    <w:p w:rsidR="001222EB" w:rsidRPr="0060097C" w:rsidRDefault="001222EB" w:rsidP="00545243">
      <w:pPr>
        <w:pStyle w:val="NormalWeb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0097C">
        <w:rPr>
          <w:rFonts w:asciiTheme="minorHAnsi" w:hAnsiTheme="minorHAnsi" w:cstheme="minorHAnsi"/>
          <w:sz w:val="22"/>
          <w:szCs w:val="22"/>
        </w:rPr>
        <w:t xml:space="preserve">¿Quién es el emisor del texto? </w:t>
      </w:r>
    </w:p>
    <w:p w:rsidR="001222EB" w:rsidRPr="0060097C" w:rsidRDefault="001222EB" w:rsidP="00545243">
      <w:pPr>
        <w:pStyle w:val="NormalWeb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0097C">
        <w:rPr>
          <w:rFonts w:asciiTheme="minorHAnsi" w:hAnsiTheme="minorHAnsi" w:cstheme="minorHAnsi"/>
          <w:sz w:val="22"/>
          <w:szCs w:val="22"/>
        </w:rPr>
        <w:t xml:space="preserve">¿A quién está dirigido? </w:t>
      </w:r>
    </w:p>
    <w:p w:rsidR="001222EB" w:rsidRPr="0060097C" w:rsidRDefault="001222EB" w:rsidP="00545243">
      <w:pPr>
        <w:pStyle w:val="NormalWeb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0097C">
        <w:rPr>
          <w:rFonts w:asciiTheme="minorHAnsi" w:hAnsiTheme="minorHAnsi" w:cstheme="minorHAnsi"/>
          <w:sz w:val="22"/>
          <w:szCs w:val="22"/>
        </w:rPr>
        <w:t>Haz un listado de todos los términos especializados y define</w:t>
      </w:r>
      <w:r w:rsidR="00545243">
        <w:rPr>
          <w:rFonts w:asciiTheme="minorHAnsi" w:hAnsiTheme="minorHAnsi" w:cstheme="minorHAnsi"/>
          <w:sz w:val="22"/>
          <w:szCs w:val="22"/>
        </w:rPr>
        <w:t xml:space="preserve"> al menos</w:t>
      </w:r>
      <w:r w:rsidRPr="0060097C">
        <w:rPr>
          <w:rFonts w:asciiTheme="minorHAnsi" w:hAnsiTheme="minorHAnsi" w:cstheme="minorHAnsi"/>
          <w:sz w:val="22"/>
          <w:szCs w:val="22"/>
        </w:rPr>
        <w:t xml:space="preserve"> cinco. </w:t>
      </w:r>
    </w:p>
    <w:p w:rsidR="001222EB" w:rsidRPr="0060097C" w:rsidRDefault="001222EB" w:rsidP="00545243">
      <w:pPr>
        <w:pStyle w:val="NormalWeb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0097C">
        <w:rPr>
          <w:rFonts w:asciiTheme="minorHAnsi" w:hAnsiTheme="minorHAnsi" w:cstheme="minorHAnsi"/>
          <w:sz w:val="22"/>
          <w:szCs w:val="22"/>
        </w:rPr>
        <w:t xml:space="preserve">¿Cuáles son las palabras o conceptos clave (más importantes) del texto? Justifica tu selección. </w:t>
      </w:r>
    </w:p>
    <w:p w:rsidR="001222EB" w:rsidRPr="0060097C" w:rsidRDefault="001222EB" w:rsidP="00545243">
      <w:pPr>
        <w:pStyle w:val="NormalWeb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0097C">
        <w:rPr>
          <w:rFonts w:asciiTheme="minorHAnsi" w:hAnsiTheme="minorHAnsi" w:cstheme="minorHAnsi"/>
          <w:sz w:val="22"/>
          <w:szCs w:val="22"/>
        </w:rPr>
        <w:t xml:space="preserve">¿Cuál es el propósito comunicativo del texto leído? </w:t>
      </w:r>
    </w:p>
    <w:p w:rsidR="0098473B" w:rsidRDefault="001222EB" w:rsidP="00545243">
      <w:pPr>
        <w:pStyle w:val="NormalWeb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0097C">
        <w:rPr>
          <w:rFonts w:asciiTheme="minorHAnsi" w:hAnsiTheme="minorHAnsi" w:cstheme="minorHAnsi"/>
          <w:sz w:val="22"/>
          <w:szCs w:val="22"/>
        </w:rPr>
        <w:t>¿Cuál es la idea principal de la reseña?</w:t>
      </w:r>
    </w:p>
    <w:p w:rsidR="001222EB" w:rsidRPr="00545243" w:rsidRDefault="001222EB" w:rsidP="00545243">
      <w:pPr>
        <w:pStyle w:val="NormalWeb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0097C">
        <w:rPr>
          <w:rFonts w:asciiTheme="minorHAnsi" w:hAnsiTheme="minorHAnsi" w:cstheme="minorHAnsi"/>
          <w:sz w:val="22"/>
          <w:szCs w:val="22"/>
        </w:rPr>
        <w:t>¿Con qué finalidad al final de la reseña se incorpora el link al artículo The Incubation Period of Coronavirus Disease 2019 (COVID-19) From Publicly Reported Confirmed Cases: Estimation and Application</w:t>
      </w:r>
    </w:p>
    <w:sectPr w:rsidR="001222EB" w:rsidRPr="00545243" w:rsidSect="0060097C">
      <w:headerReference w:type="default" r:id="rId13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48E7" w:rsidRDefault="00FA48E7" w:rsidP="001222EB">
      <w:r>
        <w:separator/>
      </w:r>
    </w:p>
  </w:endnote>
  <w:endnote w:type="continuationSeparator" w:id="0">
    <w:p w:rsidR="00FA48E7" w:rsidRDefault="00FA48E7" w:rsidP="0012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48E7" w:rsidRDefault="00FA48E7" w:rsidP="001222EB">
      <w:r>
        <w:separator/>
      </w:r>
    </w:p>
  </w:footnote>
  <w:footnote w:type="continuationSeparator" w:id="0">
    <w:p w:rsidR="00FA48E7" w:rsidRDefault="00FA48E7" w:rsidP="0012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4"/>
      <w:gridCol w:w="5373"/>
      <w:gridCol w:w="1836"/>
    </w:tblGrid>
    <w:tr w:rsidR="0060097C" w:rsidRPr="00E772EB" w:rsidTr="001E47C3">
      <w:tc>
        <w:tcPr>
          <w:tcW w:w="3274" w:type="dxa"/>
          <w:vAlign w:val="center"/>
        </w:tcPr>
        <w:p w:rsidR="0060097C" w:rsidRPr="00E772EB" w:rsidRDefault="0060097C" w:rsidP="0060097C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75BB5652" wp14:editId="2EEB84C5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60097C" w:rsidRPr="00E772EB" w:rsidRDefault="0060097C" w:rsidP="0060097C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60097C" w:rsidRPr="00E772EB" w:rsidRDefault="0060097C" w:rsidP="0060097C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sz w:val="18"/>
              <w:szCs w:val="18"/>
              <w:lang w:val="es-ES"/>
            </w:rPr>
            <w:t>Electivo 3º Medio (</w:t>
          </w:r>
          <w:proofErr w:type="spellStart"/>
          <w:r>
            <w:rPr>
              <w:rFonts w:cstheme="minorHAnsi"/>
              <w:sz w:val="18"/>
              <w:szCs w:val="18"/>
              <w:lang w:val="es-ES"/>
            </w:rPr>
            <w:t>Lyee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>)</w:t>
          </w:r>
        </w:p>
        <w:p w:rsidR="0060097C" w:rsidRPr="00E772EB" w:rsidRDefault="0060097C" w:rsidP="0060097C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5373" w:type="dxa"/>
          <w:vAlign w:val="center"/>
        </w:tcPr>
        <w:p w:rsidR="0060097C" w:rsidRPr="0077301B" w:rsidRDefault="0060097C" w:rsidP="0060097C">
          <w:pPr>
            <w:contextualSpacing/>
            <w:jc w:val="center"/>
            <w:rPr>
              <w:rFonts w:cstheme="minorHAnsi"/>
              <w:b/>
              <w:bCs/>
              <w:sz w:val="36"/>
              <w:szCs w:val="36"/>
              <w:lang w:val="es-ES"/>
            </w:rPr>
          </w:pPr>
          <w:r w:rsidRPr="0077301B"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9</w:t>
          </w: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 xml:space="preserve"> – </w:t>
          </w:r>
          <w:r>
            <w:rPr>
              <w:rFonts w:cstheme="minorHAnsi"/>
              <w:b/>
              <w:bCs/>
              <w:sz w:val="36"/>
              <w:szCs w:val="36"/>
              <w:lang w:val="es-ES"/>
            </w:rPr>
            <w:t>3</w:t>
          </w: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>º MEDIO</w:t>
          </w:r>
        </w:p>
        <w:p w:rsidR="0060097C" w:rsidRPr="00E772EB" w:rsidRDefault="0060097C" w:rsidP="0060097C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>
            <w:rPr>
              <w:rFonts w:cstheme="minorHAnsi"/>
              <w:b/>
              <w:bCs/>
              <w:sz w:val="36"/>
              <w:szCs w:val="36"/>
              <w:lang w:val="es-ES"/>
            </w:rPr>
            <w:t>Lectura y escritura especializadas</w:t>
          </w:r>
        </w:p>
      </w:tc>
      <w:tc>
        <w:tcPr>
          <w:tcW w:w="1819" w:type="dxa"/>
        </w:tcPr>
        <w:p w:rsidR="0060097C" w:rsidRPr="00E772EB" w:rsidRDefault="0060097C" w:rsidP="0060097C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1C515282" wp14:editId="76D71001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097C" w:rsidRDefault="00600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6AA"/>
    <w:multiLevelType w:val="hybridMultilevel"/>
    <w:tmpl w:val="0C965C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4121A"/>
    <w:multiLevelType w:val="hybridMultilevel"/>
    <w:tmpl w:val="8228B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8D"/>
    <w:rsid w:val="001222EB"/>
    <w:rsid w:val="004F78B6"/>
    <w:rsid w:val="00545243"/>
    <w:rsid w:val="005B4186"/>
    <w:rsid w:val="0060097C"/>
    <w:rsid w:val="0098473B"/>
    <w:rsid w:val="009B0535"/>
    <w:rsid w:val="00DA428D"/>
    <w:rsid w:val="00F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0756"/>
  <w15:chartTrackingRefBased/>
  <w15:docId w15:val="{085E02B1-9A8A-EE44-BF07-E31E3B1B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2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DA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2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2EB"/>
  </w:style>
  <w:style w:type="paragraph" w:styleId="Piedepgina">
    <w:name w:val="footer"/>
    <w:basedOn w:val="Normal"/>
    <w:link w:val="PiedepginaCar"/>
    <w:uiPriority w:val="99"/>
    <w:unhideWhenUsed/>
    <w:rsid w:val="00122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2EB"/>
  </w:style>
  <w:style w:type="character" w:styleId="Hipervnculo">
    <w:name w:val="Hyperlink"/>
    <w:uiPriority w:val="99"/>
    <w:unhideWhenUsed/>
    <w:rsid w:val="0060097C"/>
    <w:rPr>
      <w:color w:val="0000FF"/>
      <w:u w:val="single"/>
    </w:rPr>
  </w:style>
  <w:style w:type="paragraph" w:styleId="Sinespaciado">
    <w:name w:val="No Spacing"/>
    <w:uiPriority w:val="1"/>
    <w:qFormat/>
    <w:rsid w:val="0060097C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60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parra@sanfernandocollege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5B68D-78B4-B745-98A8-9DD0AC0B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1207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3</cp:revision>
  <dcterms:created xsi:type="dcterms:W3CDTF">2020-06-15T10:03:00Z</dcterms:created>
  <dcterms:modified xsi:type="dcterms:W3CDTF">2020-06-15T11:17:00Z</dcterms:modified>
</cp:coreProperties>
</file>