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039" w:rsidRPr="00655039" w:rsidRDefault="00655039" w:rsidP="00655039">
      <w:pPr>
        <w:spacing w:after="0"/>
        <w:jc w:val="both"/>
        <w:rPr>
          <w:rFonts w:ascii="Arial Narrow" w:hAnsi="Arial Narrow"/>
          <w:b/>
          <w:bCs/>
          <w:sz w:val="20"/>
          <w:szCs w:val="20"/>
        </w:rPr>
      </w:pPr>
      <w:r w:rsidRPr="00655039">
        <w:rPr>
          <w:rFonts w:ascii="Arial Narrow" w:hAnsi="Arial Narrow"/>
          <w:sz w:val="20"/>
          <w:szCs w:val="20"/>
        </w:rPr>
        <w:t xml:space="preserve">Estimadas, Estimados  estudiantes frente a lo que estamos viviendo les recomiendo la  </w:t>
      </w:r>
      <w:r w:rsidRPr="00655039">
        <w:rPr>
          <w:rFonts w:ascii="Arial Narrow" w:hAnsi="Arial Narrow"/>
          <w:b/>
          <w:bCs/>
          <w:sz w:val="20"/>
          <w:szCs w:val="20"/>
        </w:rPr>
        <w:t>Respiración diafragmática</w:t>
      </w:r>
    </w:p>
    <w:p w:rsidR="00655039" w:rsidRDefault="00655039" w:rsidP="00CF7480">
      <w:pPr>
        <w:spacing w:after="0" w:line="240" w:lineRule="auto"/>
        <w:jc w:val="both"/>
        <w:rPr>
          <w:rFonts w:ascii="Arial Narrow" w:hAnsi="Arial Narrow"/>
          <w:sz w:val="28"/>
          <w:szCs w:val="28"/>
        </w:rPr>
      </w:pPr>
      <w:r w:rsidRPr="00655039">
        <w:rPr>
          <w:rFonts w:ascii="Arial Narrow" w:hAnsi="Arial Narrow"/>
          <w:sz w:val="20"/>
          <w:szCs w:val="20"/>
        </w:rPr>
        <w:t>Cuando estamos estresados, el cuerpo necesita más oxígeno y la respiración se acelera. Pero eso no basta, la oxigenación del organismo necesita aumentar el volumen de aire que respiramos. Para conseguirlo, </w:t>
      </w:r>
      <w:r w:rsidRPr="00655039">
        <w:rPr>
          <w:rFonts w:ascii="Arial Narrow" w:hAnsi="Arial Narrow"/>
          <w:b/>
          <w:bCs/>
          <w:sz w:val="20"/>
          <w:szCs w:val="20"/>
        </w:rPr>
        <w:t>la recomendación es hacer entre 5 y 10 inspiraciones y expiraciones abdominales,</w:t>
      </w:r>
      <w:r w:rsidRPr="00655039">
        <w:rPr>
          <w:rFonts w:ascii="Arial Narrow" w:hAnsi="Arial Narrow"/>
          <w:sz w:val="20"/>
          <w:szCs w:val="20"/>
        </w:rPr>
        <w:t> de forma lenta y profunda desde el diafragma. Toma aire por la nariz y expúlsalo por la boca, y céntrate en vaciar completamente los pulmones antes de inspirar de nuevo. No hay que infravalorar las bondades de una buena respiración. Que estén</w:t>
      </w:r>
      <w:r w:rsidR="00CF7480">
        <w:rPr>
          <w:rFonts w:ascii="Arial Narrow" w:hAnsi="Arial Narrow"/>
          <w:sz w:val="20"/>
          <w:szCs w:val="20"/>
        </w:rPr>
        <w:t xml:space="preserve"> muy bien, cuídense ustedes y a </w:t>
      </w:r>
      <w:r w:rsidRPr="00655039">
        <w:rPr>
          <w:rFonts w:ascii="Arial Narrow" w:hAnsi="Arial Narrow"/>
          <w:sz w:val="20"/>
          <w:szCs w:val="20"/>
        </w:rPr>
        <w:t>sus seres queridos</w:t>
      </w:r>
      <w:r w:rsidRPr="00655039">
        <w:rPr>
          <w:rFonts w:ascii="Arial Narrow" w:hAnsi="Arial Narrow"/>
          <w:sz w:val="28"/>
          <w:szCs w:val="28"/>
        </w:rPr>
        <w:t xml:space="preserve">. </w:t>
      </w:r>
    </w:p>
    <w:tbl>
      <w:tblPr>
        <w:tblpPr w:leftFromText="141" w:rightFromText="141" w:vertAnchor="text"/>
        <w:tblW w:w="10854" w:type="dxa"/>
        <w:shd w:val="clear" w:color="auto" w:fill="FFFFFF"/>
        <w:tblCellMar>
          <w:left w:w="0" w:type="dxa"/>
          <w:right w:w="0" w:type="dxa"/>
        </w:tblCellMar>
        <w:tblLook w:val="04A0" w:firstRow="1" w:lastRow="0" w:firstColumn="1" w:lastColumn="0" w:noHBand="0" w:noVBand="1"/>
      </w:tblPr>
      <w:tblGrid>
        <w:gridCol w:w="6905"/>
        <w:gridCol w:w="3949"/>
      </w:tblGrid>
      <w:tr w:rsidR="00CF7480" w:rsidRPr="00032D1D" w:rsidTr="00806FDD">
        <w:trPr>
          <w:trHeight w:val="361"/>
        </w:trPr>
        <w:tc>
          <w:tcPr>
            <w:tcW w:w="690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CF7480">
            <w:pPr>
              <w:rPr>
                <w:rFonts w:ascii="Arial Narrow" w:hAnsi="Arial Narrow"/>
                <w:sz w:val="20"/>
                <w:szCs w:val="20"/>
              </w:rPr>
            </w:pPr>
            <w:r w:rsidRPr="00032D1D">
              <w:rPr>
                <w:rFonts w:ascii="Arial Narrow" w:hAnsi="Arial Narrow"/>
                <w:b/>
                <w:bCs/>
                <w:sz w:val="20"/>
                <w:szCs w:val="20"/>
              </w:rPr>
              <w:t xml:space="preserve">Asignatura: </w:t>
            </w:r>
            <w:r w:rsidR="00C9471A">
              <w:rPr>
                <w:rFonts w:ascii="Arial Narrow" w:hAnsi="Arial Narrow"/>
                <w:b/>
                <w:bCs/>
                <w:sz w:val="20"/>
                <w:szCs w:val="20"/>
              </w:rPr>
              <w:t>Biología</w:t>
            </w:r>
            <w:r>
              <w:rPr>
                <w:rFonts w:ascii="Arial Narrow" w:hAnsi="Arial Narrow"/>
                <w:b/>
                <w:bCs/>
                <w:sz w:val="20"/>
                <w:szCs w:val="20"/>
              </w:rPr>
              <w:t xml:space="preserve"> Celular Y Molecular.</w:t>
            </w:r>
          </w:p>
        </w:tc>
        <w:tc>
          <w:tcPr>
            <w:tcW w:w="394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1832A1" w:rsidP="00806FDD">
            <w:pPr>
              <w:rPr>
                <w:rFonts w:ascii="Arial Narrow" w:hAnsi="Arial Narrow"/>
                <w:sz w:val="20"/>
                <w:szCs w:val="20"/>
              </w:rPr>
            </w:pPr>
            <w:r>
              <w:rPr>
                <w:rFonts w:ascii="Arial Narrow" w:hAnsi="Arial Narrow"/>
                <w:b/>
                <w:bCs/>
                <w:sz w:val="20"/>
                <w:szCs w:val="20"/>
              </w:rPr>
              <w:t>N° De La Guía: 11</w:t>
            </w:r>
          </w:p>
        </w:tc>
      </w:tr>
      <w:tr w:rsidR="00CF7480" w:rsidRPr="00032D1D"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4F11EA">
            <w:pPr>
              <w:rPr>
                <w:rFonts w:ascii="Arial Narrow" w:hAnsi="Arial Narrow"/>
                <w:b/>
                <w:bCs/>
                <w:sz w:val="20"/>
                <w:szCs w:val="20"/>
                <w:u w:val="single"/>
              </w:rPr>
            </w:pPr>
            <w:r w:rsidRPr="00032D1D">
              <w:rPr>
                <w:rFonts w:ascii="Arial Narrow" w:hAnsi="Arial Narrow"/>
                <w:b/>
                <w:bCs/>
                <w:sz w:val="20"/>
                <w:szCs w:val="20"/>
              </w:rPr>
              <w:t xml:space="preserve">Título de la Guía: </w:t>
            </w:r>
            <w:r w:rsidR="004F11EA">
              <w:t xml:space="preserve"> </w:t>
            </w:r>
            <w:r w:rsidR="004F11EA" w:rsidRPr="004F11EA">
              <w:rPr>
                <w:rFonts w:ascii="Arial Narrow" w:hAnsi="Arial Narrow"/>
                <w:b/>
                <w:bCs/>
                <w:sz w:val="20"/>
                <w:szCs w:val="20"/>
              </w:rPr>
              <w:t>La célula I –morfología celular</w:t>
            </w:r>
          </w:p>
        </w:tc>
      </w:tr>
      <w:tr w:rsidR="00CF7480" w:rsidRPr="00032D1D" w:rsidTr="00806FDD">
        <w:trPr>
          <w:trHeight w:val="361"/>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CF7480">
            <w:pPr>
              <w:rPr>
                <w:rFonts w:ascii="Arial Narrow" w:hAnsi="Arial Narrow"/>
                <w:sz w:val="20"/>
                <w:szCs w:val="20"/>
              </w:rPr>
            </w:pPr>
            <w:r w:rsidRPr="00032D1D">
              <w:rPr>
                <w:rFonts w:ascii="Arial Narrow" w:hAnsi="Arial Narrow"/>
                <w:b/>
                <w:bCs/>
                <w:sz w:val="20"/>
                <w:szCs w:val="20"/>
              </w:rPr>
              <w:t>Objetivo de Aprendizaje (OA):</w:t>
            </w:r>
            <w:r w:rsidRPr="00032D1D">
              <w:rPr>
                <w:rFonts w:ascii="Arial Narrow" w:hAnsi="Arial Narrow"/>
                <w:b/>
                <w:sz w:val="20"/>
                <w:szCs w:val="20"/>
              </w:rPr>
              <w:t xml:space="preserve"> </w:t>
            </w:r>
            <w:r w:rsidRPr="00CF7480">
              <w:rPr>
                <w:rFonts w:ascii="Arial Narrow" w:hAnsi="Arial Narrow"/>
                <w:b/>
                <w:sz w:val="20"/>
                <w:szCs w:val="20"/>
              </w:rPr>
              <w:t xml:space="preserve">OA 2. Explicar la estructura y organización de la célula en base a </w:t>
            </w:r>
            <w:proofErr w:type="spellStart"/>
            <w:r w:rsidRPr="00CF7480">
              <w:rPr>
                <w:rFonts w:ascii="Arial Narrow" w:hAnsi="Arial Narrow"/>
                <w:b/>
                <w:sz w:val="20"/>
                <w:szCs w:val="20"/>
              </w:rPr>
              <w:t>biomoléculas</w:t>
            </w:r>
            <w:proofErr w:type="spellEnd"/>
            <w:r w:rsidRPr="00CF7480">
              <w:rPr>
                <w:rFonts w:ascii="Arial Narrow" w:hAnsi="Arial Narrow"/>
                <w:b/>
                <w:sz w:val="20"/>
                <w:szCs w:val="20"/>
              </w:rPr>
              <w:t xml:space="preserve">, membranas y </w:t>
            </w:r>
            <w:proofErr w:type="spellStart"/>
            <w:r w:rsidRPr="00CF7480">
              <w:rPr>
                <w:rFonts w:ascii="Arial Narrow" w:hAnsi="Arial Narrow"/>
                <w:b/>
                <w:sz w:val="20"/>
                <w:szCs w:val="20"/>
              </w:rPr>
              <w:t>organelos</w:t>
            </w:r>
            <w:proofErr w:type="spellEnd"/>
            <w:r w:rsidRPr="00CF7480">
              <w:rPr>
                <w:rFonts w:ascii="Arial Narrow" w:hAnsi="Arial Narrow"/>
                <w:b/>
                <w:sz w:val="20"/>
                <w:szCs w:val="20"/>
              </w:rPr>
              <w:t>, su reproducción,</w:t>
            </w:r>
          </w:p>
        </w:tc>
      </w:tr>
      <w:tr w:rsidR="00CF7480" w:rsidRPr="00032D1D" w:rsidTr="00806FDD">
        <w:trPr>
          <w:trHeight w:val="348"/>
        </w:trPr>
        <w:tc>
          <w:tcPr>
            <w:tcW w:w="10854"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806FDD">
            <w:pPr>
              <w:rPr>
                <w:rFonts w:ascii="Arial Narrow" w:hAnsi="Arial Narrow"/>
                <w:sz w:val="20"/>
                <w:szCs w:val="20"/>
              </w:rPr>
            </w:pPr>
            <w:r w:rsidRPr="00032D1D">
              <w:rPr>
                <w:rFonts w:ascii="Arial Narrow" w:hAnsi="Arial Narrow"/>
                <w:b/>
                <w:bCs/>
                <w:sz w:val="20"/>
                <w:szCs w:val="20"/>
              </w:rPr>
              <w:t xml:space="preserve">Nombre Docente: Felipe Espina Astudillo- </w:t>
            </w:r>
          </w:p>
        </w:tc>
      </w:tr>
      <w:tr w:rsidR="00CF7480" w:rsidRPr="00032D1D" w:rsidTr="00806FDD">
        <w:trPr>
          <w:trHeight w:val="361"/>
        </w:trPr>
        <w:tc>
          <w:tcPr>
            <w:tcW w:w="690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806FDD">
            <w:pPr>
              <w:rPr>
                <w:rFonts w:ascii="Arial Narrow" w:hAnsi="Arial Narrow"/>
                <w:sz w:val="20"/>
                <w:szCs w:val="20"/>
              </w:rPr>
            </w:pPr>
            <w:r w:rsidRPr="00032D1D">
              <w:rPr>
                <w:rFonts w:ascii="Arial Narrow" w:hAnsi="Arial Narrow"/>
                <w:b/>
                <w:bCs/>
                <w:sz w:val="20"/>
                <w:szCs w:val="20"/>
              </w:rPr>
              <w:t>Nombre Estudiante:</w:t>
            </w:r>
          </w:p>
        </w:tc>
        <w:tc>
          <w:tcPr>
            <w:tcW w:w="394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CF7480" w:rsidRPr="00032D1D" w:rsidRDefault="00CF7480" w:rsidP="00806FDD">
            <w:pPr>
              <w:rPr>
                <w:rFonts w:ascii="Arial Narrow" w:hAnsi="Arial Narrow"/>
                <w:sz w:val="20"/>
                <w:szCs w:val="20"/>
              </w:rPr>
            </w:pPr>
            <w:r w:rsidRPr="00032D1D">
              <w:rPr>
                <w:rFonts w:ascii="Arial Narrow" w:hAnsi="Arial Narrow"/>
                <w:b/>
                <w:bCs/>
                <w:sz w:val="20"/>
                <w:szCs w:val="20"/>
              </w:rPr>
              <w:t>Curso:</w:t>
            </w:r>
          </w:p>
        </w:tc>
      </w:tr>
    </w:tbl>
    <w:p w:rsidR="00BA0DDA" w:rsidRDefault="00655039" w:rsidP="00494E17">
      <w:pPr>
        <w:spacing w:after="0"/>
        <w:jc w:val="both"/>
        <w:rPr>
          <w:rFonts w:ascii="Arial Narrow" w:hAnsi="Arial Narrow"/>
          <w:sz w:val="20"/>
          <w:szCs w:val="20"/>
        </w:rPr>
      </w:pPr>
      <w:r w:rsidRPr="00030BA1">
        <w:rPr>
          <w:rFonts w:ascii="Arial Narrow" w:hAnsi="Arial Narrow"/>
          <w:b/>
          <w:sz w:val="20"/>
          <w:szCs w:val="20"/>
        </w:rPr>
        <w:t>Objetivo de la guía:</w:t>
      </w:r>
      <w:r w:rsidR="00030BA1">
        <w:rPr>
          <w:rFonts w:ascii="Arial Narrow" w:hAnsi="Arial Narrow"/>
          <w:sz w:val="20"/>
          <w:szCs w:val="20"/>
        </w:rPr>
        <w:t xml:space="preserve"> </w:t>
      </w:r>
      <w:r w:rsidR="00F8356E">
        <w:rPr>
          <w:rFonts w:ascii="Arial Narrow" w:hAnsi="Arial Narrow"/>
          <w:sz w:val="20"/>
          <w:szCs w:val="20"/>
        </w:rPr>
        <w:t>Conocer la</w:t>
      </w:r>
      <w:r w:rsidR="00033C68">
        <w:rPr>
          <w:rFonts w:ascii="Arial Narrow" w:hAnsi="Arial Narrow"/>
          <w:sz w:val="20"/>
          <w:szCs w:val="20"/>
        </w:rPr>
        <w:t xml:space="preserve"> morfología celular en células eucariotas además de diferenciar entre las células del reino ANIMALIA Y PLANTAE</w:t>
      </w:r>
    </w:p>
    <w:p w:rsidR="00D564AA" w:rsidRDefault="00D564AA" w:rsidP="00494E17">
      <w:pPr>
        <w:spacing w:after="0"/>
        <w:jc w:val="both"/>
        <w:rPr>
          <w:rFonts w:ascii="Arial Narrow" w:hAnsi="Arial Narrow"/>
          <w:sz w:val="20"/>
          <w:szCs w:val="20"/>
        </w:rPr>
      </w:pPr>
    </w:p>
    <w:p w:rsidR="006C2CE0" w:rsidRPr="00033C68" w:rsidRDefault="006C2CE0" w:rsidP="00CD69B7">
      <w:pPr>
        <w:spacing w:after="0"/>
        <w:jc w:val="both"/>
        <w:rPr>
          <w:rFonts w:ascii="Arial Narrow" w:hAnsi="Arial Narrow"/>
          <w:b/>
          <w:i/>
          <w:u w:val="single"/>
        </w:rPr>
      </w:pPr>
    </w:p>
    <w:p w:rsidR="001832A1" w:rsidRPr="00033C68" w:rsidRDefault="001832A1" w:rsidP="001832A1">
      <w:pPr>
        <w:pStyle w:val="Prrafodelista"/>
        <w:numPr>
          <w:ilvl w:val="0"/>
          <w:numId w:val="9"/>
        </w:numPr>
        <w:spacing w:after="0"/>
        <w:jc w:val="both"/>
        <w:rPr>
          <w:rFonts w:ascii="Arial Narrow" w:hAnsi="Arial Narrow"/>
          <w:b/>
        </w:rPr>
      </w:pPr>
      <w:r w:rsidRPr="00033C68">
        <w:rPr>
          <w:rFonts w:ascii="Arial Narrow" w:hAnsi="Arial Narrow"/>
          <w:b/>
        </w:rPr>
        <w:t xml:space="preserve">Antes de comenzar diseña una célula eucariota con respecto a la analogía de que la célula es compleja como una cuidad  ayúdate de la guía 8 de generalidades de las células. </w:t>
      </w:r>
    </w:p>
    <w:p w:rsidR="001832A1" w:rsidRPr="00033C68" w:rsidRDefault="001832A1" w:rsidP="001832A1">
      <w:pPr>
        <w:spacing w:after="0"/>
        <w:ind w:left="360"/>
        <w:jc w:val="both"/>
        <w:rPr>
          <w:rFonts w:ascii="Arial Narrow" w:hAnsi="Arial Narrow"/>
          <w:b/>
        </w:rPr>
      </w:pPr>
      <w:bookmarkStart w:id="0" w:name="_GoBack"/>
      <w:bookmarkEnd w:id="0"/>
    </w:p>
    <w:p w:rsidR="001832A1" w:rsidRPr="00033C68" w:rsidRDefault="001832A1" w:rsidP="001832A1">
      <w:pPr>
        <w:spacing w:after="0"/>
        <w:ind w:left="360"/>
        <w:jc w:val="both"/>
        <w:rPr>
          <w:rFonts w:ascii="Arial Narrow" w:hAnsi="Arial Narrow"/>
          <w:b/>
        </w:rPr>
      </w:pPr>
      <w:r w:rsidRPr="00033C68">
        <w:rPr>
          <w:rFonts w:ascii="Arial Narrow" w:hAnsi="Arial Narrow"/>
          <w:b/>
        </w:rPr>
        <w:t>A modo de resumen, podemos observar la siguiente tabla:</w:t>
      </w:r>
    </w:p>
    <w:p w:rsidR="001832A1" w:rsidRDefault="001832A1" w:rsidP="001832A1">
      <w:pPr>
        <w:spacing w:after="0"/>
        <w:ind w:left="360"/>
        <w:jc w:val="both"/>
        <w:rPr>
          <w:rFonts w:ascii="Arial Narrow" w:hAnsi="Arial Narrow"/>
          <w:b/>
          <w:sz w:val="20"/>
          <w:szCs w:val="20"/>
        </w:rPr>
      </w:pPr>
      <w:r>
        <w:rPr>
          <w:rFonts w:ascii="Arial Narrow" w:hAnsi="Arial Narrow"/>
          <w:b/>
          <w:noProof/>
          <w:sz w:val="20"/>
          <w:szCs w:val="20"/>
          <w:lang w:eastAsia="es-CL"/>
        </w:rPr>
        <w:drawing>
          <wp:inline distT="0" distB="0" distL="0" distR="0">
            <wp:extent cx="7021830" cy="6581775"/>
            <wp:effectExtent l="0" t="0" r="762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38543" cy="6597441"/>
                    </a:xfrm>
                    <a:prstGeom prst="rect">
                      <a:avLst/>
                    </a:prstGeom>
                    <a:noFill/>
                    <a:ln>
                      <a:noFill/>
                    </a:ln>
                  </pic:spPr>
                </pic:pic>
              </a:graphicData>
            </a:graphic>
          </wp:inline>
        </w:drawing>
      </w:r>
    </w:p>
    <w:p w:rsidR="001832A1" w:rsidRDefault="001832A1" w:rsidP="001832A1">
      <w:pPr>
        <w:spacing w:after="0"/>
        <w:ind w:left="360"/>
        <w:jc w:val="both"/>
        <w:rPr>
          <w:rFonts w:ascii="Arial Narrow" w:hAnsi="Arial Narrow"/>
          <w:b/>
          <w:sz w:val="20"/>
          <w:szCs w:val="20"/>
        </w:rPr>
      </w:pPr>
    </w:p>
    <w:p w:rsidR="001832A1" w:rsidRDefault="001832A1" w:rsidP="001832A1">
      <w:pPr>
        <w:spacing w:after="0"/>
        <w:ind w:left="360"/>
        <w:jc w:val="both"/>
        <w:rPr>
          <w:rFonts w:ascii="Arial Narrow" w:hAnsi="Arial Narrow"/>
          <w:b/>
          <w:sz w:val="20"/>
          <w:szCs w:val="20"/>
        </w:rPr>
      </w:pPr>
      <w:r>
        <w:rPr>
          <w:rFonts w:ascii="Arial Narrow" w:hAnsi="Arial Narrow"/>
          <w:b/>
          <w:noProof/>
          <w:sz w:val="20"/>
          <w:szCs w:val="20"/>
          <w:lang w:eastAsia="es-CL"/>
        </w:rPr>
        <w:lastRenderedPageBreak/>
        <w:drawing>
          <wp:inline distT="0" distB="0" distL="0" distR="0">
            <wp:extent cx="6619875" cy="350520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9875" cy="3505200"/>
                    </a:xfrm>
                    <a:prstGeom prst="rect">
                      <a:avLst/>
                    </a:prstGeom>
                    <a:noFill/>
                    <a:ln>
                      <a:noFill/>
                    </a:ln>
                  </pic:spPr>
                </pic:pic>
              </a:graphicData>
            </a:graphic>
          </wp:inline>
        </w:drawing>
      </w:r>
    </w:p>
    <w:p w:rsidR="001832A1" w:rsidRDefault="001832A1" w:rsidP="001832A1">
      <w:pPr>
        <w:spacing w:after="0"/>
        <w:ind w:left="360"/>
        <w:jc w:val="both"/>
        <w:rPr>
          <w:rFonts w:ascii="Arial Narrow" w:hAnsi="Arial Narrow"/>
          <w:b/>
          <w:sz w:val="20"/>
          <w:szCs w:val="20"/>
        </w:rPr>
      </w:pPr>
    </w:p>
    <w:p w:rsidR="001832A1" w:rsidRPr="00033C68" w:rsidRDefault="001832A1" w:rsidP="001832A1">
      <w:pPr>
        <w:spacing w:after="0"/>
        <w:ind w:left="360"/>
        <w:jc w:val="both"/>
        <w:rPr>
          <w:rFonts w:ascii="Arial Narrow" w:hAnsi="Arial Narrow"/>
          <w:b/>
        </w:rPr>
      </w:pPr>
      <w:r w:rsidRPr="00033C68">
        <w:rPr>
          <w:rFonts w:ascii="Arial Narrow" w:hAnsi="Arial Narrow"/>
          <w:b/>
        </w:rPr>
        <w:t>Diferencias entre células eucariotas animales y vegetales</w:t>
      </w:r>
    </w:p>
    <w:p w:rsidR="001832A1" w:rsidRPr="00033C68" w:rsidRDefault="001832A1" w:rsidP="001832A1">
      <w:pPr>
        <w:spacing w:after="0"/>
        <w:ind w:left="360"/>
        <w:jc w:val="both"/>
        <w:rPr>
          <w:rFonts w:ascii="Arial Narrow" w:hAnsi="Arial Narrow"/>
        </w:rPr>
      </w:pPr>
      <w:r w:rsidRPr="00033C68">
        <w:rPr>
          <w:rFonts w:ascii="Arial Narrow" w:hAnsi="Arial Narrow"/>
        </w:rPr>
        <w:t xml:space="preserve">Pese a que ambos Reinos, Animalia y </w:t>
      </w:r>
      <w:proofErr w:type="spellStart"/>
      <w:r w:rsidRPr="00033C68">
        <w:rPr>
          <w:rFonts w:ascii="Arial Narrow" w:hAnsi="Arial Narrow"/>
        </w:rPr>
        <w:t>Plantae</w:t>
      </w:r>
      <w:proofErr w:type="spellEnd"/>
      <w:r w:rsidRPr="00033C68">
        <w:rPr>
          <w:rFonts w:ascii="Arial Narrow" w:hAnsi="Arial Narrow"/>
        </w:rPr>
        <w:t>, están íntimamente relacionados entre sí, comparten diferencias fundamentales, tanto a nivel de organismo como de célula. A continuación se propone un resumen en dichas diferencias</w:t>
      </w:r>
    </w:p>
    <w:p w:rsidR="001832A1" w:rsidRDefault="001832A1" w:rsidP="001832A1">
      <w:pPr>
        <w:spacing w:after="0"/>
        <w:ind w:left="360"/>
        <w:jc w:val="both"/>
        <w:rPr>
          <w:rFonts w:ascii="Arial Narrow" w:hAnsi="Arial Narrow"/>
          <w:sz w:val="20"/>
          <w:szCs w:val="20"/>
        </w:rPr>
      </w:pPr>
      <w:r>
        <w:rPr>
          <w:rFonts w:ascii="Arial Narrow" w:hAnsi="Arial Narrow"/>
          <w:noProof/>
          <w:sz w:val="20"/>
          <w:szCs w:val="20"/>
          <w:lang w:eastAsia="es-CL"/>
        </w:rPr>
        <w:drawing>
          <wp:anchor distT="0" distB="0" distL="114300" distR="114300" simplePos="0" relativeHeight="251658240" behindDoc="1" locked="0" layoutInCell="1" allowOverlap="1" wp14:anchorId="2015B3C9" wp14:editId="7B9EE362">
            <wp:simplePos x="0" y="0"/>
            <wp:positionH relativeFrom="column">
              <wp:posOffset>857250</wp:posOffset>
            </wp:positionH>
            <wp:positionV relativeFrom="paragraph">
              <wp:posOffset>2668270</wp:posOffset>
            </wp:positionV>
            <wp:extent cx="5438775" cy="3438525"/>
            <wp:effectExtent l="0" t="0" r="9525" b="9525"/>
            <wp:wrapTight wrapText="bothSides">
              <wp:wrapPolygon edited="0">
                <wp:start x="0" y="0"/>
                <wp:lineTo x="0" y="21540"/>
                <wp:lineTo x="21562" y="21540"/>
                <wp:lineTo x="21562" y="0"/>
                <wp:lineTo x="0"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8775" cy="3438525"/>
                    </a:xfrm>
                    <a:prstGeom prst="rect">
                      <a:avLst/>
                    </a:prstGeom>
                    <a:noFill/>
                    <a:ln>
                      <a:noFill/>
                    </a:ln>
                  </pic:spPr>
                </pic:pic>
              </a:graphicData>
            </a:graphic>
          </wp:anchor>
        </w:drawing>
      </w:r>
      <w:r w:rsidRPr="00033C68">
        <w:rPr>
          <w:rFonts w:ascii="Arial Narrow" w:hAnsi="Arial Narrow"/>
          <w:noProof/>
          <w:lang w:eastAsia="es-CL"/>
        </w:rPr>
        <w:drawing>
          <wp:inline distT="0" distB="0" distL="0" distR="0" wp14:anchorId="59A8D742" wp14:editId="3D56E601">
            <wp:extent cx="6657975" cy="26574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57975" cy="2657475"/>
                    </a:xfrm>
                    <a:prstGeom prst="rect">
                      <a:avLst/>
                    </a:prstGeom>
                    <a:noFill/>
                    <a:ln>
                      <a:noFill/>
                    </a:ln>
                  </pic:spPr>
                </pic:pic>
              </a:graphicData>
            </a:graphic>
          </wp:inline>
        </w:drawing>
      </w: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1832A1" w:rsidRDefault="001832A1" w:rsidP="001832A1">
      <w:pPr>
        <w:spacing w:after="0"/>
        <w:ind w:left="360"/>
        <w:jc w:val="both"/>
        <w:rPr>
          <w:rFonts w:ascii="Arial Narrow" w:hAnsi="Arial Narrow"/>
          <w:sz w:val="20"/>
          <w:szCs w:val="20"/>
        </w:rPr>
      </w:pPr>
    </w:p>
    <w:p w:rsidR="00033C68" w:rsidRDefault="001832A1" w:rsidP="001832A1">
      <w:pPr>
        <w:spacing w:after="0"/>
        <w:ind w:left="360"/>
        <w:jc w:val="both"/>
        <w:rPr>
          <w:rFonts w:ascii="Arial Narrow" w:hAnsi="Arial Narrow"/>
          <w:b/>
          <w:i/>
          <w:sz w:val="20"/>
          <w:szCs w:val="20"/>
          <w:u w:val="single"/>
        </w:rPr>
      </w:pPr>
      <w:r w:rsidRPr="00033C68">
        <w:rPr>
          <w:rFonts w:ascii="Arial Narrow" w:hAnsi="Arial Narrow"/>
          <w:b/>
          <w:i/>
          <w:sz w:val="20"/>
          <w:szCs w:val="20"/>
          <w:u w:val="single"/>
        </w:rPr>
        <w:t xml:space="preserve">Las diferencias más importantes entre ambos reinos a nivel de organismo son las siguientes: </w:t>
      </w:r>
    </w:p>
    <w:p w:rsidR="00033C68" w:rsidRPr="00033C68" w:rsidRDefault="00033C68" w:rsidP="001832A1">
      <w:pPr>
        <w:spacing w:after="0"/>
        <w:ind w:left="360"/>
        <w:jc w:val="both"/>
        <w:rPr>
          <w:rFonts w:ascii="Arial Narrow" w:hAnsi="Arial Narrow"/>
          <w:b/>
          <w:i/>
          <w:sz w:val="20"/>
          <w:szCs w:val="20"/>
          <w:u w:val="single"/>
        </w:rPr>
      </w:pPr>
    </w:p>
    <w:p w:rsidR="00033C68" w:rsidRPr="00033C68" w:rsidRDefault="001832A1" w:rsidP="001832A1">
      <w:pPr>
        <w:spacing w:after="0"/>
        <w:ind w:left="360"/>
        <w:jc w:val="both"/>
        <w:rPr>
          <w:rFonts w:ascii="Arial Narrow" w:hAnsi="Arial Narrow"/>
        </w:rPr>
      </w:pPr>
      <w:r w:rsidRPr="00033C68">
        <w:rPr>
          <w:rFonts w:ascii="Arial Narrow" w:hAnsi="Arial Narrow"/>
        </w:rPr>
        <w:t xml:space="preserve">1. Los animales en su desarrollo embrionario pasan por una fase llamada gastrulación, formando tres hojas embrionarias. Eso determina que existirán diferentes poblaciones celulares, desarrollando una diversidad de tejidos y órganos, al igual que una cavidad corporal. </w:t>
      </w:r>
    </w:p>
    <w:p w:rsidR="00033C68" w:rsidRPr="00033C68" w:rsidRDefault="001832A1" w:rsidP="001832A1">
      <w:pPr>
        <w:spacing w:after="0"/>
        <w:ind w:left="360"/>
        <w:jc w:val="both"/>
        <w:rPr>
          <w:rFonts w:ascii="Arial Narrow" w:hAnsi="Arial Narrow"/>
        </w:rPr>
      </w:pPr>
      <w:r w:rsidRPr="00033C68">
        <w:rPr>
          <w:rFonts w:ascii="Arial Narrow" w:hAnsi="Arial Narrow"/>
        </w:rPr>
        <w:t xml:space="preserve">2. Los animales tienen especializaciones para la locomoción, a diferencia de las plantas que no poseen forma de movilizarse ni de moverse. </w:t>
      </w:r>
    </w:p>
    <w:p w:rsidR="00033C68" w:rsidRPr="00033C68" w:rsidRDefault="001832A1" w:rsidP="001832A1">
      <w:pPr>
        <w:spacing w:after="0"/>
        <w:ind w:left="360"/>
        <w:jc w:val="both"/>
        <w:rPr>
          <w:rFonts w:ascii="Arial Narrow" w:hAnsi="Arial Narrow"/>
        </w:rPr>
      </w:pPr>
      <w:r w:rsidRPr="00033C68">
        <w:rPr>
          <w:rFonts w:ascii="Arial Narrow" w:hAnsi="Arial Narrow"/>
        </w:rPr>
        <w:t xml:space="preserve">3. Las plantas están facultadas para la fotosíntesis; tienen colores particulares para ello y su morfología se enfoca a la captación de luz (hojas en general). </w:t>
      </w:r>
    </w:p>
    <w:p w:rsidR="00033C68" w:rsidRPr="00033C68" w:rsidRDefault="001832A1" w:rsidP="001832A1">
      <w:pPr>
        <w:spacing w:after="0"/>
        <w:ind w:left="360"/>
        <w:jc w:val="both"/>
        <w:rPr>
          <w:rFonts w:ascii="Arial Narrow" w:hAnsi="Arial Narrow"/>
        </w:rPr>
      </w:pPr>
      <w:r w:rsidRPr="00033C68">
        <w:rPr>
          <w:rFonts w:ascii="Arial Narrow" w:hAnsi="Arial Narrow"/>
        </w:rPr>
        <w:t xml:space="preserve">4. Los animales poseen aparatos y sistemas especializados en su integración y correcto funcionamiento (respiración, digestión, excreción y control nervioso), cada uno formado por poblaciones celulares diferentes provenientes de un cigoto. </w:t>
      </w:r>
    </w:p>
    <w:p w:rsidR="00033C68" w:rsidRPr="00033C68" w:rsidRDefault="001832A1" w:rsidP="001832A1">
      <w:pPr>
        <w:spacing w:after="0"/>
        <w:ind w:left="360"/>
        <w:jc w:val="both"/>
        <w:rPr>
          <w:rFonts w:ascii="Arial Narrow" w:hAnsi="Arial Narrow"/>
        </w:rPr>
      </w:pPr>
      <w:r w:rsidRPr="00033C68">
        <w:rPr>
          <w:rFonts w:ascii="Arial Narrow" w:hAnsi="Arial Narrow"/>
        </w:rPr>
        <w:t xml:space="preserve">5. Los animales poseen un aparato digestivo, que los faculta para degradar hasta las </w:t>
      </w:r>
      <w:proofErr w:type="spellStart"/>
      <w:r w:rsidRPr="00033C68">
        <w:rPr>
          <w:rFonts w:ascii="Arial Narrow" w:hAnsi="Arial Narrow"/>
        </w:rPr>
        <w:t>biomoléculas</w:t>
      </w:r>
      <w:proofErr w:type="spellEnd"/>
      <w:r w:rsidRPr="00033C68">
        <w:rPr>
          <w:rFonts w:ascii="Arial Narrow" w:hAnsi="Arial Narrow"/>
        </w:rPr>
        <w:t xml:space="preserve"> esenciales otros organismos. Las plantas fabrican sus nutrientes a través de la fotosíntesis.</w:t>
      </w:r>
    </w:p>
    <w:p w:rsidR="00033C68" w:rsidRPr="00033C68" w:rsidRDefault="001832A1" w:rsidP="001832A1">
      <w:pPr>
        <w:spacing w:after="0"/>
        <w:ind w:left="360"/>
        <w:jc w:val="both"/>
        <w:rPr>
          <w:rFonts w:ascii="Arial Narrow" w:hAnsi="Arial Narrow"/>
        </w:rPr>
      </w:pPr>
      <w:r w:rsidRPr="00033C68">
        <w:rPr>
          <w:rFonts w:ascii="Arial Narrow" w:hAnsi="Arial Narrow"/>
        </w:rPr>
        <w:t xml:space="preserve"> 6. Los animales tienen una distribución simétrica de sus componentes (extremidades, órganos, </w:t>
      </w:r>
      <w:proofErr w:type="spellStart"/>
      <w:r w:rsidRPr="00033C68">
        <w:rPr>
          <w:rFonts w:ascii="Arial Narrow" w:hAnsi="Arial Narrow"/>
        </w:rPr>
        <w:t>etc</w:t>
      </w:r>
      <w:proofErr w:type="spellEnd"/>
      <w:r w:rsidRPr="00033C68">
        <w:rPr>
          <w:rFonts w:ascii="Arial Narrow" w:hAnsi="Arial Narrow"/>
        </w:rPr>
        <w:t xml:space="preserve">). Las plantas muchas veces regulan su simetría en base a factores ambientales. </w:t>
      </w:r>
    </w:p>
    <w:p w:rsidR="00033C68" w:rsidRPr="00033C68" w:rsidRDefault="001832A1" w:rsidP="001832A1">
      <w:pPr>
        <w:spacing w:after="0"/>
        <w:ind w:left="360"/>
        <w:jc w:val="both"/>
        <w:rPr>
          <w:rFonts w:ascii="Arial Narrow" w:hAnsi="Arial Narrow"/>
        </w:rPr>
      </w:pPr>
      <w:r w:rsidRPr="00033C68">
        <w:rPr>
          <w:rFonts w:ascii="Arial Narrow" w:hAnsi="Arial Narrow"/>
        </w:rPr>
        <w:t xml:space="preserve">Pueden existir muchas diferencias, que no sería de utilidad nombrarlas en este espacio. Se han citado las más importantes para lograr establecer la evolución divergente respecto al primer eucariota de la historia. </w:t>
      </w:r>
    </w:p>
    <w:p w:rsidR="00033C68" w:rsidRPr="00033C68" w:rsidRDefault="001832A1" w:rsidP="001832A1">
      <w:pPr>
        <w:spacing w:after="0"/>
        <w:ind w:left="360"/>
        <w:jc w:val="both"/>
        <w:rPr>
          <w:rFonts w:ascii="Arial Narrow" w:hAnsi="Arial Narrow"/>
        </w:rPr>
      </w:pPr>
      <w:r w:rsidRPr="00033C68">
        <w:rPr>
          <w:rFonts w:ascii="Arial Narrow" w:hAnsi="Arial Narrow"/>
        </w:rPr>
        <w:t xml:space="preserve">Si se describen las diferencias entre ambos reinos, también es importante destacar algunas similitudes: </w:t>
      </w:r>
    </w:p>
    <w:p w:rsidR="00033C68" w:rsidRPr="00033C68" w:rsidRDefault="001832A1" w:rsidP="001832A1">
      <w:pPr>
        <w:spacing w:after="0"/>
        <w:ind w:left="360"/>
        <w:jc w:val="both"/>
        <w:rPr>
          <w:rFonts w:ascii="Arial Narrow" w:hAnsi="Arial Narrow"/>
        </w:rPr>
      </w:pPr>
      <w:r w:rsidRPr="00033C68">
        <w:rPr>
          <w:rFonts w:ascii="Arial Narrow" w:hAnsi="Arial Narrow"/>
        </w:rPr>
        <w:t xml:space="preserve">1. Ambos tipos de organismos son aeróbicos (utilizan oxígeno para producir ATP) </w:t>
      </w:r>
    </w:p>
    <w:p w:rsidR="00033C68" w:rsidRPr="00033C68" w:rsidRDefault="001832A1" w:rsidP="001832A1">
      <w:pPr>
        <w:spacing w:after="0"/>
        <w:ind w:left="360"/>
        <w:jc w:val="both"/>
        <w:rPr>
          <w:rFonts w:ascii="Arial Narrow" w:hAnsi="Arial Narrow"/>
        </w:rPr>
      </w:pPr>
      <w:r w:rsidRPr="00033C68">
        <w:rPr>
          <w:rFonts w:ascii="Arial Narrow" w:hAnsi="Arial Narrow"/>
        </w:rPr>
        <w:t xml:space="preserve">2. Ambos utilizan el núcleo para almacenar su material genético en forma de DNA </w:t>
      </w:r>
    </w:p>
    <w:p w:rsidR="001832A1" w:rsidRPr="00033C68" w:rsidRDefault="001832A1" w:rsidP="001832A1">
      <w:pPr>
        <w:spacing w:after="0"/>
        <w:ind w:left="360"/>
        <w:jc w:val="both"/>
        <w:rPr>
          <w:rFonts w:ascii="Arial Narrow" w:hAnsi="Arial Narrow"/>
        </w:rPr>
      </w:pPr>
      <w:r w:rsidRPr="00033C68">
        <w:rPr>
          <w:rFonts w:ascii="Arial Narrow" w:hAnsi="Arial Narrow"/>
        </w:rPr>
        <w:t xml:space="preserve">3. En general comparten las mismas propiedades de dinámica celular 4. Los </w:t>
      </w:r>
      <w:proofErr w:type="spellStart"/>
      <w:r w:rsidRPr="00033C68">
        <w:rPr>
          <w:rFonts w:ascii="Arial Narrow" w:hAnsi="Arial Narrow"/>
        </w:rPr>
        <w:t>organelos</w:t>
      </w:r>
      <w:proofErr w:type="spellEnd"/>
      <w:r w:rsidRPr="00033C68">
        <w:rPr>
          <w:rFonts w:ascii="Arial Narrow" w:hAnsi="Arial Narrow"/>
        </w:rPr>
        <w:t xml:space="preserve"> vegetales y animales en común funcionan de la misma manera.</w:t>
      </w:r>
    </w:p>
    <w:sectPr w:rsidR="001832A1" w:rsidRPr="00033C68" w:rsidSect="00C9471A">
      <w:headerReference w:type="default" r:id="rId11"/>
      <w:footerReference w:type="default" r:id="rId12"/>
      <w:pgSz w:w="12240" w:h="20160" w:code="5"/>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24" w:rsidRDefault="009F6B24" w:rsidP="00655039">
      <w:pPr>
        <w:spacing w:after="0" w:line="240" w:lineRule="auto"/>
      </w:pPr>
      <w:r>
        <w:separator/>
      </w:r>
    </w:p>
  </w:endnote>
  <w:endnote w:type="continuationSeparator" w:id="0">
    <w:p w:rsidR="009F6B24" w:rsidRDefault="009F6B24" w:rsidP="00655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Default="00655039" w:rsidP="00655039">
    <w:pPr>
      <w:tabs>
        <w:tab w:val="center" w:pos="4419"/>
        <w:tab w:val="right" w:pos="8838"/>
      </w:tabs>
      <w:spacing w:after="0" w:line="240" w:lineRule="auto"/>
    </w:pPr>
    <w:r w:rsidRPr="00655039">
      <w:t xml:space="preserve">Biología Celular y Molecular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24" w:rsidRDefault="009F6B24" w:rsidP="00655039">
      <w:pPr>
        <w:spacing w:after="0" w:line="240" w:lineRule="auto"/>
      </w:pPr>
      <w:r>
        <w:separator/>
      </w:r>
    </w:p>
  </w:footnote>
  <w:footnote w:type="continuationSeparator" w:id="0">
    <w:p w:rsidR="009F6B24" w:rsidRDefault="009F6B24" w:rsidP="00655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039" w:rsidRPr="00F947EC" w:rsidRDefault="00655039" w:rsidP="00655039">
    <w:pPr>
      <w:pStyle w:val="Encabezado"/>
      <w:rPr>
        <w:rFonts w:ascii="Arial Narrow" w:hAnsi="Arial Narrow"/>
        <w:i/>
        <w:sz w:val="18"/>
        <w:szCs w:val="18"/>
      </w:rPr>
    </w:pPr>
    <w:r w:rsidRPr="00F947EC">
      <w:rPr>
        <w:rFonts w:ascii="Arial Narrow" w:hAnsi="Arial Narrow"/>
        <w:noProof/>
        <w:sz w:val="18"/>
        <w:szCs w:val="18"/>
        <w:lang w:eastAsia="es-CL"/>
      </w:rPr>
      <w:drawing>
        <wp:anchor distT="0" distB="0" distL="114300" distR="114300" simplePos="0" relativeHeight="251659264" behindDoc="1" locked="0" layoutInCell="1" allowOverlap="1" wp14:anchorId="58078981" wp14:editId="3432FB92">
          <wp:simplePos x="0" y="0"/>
          <wp:positionH relativeFrom="margin">
            <wp:align>left</wp:align>
          </wp:positionH>
          <wp:positionV relativeFrom="paragraph">
            <wp:posOffset>-40005</wp:posOffset>
          </wp:positionV>
          <wp:extent cx="593725" cy="454660"/>
          <wp:effectExtent l="0" t="0" r="0" b="2540"/>
          <wp:wrapTight wrapText="bothSides">
            <wp:wrapPolygon edited="0">
              <wp:start x="0" y="0"/>
              <wp:lineTo x="0" y="20816"/>
              <wp:lineTo x="20791" y="20816"/>
              <wp:lineTo x="20791" y="0"/>
              <wp:lineTo x="0" y="0"/>
            </wp:wrapPolygon>
          </wp:wrapTight>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_SFC_F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3725" cy="454660"/>
                  </a:xfrm>
                  <a:prstGeom prst="rect">
                    <a:avLst/>
                  </a:prstGeom>
                </pic:spPr>
              </pic:pic>
            </a:graphicData>
          </a:graphic>
          <wp14:sizeRelH relativeFrom="margin">
            <wp14:pctWidth>0</wp14:pctWidth>
          </wp14:sizeRelH>
          <wp14:sizeRelV relativeFrom="margin">
            <wp14:pctHeight>0</wp14:pctHeight>
          </wp14:sizeRelV>
        </wp:anchor>
      </w:drawing>
    </w:r>
    <w:r w:rsidRPr="00F947EC">
      <w:rPr>
        <w:rFonts w:ascii="Arial Narrow" w:hAnsi="Arial Narrow"/>
        <w:sz w:val="18"/>
        <w:szCs w:val="18"/>
      </w:rPr>
      <w:t xml:space="preserve"> </w:t>
    </w:r>
    <w:r w:rsidRPr="00F947EC">
      <w:rPr>
        <w:rFonts w:ascii="Arial Narrow" w:hAnsi="Arial Narrow"/>
        <w:i/>
        <w:sz w:val="18"/>
        <w:szCs w:val="18"/>
      </w:rPr>
      <w:t xml:space="preserve">Profesor de Ciencias </w:t>
    </w:r>
  </w:p>
  <w:p w:rsidR="00655039" w:rsidRPr="00F947EC" w:rsidRDefault="00655039" w:rsidP="00655039">
    <w:pPr>
      <w:pStyle w:val="Encabezado"/>
      <w:rPr>
        <w:rFonts w:ascii="Arial Narrow" w:hAnsi="Arial Narrow"/>
        <w:i/>
        <w:sz w:val="18"/>
        <w:szCs w:val="18"/>
      </w:rPr>
    </w:pPr>
    <w:r w:rsidRPr="00F947EC">
      <w:rPr>
        <w:rFonts w:ascii="Arial Narrow" w:hAnsi="Arial Narrow"/>
        <w:i/>
        <w:sz w:val="18"/>
        <w:szCs w:val="18"/>
      </w:rPr>
      <w:t>Felipe Espina Astudillo</w:t>
    </w:r>
  </w:p>
  <w:p w:rsidR="00655039" w:rsidRPr="00655039" w:rsidRDefault="00655039">
    <w:pPr>
      <w:pStyle w:val="Encabezado"/>
      <w:rPr>
        <w:i/>
      </w:rPr>
    </w:pPr>
    <w:r w:rsidRPr="00F947EC">
      <w:rPr>
        <w:rFonts w:ascii="Arial Narrow" w:hAnsi="Arial Narrow"/>
        <w:i/>
        <w:sz w:val="18"/>
        <w:szCs w:val="18"/>
      </w:rPr>
      <w:t>Departamento de Ciencias</w:t>
    </w:r>
    <w:r w:rsidRPr="00F947EC">
      <w:rPr>
        <w:i/>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F58BE"/>
    <w:multiLevelType w:val="hybridMultilevel"/>
    <w:tmpl w:val="E272CAE2"/>
    <w:lvl w:ilvl="0" w:tplc="EEB67F6C">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5760790"/>
    <w:multiLevelType w:val="hybridMultilevel"/>
    <w:tmpl w:val="CF98B08E"/>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2">
    <w:nsid w:val="1E88779F"/>
    <w:multiLevelType w:val="hybridMultilevel"/>
    <w:tmpl w:val="E4BC7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0E35F26"/>
    <w:multiLevelType w:val="hybridMultilevel"/>
    <w:tmpl w:val="DE948D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0EB1245"/>
    <w:multiLevelType w:val="hybridMultilevel"/>
    <w:tmpl w:val="089481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22AA0AB2"/>
    <w:multiLevelType w:val="hybridMultilevel"/>
    <w:tmpl w:val="F5EAC0C0"/>
    <w:lvl w:ilvl="0" w:tplc="A680297C">
      <w:start w:val="1"/>
      <w:numFmt w:val="decimal"/>
      <w:lvlText w:val="%1."/>
      <w:lvlJc w:val="left"/>
      <w:pPr>
        <w:ind w:left="660" w:hanging="360"/>
      </w:pPr>
      <w:rPr>
        <w:rFonts w:hint="default"/>
        <w:sz w:val="24"/>
      </w:rPr>
    </w:lvl>
    <w:lvl w:ilvl="1" w:tplc="340A0019" w:tentative="1">
      <w:start w:val="1"/>
      <w:numFmt w:val="lowerLetter"/>
      <w:lvlText w:val="%2."/>
      <w:lvlJc w:val="left"/>
      <w:pPr>
        <w:ind w:left="1380" w:hanging="360"/>
      </w:pPr>
    </w:lvl>
    <w:lvl w:ilvl="2" w:tplc="340A001B" w:tentative="1">
      <w:start w:val="1"/>
      <w:numFmt w:val="lowerRoman"/>
      <w:lvlText w:val="%3."/>
      <w:lvlJc w:val="right"/>
      <w:pPr>
        <w:ind w:left="2100" w:hanging="180"/>
      </w:pPr>
    </w:lvl>
    <w:lvl w:ilvl="3" w:tplc="340A000F" w:tentative="1">
      <w:start w:val="1"/>
      <w:numFmt w:val="decimal"/>
      <w:lvlText w:val="%4."/>
      <w:lvlJc w:val="left"/>
      <w:pPr>
        <w:ind w:left="2820" w:hanging="360"/>
      </w:pPr>
    </w:lvl>
    <w:lvl w:ilvl="4" w:tplc="340A0019" w:tentative="1">
      <w:start w:val="1"/>
      <w:numFmt w:val="lowerLetter"/>
      <w:lvlText w:val="%5."/>
      <w:lvlJc w:val="left"/>
      <w:pPr>
        <w:ind w:left="3540" w:hanging="360"/>
      </w:pPr>
    </w:lvl>
    <w:lvl w:ilvl="5" w:tplc="340A001B" w:tentative="1">
      <w:start w:val="1"/>
      <w:numFmt w:val="lowerRoman"/>
      <w:lvlText w:val="%6."/>
      <w:lvlJc w:val="right"/>
      <w:pPr>
        <w:ind w:left="4260" w:hanging="180"/>
      </w:pPr>
    </w:lvl>
    <w:lvl w:ilvl="6" w:tplc="340A000F" w:tentative="1">
      <w:start w:val="1"/>
      <w:numFmt w:val="decimal"/>
      <w:lvlText w:val="%7."/>
      <w:lvlJc w:val="left"/>
      <w:pPr>
        <w:ind w:left="4980" w:hanging="360"/>
      </w:pPr>
    </w:lvl>
    <w:lvl w:ilvl="7" w:tplc="340A0019" w:tentative="1">
      <w:start w:val="1"/>
      <w:numFmt w:val="lowerLetter"/>
      <w:lvlText w:val="%8."/>
      <w:lvlJc w:val="left"/>
      <w:pPr>
        <w:ind w:left="5700" w:hanging="360"/>
      </w:pPr>
    </w:lvl>
    <w:lvl w:ilvl="8" w:tplc="340A001B" w:tentative="1">
      <w:start w:val="1"/>
      <w:numFmt w:val="lowerRoman"/>
      <w:lvlText w:val="%9."/>
      <w:lvlJc w:val="right"/>
      <w:pPr>
        <w:ind w:left="6420" w:hanging="180"/>
      </w:pPr>
    </w:lvl>
  </w:abstractNum>
  <w:abstractNum w:abstractNumId="6">
    <w:nsid w:val="51004345"/>
    <w:multiLevelType w:val="hybridMultilevel"/>
    <w:tmpl w:val="C8947FF4"/>
    <w:lvl w:ilvl="0" w:tplc="E3CE16AA">
      <w:start w:val="1"/>
      <w:numFmt w:val="decimal"/>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6FD935D6"/>
    <w:multiLevelType w:val="hybridMultilevel"/>
    <w:tmpl w:val="3836C9C0"/>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8">
    <w:nsid w:val="71A93849"/>
    <w:multiLevelType w:val="hybridMultilevel"/>
    <w:tmpl w:val="173E2CE6"/>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3"/>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70B"/>
    <w:rsid w:val="00030BA1"/>
    <w:rsid w:val="00033C68"/>
    <w:rsid w:val="000E4D2D"/>
    <w:rsid w:val="001748A2"/>
    <w:rsid w:val="001832A1"/>
    <w:rsid w:val="0021634D"/>
    <w:rsid w:val="002F6253"/>
    <w:rsid w:val="00426EF1"/>
    <w:rsid w:val="0044452A"/>
    <w:rsid w:val="00494E17"/>
    <w:rsid w:val="004F11EA"/>
    <w:rsid w:val="005D2EBA"/>
    <w:rsid w:val="00650460"/>
    <w:rsid w:val="00655039"/>
    <w:rsid w:val="0066722C"/>
    <w:rsid w:val="006A028D"/>
    <w:rsid w:val="006C2CE0"/>
    <w:rsid w:val="006D4004"/>
    <w:rsid w:val="007F7C35"/>
    <w:rsid w:val="00841713"/>
    <w:rsid w:val="008564FE"/>
    <w:rsid w:val="008B1C5F"/>
    <w:rsid w:val="008B470B"/>
    <w:rsid w:val="009F6B24"/>
    <w:rsid w:val="00AA3B4E"/>
    <w:rsid w:val="00B04BD9"/>
    <w:rsid w:val="00B60667"/>
    <w:rsid w:val="00BA0DDA"/>
    <w:rsid w:val="00C24629"/>
    <w:rsid w:val="00C452CD"/>
    <w:rsid w:val="00C9471A"/>
    <w:rsid w:val="00CD1F85"/>
    <w:rsid w:val="00CD69B7"/>
    <w:rsid w:val="00CF7480"/>
    <w:rsid w:val="00D564AA"/>
    <w:rsid w:val="00DF4E2B"/>
    <w:rsid w:val="00EC4319"/>
    <w:rsid w:val="00F8356E"/>
    <w:rsid w:val="00FC5059"/>
    <w:rsid w:val="00FD14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BC1700-6E9D-4C08-B03E-D3A5A1AD2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E4D2D"/>
    <w:rPr>
      <w:color w:val="0563C1" w:themeColor="hyperlink"/>
      <w:u w:val="single"/>
    </w:rPr>
  </w:style>
  <w:style w:type="character" w:styleId="Hipervnculovisitado">
    <w:name w:val="FollowedHyperlink"/>
    <w:basedOn w:val="Fuentedeprrafopredeter"/>
    <w:uiPriority w:val="99"/>
    <w:semiHidden/>
    <w:unhideWhenUsed/>
    <w:rsid w:val="000E4D2D"/>
    <w:rPr>
      <w:color w:val="954F72" w:themeColor="followedHyperlink"/>
      <w:u w:val="single"/>
    </w:rPr>
  </w:style>
  <w:style w:type="paragraph" w:styleId="Encabezado">
    <w:name w:val="header"/>
    <w:basedOn w:val="Normal"/>
    <w:link w:val="EncabezadoCar"/>
    <w:uiPriority w:val="99"/>
    <w:unhideWhenUsed/>
    <w:rsid w:val="006550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5039"/>
  </w:style>
  <w:style w:type="paragraph" w:styleId="Piedepgina">
    <w:name w:val="footer"/>
    <w:basedOn w:val="Normal"/>
    <w:link w:val="PiedepginaCar"/>
    <w:uiPriority w:val="99"/>
    <w:unhideWhenUsed/>
    <w:rsid w:val="006550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5039"/>
  </w:style>
  <w:style w:type="paragraph" w:styleId="Prrafodelista">
    <w:name w:val="List Paragraph"/>
    <w:basedOn w:val="Normal"/>
    <w:uiPriority w:val="34"/>
    <w:qFormat/>
    <w:rsid w:val="006A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8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557</Words>
  <Characters>3069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Felipe</cp:lastModifiedBy>
  <cp:revision>2</cp:revision>
  <dcterms:created xsi:type="dcterms:W3CDTF">2020-06-30T13:01:00Z</dcterms:created>
  <dcterms:modified xsi:type="dcterms:W3CDTF">2020-06-30T13:01:00Z</dcterms:modified>
</cp:coreProperties>
</file>