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22B" w:rsidRPr="00A549EF" w:rsidRDefault="00A549EF" w:rsidP="00A549EF">
      <w:pPr>
        <w:jc w:val="center"/>
        <w:rPr>
          <w:b/>
          <w:bCs/>
          <w:sz w:val="32"/>
          <w:szCs w:val="32"/>
          <w:lang w:val="es-ES"/>
        </w:rPr>
      </w:pPr>
      <w:r w:rsidRPr="00A549EF">
        <w:rPr>
          <w:b/>
          <w:bCs/>
          <w:sz w:val="32"/>
          <w:szCs w:val="32"/>
          <w:lang w:val="es-ES"/>
        </w:rPr>
        <w:t xml:space="preserve">Lenguaje y </w:t>
      </w:r>
      <w:r w:rsidR="007F5DE8" w:rsidRPr="00A549EF">
        <w:rPr>
          <w:b/>
          <w:bCs/>
          <w:sz w:val="32"/>
          <w:szCs w:val="32"/>
          <w:lang w:val="es-ES"/>
        </w:rPr>
        <w:t>comunicación</w:t>
      </w:r>
    </w:p>
    <w:p w:rsidR="00A549EF" w:rsidRDefault="00A549EF" w:rsidP="00A549EF">
      <w:pPr>
        <w:jc w:val="center"/>
        <w:rPr>
          <w:i/>
          <w:iCs/>
          <w:sz w:val="32"/>
          <w:szCs w:val="32"/>
          <w:lang w:val="es-ES"/>
        </w:rPr>
      </w:pPr>
      <w:r w:rsidRPr="00A549EF">
        <w:rPr>
          <w:i/>
          <w:iCs/>
          <w:sz w:val="32"/>
          <w:szCs w:val="32"/>
          <w:lang w:val="es-ES"/>
        </w:rPr>
        <w:t>Comprensión de textos.</w:t>
      </w:r>
    </w:p>
    <w:p w:rsidR="00A549EF" w:rsidRDefault="00A549EF" w:rsidP="00A549EF">
      <w:pPr>
        <w:jc w:val="center"/>
        <w:rPr>
          <w:i/>
          <w:iCs/>
          <w:sz w:val="32"/>
          <w:szCs w:val="32"/>
          <w:lang w:val="es-ES"/>
        </w:rPr>
      </w:pPr>
    </w:p>
    <w:p w:rsidR="00A549EF" w:rsidRDefault="00A549EF" w:rsidP="00A549EF">
      <w:pPr>
        <w:jc w:val="both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49EF" w:rsidTr="00A549EF">
        <w:tc>
          <w:tcPr>
            <w:tcW w:w="8828" w:type="dxa"/>
          </w:tcPr>
          <w:p w:rsidR="00A549EF" w:rsidRDefault="00A549EF" w:rsidP="00A549EF">
            <w:pPr>
              <w:jc w:val="both"/>
              <w:rPr>
                <w:lang w:val="es-ES"/>
              </w:rPr>
            </w:pPr>
            <w:r w:rsidRPr="00A549EF">
              <w:rPr>
                <w:b/>
                <w:bCs/>
                <w:sz w:val="28"/>
                <w:szCs w:val="28"/>
                <w:u w:val="single"/>
                <w:lang w:val="es-ES"/>
              </w:rPr>
              <w:t>Objetivo:</w:t>
            </w:r>
            <w:r w:rsidRPr="00A549EF">
              <w:rPr>
                <w:sz w:val="28"/>
                <w:szCs w:val="28"/>
                <w:lang w:val="es-ES"/>
              </w:rPr>
              <w:t xml:space="preserve"> </w:t>
            </w:r>
            <w:r>
              <w:rPr>
                <w:lang w:val="es-ES"/>
              </w:rPr>
              <w:t>Formular interpretaciones surgidas de sus análisis literarios, considerando:</w:t>
            </w:r>
          </w:p>
          <w:p w:rsidR="00A549EF" w:rsidRDefault="00A549EF" w:rsidP="00A549EF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La contribución de los recursos literarios (narrador, personajes, tópicos literarios, características del lenguaje, figuras literarias, etc.) en la construcción del sentido de la obra.</w:t>
            </w:r>
          </w:p>
          <w:p w:rsidR="00A549EF" w:rsidRDefault="00A549EF" w:rsidP="00A549EF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Las relaciones intertextuales que se establecen con obras leídas y con otros referentes de la cultu</w:t>
            </w:r>
            <w:r w:rsidRPr="00A549EF">
              <w:rPr>
                <w:lang w:val="es-ES"/>
              </w:rPr>
              <w:t>ra y del arte.</w:t>
            </w:r>
          </w:p>
          <w:p w:rsidR="00A549EF" w:rsidRDefault="00A549EF" w:rsidP="00A549EF">
            <w:pPr>
              <w:jc w:val="both"/>
              <w:rPr>
                <w:lang w:val="es-ES"/>
              </w:rPr>
            </w:pPr>
          </w:p>
        </w:tc>
      </w:tr>
    </w:tbl>
    <w:p w:rsidR="00A549EF" w:rsidRDefault="00A549EF" w:rsidP="00A549EF">
      <w:pPr>
        <w:jc w:val="both"/>
        <w:rPr>
          <w:lang w:val="es-ES"/>
        </w:rPr>
      </w:pPr>
      <w:r w:rsidRPr="00A549EF">
        <w:rPr>
          <w:lang w:val="es-ES"/>
        </w:rPr>
        <w:t xml:space="preserve"> </w:t>
      </w:r>
    </w:p>
    <w:p w:rsidR="00E966A9" w:rsidRPr="00AD16BA" w:rsidRDefault="00E966A9" w:rsidP="00AD16BA">
      <w:pPr>
        <w:jc w:val="both"/>
        <w:rPr>
          <w:sz w:val="28"/>
          <w:szCs w:val="28"/>
          <w:lang w:val="es-ES"/>
        </w:rPr>
      </w:pPr>
    </w:p>
    <w:p w:rsidR="00E966A9" w:rsidRPr="00AD16BA" w:rsidRDefault="00E966A9" w:rsidP="00AD16BA">
      <w:pPr>
        <w:pStyle w:val="Prrafodelista"/>
        <w:numPr>
          <w:ilvl w:val="0"/>
          <w:numId w:val="2"/>
        </w:numPr>
        <w:jc w:val="both"/>
        <w:rPr>
          <w:sz w:val="32"/>
          <w:szCs w:val="32"/>
          <w:lang w:val="es-ES"/>
        </w:rPr>
      </w:pPr>
      <w:r w:rsidRPr="00AD16BA">
        <w:rPr>
          <w:b/>
          <w:bCs/>
          <w:sz w:val="32"/>
          <w:szCs w:val="32"/>
          <w:lang w:val="es-ES"/>
        </w:rPr>
        <w:t xml:space="preserve">Lee </w:t>
      </w:r>
      <w:r w:rsidRPr="00AD16BA">
        <w:rPr>
          <w:sz w:val="32"/>
          <w:szCs w:val="32"/>
          <w:lang w:val="es-ES"/>
        </w:rPr>
        <w:t xml:space="preserve">el siguiente texto y luego responde las preguntas. Recuerda </w:t>
      </w:r>
      <w:r w:rsidRPr="00AD16BA">
        <w:rPr>
          <w:b/>
          <w:bCs/>
          <w:sz w:val="32"/>
          <w:szCs w:val="32"/>
          <w:lang w:val="es-ES"/>
        </w:rPr>
        <w:t>utilizar estrategias de comprensión lectora</w:t>
      </w:r>
      <w:r w:rsidRPr="00AD16BA">
        <w:rPr>
          <w:sz w:val="32"/>
          <w:szCs w:val="32"/>
          <w:lang w:val="es-ES"/>
        </w:rPr>
        <w:t xml:space="preserve"> vistas con la Prof. Paulette. </w:t>
      </w:r>
    </w:p>
    <w:p w:rsidR="00AD16BA" w:rsidRPr="00AD16BA" w:rsidRDefault="00AD16BA" w:rsidP="00AD16BA">
      <w:pPr>
        <w:pStyle w:val="Prrafodelista"/>
        <w:numPr>
          <w:ilvl w:val="0"/>
          <w:numId w:val="2"/>
        </w:numPr>
        <w:jc w:val="both"/>
        <w:rPr>
          <w:sz w:val="32"/>
          <w:szCs w:val="32"/>
          <w:lang w:val="es-ES"/>
        </w:rPr>
      </w:pPr>
      <w:r w:rsidRPr="00AD16BA">
        <w:rPr>
          <w:sz w:val="32"/>
          <w:szCs w:val="32"/>
          <w:lang w:val="es-ES"/>
        </w:rPr>
        <w:t>El texto lo puedes encontrar en tu libro MINEDUC de la asignatura de lenguaje. (Pág. 9)</w:t>
      </w:r>
    </w:p>
    <w:p w:rsidR="00AD16BA" w:rsidRPr="00AD16BA" w:rsidRDefault="00AD16BA" w:rsidP="00AD16BA">
      <w:pPr>
        <w:pStyle w:val="Prrafodelista"/>
        <w:numPr>
          <w:ilvl w:val="0"/>
          <w:numId w:val="2"/>
        </w:numPr>
        <w:jc w:val="both"/>
        <w:rPr>
          <w:sz w:val="32"/>
          <w:szCs w:val="32"/>
          <w:lang w:val="es-ES"/>
        </w:rPr>
      </w:pPr>
      <w:r w:rsidRPr="00AD16BA">
        <w:rPr>
          <w:sz w:val="32"/>
          <w:szCs w:val="32"/>
          <w:lang w:val="es-ES"/>
        </w:rPr>
        <w:t xml:space="preserve">Quienes no tengan su libro en casa, pueden también visitar este link </w:t>
      </w:r>
    </w:p>
    <w:p w:rsidR="00AD16BA" w:rsidRPr="00AD16BA" w:rsidRDefault="00AD16BA" w:rsidP="00AD16BA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eastAsia="es-ES_tradnl"/>
        </w:rPr>
      </w:pPr>
      <w:hyperlink r:id="rId8" w:history="1">
        <w:r w:rsidRPr="00AD16BA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es-ES_tradnl"/>
          </w:rPr>
          <w:t>https://curriculumnacional.mineduc.cl/614/articles-145615_recurso_pdf.pdf</w:t>
        </w:r>
      </w:hyperlink>
    </w:p>
    <w:p w:rsidR="00AD16BA" w:rsidRPr="00AD16BA" w:rsidRDefault="00AD16BA" w:rsidP="00AD16BA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eastAsia="es-ES_tradnl"/>
        </w:rPr>
      </w:pPr>
      <w:r w:rsidRPr="00AD16BA">
        <w:rPr>
          <w:rFonts w:ascii="Times New Roman" w:eastAsia="Times New Roman" w:hAnsi="Times New Roman" w:cs="Times New Roman"/>
          <w:sz w:val="32"/>
          <w:szCs w:val="32"/>
          <w:lang w:eastAsia="es-ES_tradnl"/>
        </w:rPr>
        <w:t>O bien, leerlo en las hojas posteriores.</w:t>
      </w:r>
    </w:p>
    <w:p w:rsidR="00AD16BA" w:rsidRPr="00AD16BA" w:rsidRDefault="00AD16BA" w:rsidP="00AD16BA">
      <w:pPr>
        <w:pStyle w:val="Prrafodelista"/>
        <w:jc w:val="both"/>
      </w:pPr>
    </w:p>
    <w:p w:rsidR="00E966A9" w:rsidRDefault="00E966A9" w:rsidP="00E966A9">
      <w:pPr>
        <w:jc w:val="both"/>
        <w:rPr>
          <w:lang w:val="es-ES"/>
        </w:rPr>
      </w:pPr>
    </w:p>
    <w:p w:rsidR="00AD16BA" w:rsidRDefault="00AD16BA" w:rsidP="00E966A9">
      <w:pPr>
        <w:jc w:val="both"/>
        <w:rPr>
          <w:lang w:val="es-ES"/>
        </w:rPr>
      </w:pPr>
    </w:p>
    <w:p w:rsidR="00E966A9" w:rsidRDefault="001962A0" w:rsidP="00E966A9">
      <w:pPr>
        <w:jc w:val="both"/>
        <w:rPr>
          <w:lang w:val="es-ES"/>
        </w:rPr>
      </w:pPr>
      <w:r w:rsidRPr="001962A0">
        <w:rPr>
          <w:noProof/>
          <w:lang w:eastAsia="es-CL"/>
        </w:rPr>
        <w:lastRenderedPageBreak/>
        <w:drawing>
          <wp:inline distT="0" distB="0" distL="0" distR="0" wp14:anchorId="4E2AD014" wp14:editId="5B7D6103">
            <wp:extent cx="5612130" cy="612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44" t="29940" r="37532" b="62833"/>
                    <a:stretch/>
                  </pic:blipFill>
                  <pic:spPr bwMode="auto">
                    <a:xfrm>
                      <a:off x="0" y="0"/>
                      <a:ext cx="561213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BB2">
        <w:rPr>
          <w:noProof/>
          <w:lang w:eastAsia="es-CL"/>
        </w:rPr>
        <w:drawing>
          <wp:inline distT="0" distB="0" distL="0" distR="0" wp14:anchorId="4F971C6C" wp14:editId="732A2E1A">
            <wp:extent cx="5172205" cy="69233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07" t="20627" r="31793" b="14570"/>
                    <a:stretch/>
                  </pic:blipFill>
                  <pic:spPr bwMode="auto">
                    <a:xfrm>
                      <a:off x="0" y="0"/>
                      <a:ext cx="5178962" cy="69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A9" w:rsidRDefault="00E966A9" w:rsidP="00E966A9">
      <w:pPr>
        <w:jc w:val="both"/>
        <w:rPr>
          <w:lang w:val="es-ES"/>
        </w:rPr>
      </w:pPr>
    </w:p>
    <w:p w:rsidR="00E966A9" w:rsidRDefault="006C7BB2" w:rsidP="00E966A9">
      <w:pPr>
        <w:jc w:val="both"/>
        <w:rPr>
          <w:lang w:val="es-ES"/>
        </w:rPr>
      </w:pPr>
      <w:r w:rsidRPr="006C7BB2">
        <w:rPr>
          <w:noProof/>
          <w:lang w:eastAsia="es-CL"/>
        </w:rPr>
        <w:lastRenderedPageBreak/>
        <w:drawing>
          <wp:inline distT="0" distB="0" distL="0" distR="0" wp14:anchorId="392CC21D" wp14:editId="4CBBF9E6">
            <wp:extent cx="5817141" cy="69145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78" t="20401" r="31753" b="10436"/>
                    <a:stretch/>
                  </pic:blipFill>
                  <pic:spPr bwMode="auto">
                    <a:xfrm>
                      <a:off x="0" y="0"/>
                      <a:ext cx="5848354" cy="695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  <w:r w:rsidRPr="006C7BB2">
        <w:rPr>
          <w:noProof/>
          <w:lang w:eastAsia="es-CL"/>
        </w:rPr>
        <w:lastRenderedPageBreak/>
        <w:drawing>
          <wp:inline distT="0" distB="0" distL="0" distR="0" wp14:anchorId="589EA6E2" wp14:editId="64961C84">
            <wp:extent cx="6301212" cy="70140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19" t="20443" r="31911" b="13179"/>
                    <a:stretch/>
                  </pic:blipFill>
                  <pic:spPr bwMode="auto">
                    <a:xfrm>
                      <a:off x="0" y="0"/>
                      <a:ext cx="6344689" cy="706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E966A9" w:rsidRDefault="00E966A9" w:rsidP="00E966A9">
      <w:pPr>
        <w:jc w:val="both"/>
        <w:rPr>
          <w:lang w:val="es-ES"/>
        </w:rPr>
      </w:pPr>
    </w:p>
    <w:p w:rsidR="00E966A9" w:rsidRDefault="00E966A9" w:rsidP="00E966A9">
      <w:pPr>
        <w:jc w:val="both"/>
        <w:rPr>
          <w:lang w:val="es-ES"/>
        </w:rPr>
      </w:pPr>
    </w:p>
    <w:p w:rsidR="00E966A9" w:rsidRDefault="00E966A9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  <w:bookmarkStart w:id="0" w:name="_GoBack"/>
      <w:bookmarkEnd w:id="0"/>
      <w:r w:rsidRPr="006C7BB2">
        <w:rPr>
          <w:noProof/>
          <w:lang w:eastAsia="es-CL"/>
        </w:rPr>
        <w:lastRenderedPageBreak/>
        <w:drawing>
          <wp:inline distT="0" distB="0" distL="0" distR="0" wp14:anchorId="5C0A8A56" wp14:editId="26A6E2A5">
            <wp:extent cx="6099243" cy="81417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47" t="20799" r="32048" b="10409"/>
                    <a:stretch/>
                  </pic:blipFill>
                  <pic:spPr bwMode="auto">
                    <a:xfrm>
                      <a:off x="0" y="0"/>
                      <a:ext cx="6141674" cy="8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B2" w:rsidRPr="000F4FB7" w:rsidRDefault="000F4FB7" w:rsidP="000F4FB7">
      <w:pPr>
        <w:pStyle w:val="Prrafodelista"/>
        <w:numPr>
          <w:ilvl w:val="0"/>
          <w:numId w:val="3"/>
        </w:numPr>
        <w:jc w:val="both"/>
        <w:rPr>
          <w:b/>
          <w:bCs/>
          <w:lang w:val="es-ES"/>
        </w:rPr>
      </w:pPr>
      <w:r w:rsidRPr="000F4FB7">
        <w:rPr>
          <w:b/>
          <w:bCs/>
          <w:lang w:val="es-ES"/>
        </w:rPr>
        <w:lastRenderedPageBreak/>
        <w:t>Luego</w:t>
      </w:r>
      <w:r w:rsidRPr="000F4FB7">
        <w:rPr>
          <w:lang w:val="es-ES"/>
        </w:rPr>
        <w:t xml:space="preserve"> de la lectura, </w:t>
      </w:r>
      <w:r w:rsidRPr="000F4FB7">
        <w:rPr>
          <w:b/>
          <w:bCs/>
          <w:lang w:val="es-ES"/>
        </w:rPr>
        <w:t>responde las siguientes preguntas.</w:t>
      </w: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0F4FB7" w:rsidP="000F4FB7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¿Cuáles son los </w:t>
      </w:r>
      <w:r w:rsidRPr="0021360A">
        <w:rPr>
          <w:u w:val="single"/>
          <w:lang w:val="es-ES"/>
        </w:rPr>
        <w:t>“restos del carnaval”</w:t>
      </w:r>
      <w:r>
        <w:rPr>
          <w:lang w:val="es-ES"/>
        </w:rPr>
        <w:t xml:space="preserve"> a los que alude el título del cuento? ¿Era lo que </w:t>
      </w:r>
      <w:r w:rsidRPr="0021360A">
        <w:rPr>
          <w:b/>
          <w:bCs/>
          <w:lang w:val="es-ES"/>
        </w:rPr>
        <w:t>pensaste anteriormente</w:t>
      </w:r>
      <w:r>
        <w:rPr>
          <w:lang w:val="es-ES"/>
        </w:rPr>
        <w:t xml:space="preserve">? (Página 8). </w:t>
      </w:r>
      <w:r w:rsidRPr="0021360A">
        <w:rPr>
          <w:b/>
          <w:bCs/>
          <w:lang w:val="es-ES"/>
        </w:rPr>
        <w:t>Explica</w:t>
      </w:r>
      <w:r>
        <w:rPr>
          <w:lang w:val="es-ES"/>
        </w:rPr>
        <w:t xml:space="preserve"> cómo se modificó o confirmó esa hipótesis de lectura. </w:t>
      </w:r>
    </w:p>
    <w:p w:rsidR="000F4FB7" w:rsidRDefault="000F4FB7" w:rsidP="000F4FB7">
      <w:pPr>
        <w:pStyle w:val="Prrafodelista"/>
        <w:jc w:val="both"/>
        <w:rPr>
          <w:lang w:val="es-ES"/>
        </w:rPr>
      </w:pPr>
    </w:p>
    <w:p w:rsidR="000F4FB7" w:rsidRDefault="000F4FB7" w:rsidP="000F4FB7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21360A">
        <w:rPr>
          <w:b/>
          <w:bCs/>
          <w:lang w:val="es-ES"/>
        </w:rPr>
        <w:t>Relee</w:t>
      </w:r>
      <w:r>
        <w:rPr>
          <w:lang w:val="es-ES"/>
        </w:rPr>
        <w:t xml:space="preserve"> el siguiente fragmento de la página 9 y responde: </w:t>
      </w:r>
    </w:p>
    <w:p w:rsidR="000F4FB7" w:rsidRDefault="000F4FB7" w:rsidP="000F4FB7">
      <w:pPr>
        <w:jc w:val="both"/>
        <w:rPr>
          <w:lang w:val="es-ES"/>
        </w:rPr>
      </w:pPr>
      <w:r w:rsidRPr="000F4FB7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AAA2493">
            <wp:simplePos x="0" y="0"/>
            <wp:positionH relativeFrom="column">
              <wp:posOffset>984029</wp:posOffset>
            </wp:positionH>
            <wp:positionV relativeFrom="paragraph">
              <wp:posOffset>119380</wp:posOffset>
            </wp:positionV>
            <wp:extent cx="4142740" cy="118554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53943" r="40935" b="29796"/>
                    <a:stretch/>
                  </pic:blipFill>
                  <pic:spPr bwMode="auto">
                    <a:xfrm>
                      <a:off x="0" y="0"/>
                      <a:ext cx="4142740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FB7" w:rsidRPr="000F4FB7" w:rsidRDefault="000F4FB7" w:rsidP="000F4FB7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6C7BB2" w:rsidRDefault="006C7BB2" w:rsidP="00E966A9">
      <w:pPr>
        <w:jc w:val="both"/>
        <w:rPr>
          <w:lang w:val="es-ES"/>
        </w:rPr>
      </w:pPr>
    </w:p>
    <w:p w:rsidR="000F4FB7" w:rsidRDefault="000F4FB7" w:rsidP="00E966A9">
      <w:pPr>
        <w:jc w:val="both"/>
        <w:rPr>
          <w:lang w:val="es-ES"/>
        </w:rPr>
      </w:pPr>
    </w:p>
    <w:p w:rsidR="000F4FB7" w:rsidRDefault="000F4FB7" w:rsidP="00E966A9">
      <w:pPr>
        <w:jc w:val="both"/>
        <w:rPr>
          <w:lang w:val="es-ES"/>
        </w:rPr>
      </w:pPr>
    </w:p>
    <w:p w:rsidR="000F4FB7" w:rsidRDefault="000F4FB7" w:rsidP="00E966A9">
      <w:pPr>
        <w:jc w:val="both"/>
        <w:rPr>
          <w:lang w:val="es-ES"/>
        </w:rPr>
      </w:pPr>
    </w:p>
    <w:p w:rsidR="000F4FB7" w:rsidRPr="000F4FB7" w:rsidRDefault="000F4FB7" w:rsidP="000F4FB7">
      <w:pPr>
        <w:pStyle w:val="Prrafodelista"/>
        <w:numPr>
          <w:ilvl w:val="1"/>
          <w:numId w:val="4"/>
        </w:numPr>
        <w:jc w:val="both"/>
        <w:rPr>
          <w:lang w:val="es-ES"/>
        </w:rPr>
      </w:pPr>
      <w:r w:rsidRPr="000F4FB7">
        <w:rPr>
          <w:lang w:val="es-ES"/>
        </w:rPr>
        <w:t xml:space="preserve">¿Qué </w:t>
      </w:r>
      <w:r w:rsidRPr="0021360A">
        <w:rPr>
          <w:b/>
          <w:bCs/>
          <w:lang w:val="es-ES"/>
        </w:rPr>
        <w:t>sentimiento embarga</w:t>
      </w:r>
      <w:r w:rsidRPr="000F4FB7">
        <w:rPr>
          <w:lang w:val="es-ES"/>
        </w:rPr>
        <w:t xml:space="preserve"> el recuerdo de la protagonista? </w:t>
      </w:r>
    </w:p>
    <w:p w:rsidR="000F4FB7" w:rsidRDefault="000F4FB7" w:rsidP="000F4FB7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¿Cuál es la </w:t>
      </w:r>
      <w:r w:rsidRPr="0021360A">
        <w:rPr>
          <w:b/>
          <w:bCs/>
          <w:lang w:val="es-ES"/>
        </w:rPr>
        <w:t>imagen que tiene de su infancia</w:t>
      </w:r>
      <w:r>
        <w:rPr>
          <w:lang w:val="es-ES"/>
        </w:rPr>
        <w:t xml:space="preserve">? </w:t>
      </w:r>
    </w:p>
    <w:p w:rsidR="000F4FB7" w:rsidRDefault="000F4FB7" w:rsidP="000F4FB7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¿Cómo esa </w:t>
      </w:r>
      <w:r w:rsidRPr="0021360A">
        <w:rPr>
          <w:b/>
          <w:bCs/>
          <w:lang w:val="es-ES"/>
        </w:rPr>
        <w:t>imagen de la infancia afecta el tono</w:t>
      </w:r>
      <w:r>
        <w:rPr>
          <w:lang w:val="es-ES"/>
        </w:rPr>
        <w:t xml:space="preserve"> de lo que luego recuerda? </w:t>
      </w: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 xml:space="preserve">La historia acontece principalmente en dos </w:t>
      </w:r>
      <w:r>
        <w:rPr>
          <w:b/>
          <w:bCs/>
          <w:lang w:val="es-ES"/>
        </w:rPr>
        <w:t xml:space="preserve">espacios: </w:t>
      </w:r>
      <w:r>
        <w:rPr>
          <w:lang w:val="es-ES"/>
        </w:rPr>
        <w:t xml:space="preserve">la casa de la protagonista y las calles donde se desarrolla el carnaval. Analiza: </w:t>
      </w:r>
    </w:p>
    <w:p w:rsidR="00E01D61" w:rsidRDefault="00E01D61" w:rsidP="00E01D61">
      <w:pPr>
        <w:pStyle w:val="Prrafodelista"/>
        <w:jc w:val="both"/>
        <w:rPr>
          <w:lang w:val="es-ES"/>
        </w:rPr>
      </w:pPr>
    </w:p>
    <w:p w:rsidR="00E01D61" w:rsidRDefault="00E01D61" w:rsidP="00E01D61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¿Qué </w:t>
      </w:r>
      <w:r w:rsidRPr="0021360A">
        <w:rPr>
          <w:b/>
          <w:bCs/>
          <w:lang w:val="es-ES"/>
        </w:rPr>
        <w:t>ideas o emociones asocia la protagonista</w:t>
      </w:r>
      <w:r>
        <w:rPr>
          <w:lang w:val="es-ES"/>
        </w:rPr>
        <w:t xml:space="preserve"> a estos espacios? </w:t>
      </w:r>
    </w:p>
    <w:p w:rsidR="00E01D61" w:rsidRDefault="00E01D61" w:rsidP="00E01D61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¿Qué </w:t>
      </w:r>
      <w:r w:rsidRPr="0021360A">
        <w:rPr>
          <w:b/>
          <w:bCs/>
          <w:lang w:val="es-ES"/>
        </w:rPr>
        <w:t>debate</w:t>
      </w:r>
      <w:r>
        <w:rPr>
          <w:lang w:val="es-ES"/>
        </w:rPr>
        <w:t xml:space="preserve"> se produce en el interior de la protagonista </w:t>
      </w:r>
      <w:r w:rsidRPr="0021360A">
        <w:rPr>
          <w:b/>
          <w:bCs/>
          <w:lang w:val="es-ES"/>
        </w:rPr>
        <w:t>durante el carnaval</w:t>
      </w:r>
      <w:r>
        <w:rPr>
          <w:lang w:val="es-ES"/>
        </w:rPr>
        <w:t xml:space="preserve">? </w:t>
      </w:r>
    </w:p>
    <w:p w:rsidR="00E01D61" w:rsidRDefault="00E01D61" w:rsidP="00E01D61">
      <w:pPr>
        <w:pStyle w:val="Prrafodelista"/>
        <w:jc w:val="both"/>
        <w:rPr>
          <w:lang w:val="es-ES"/>
        </w:rPr>
      </w:pPr>
    </w:p>
    <w:p w:rsidR="00E01D61" w:rsidRDefault="00E01D61" w:rsidP="00E01D61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En varios pasajes del relato se alude a la rosa. Responde:</w:t>
      </w:r>
    </w:p>
    <w:p w:rsidR="00E01D61" w:rsidRDefault="00E01D61" w:rsidP="00E01D61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¿En qué </w:t>
      </w:r>
      <w:r w:rsidRPr="0021360A">
        <w:rPr>
          <w:b/>
          <w:bCs/>
          <w:lang w:val="es-ES"/>
        </w:rPr>
        <w:t>partes del relato se menciona la rosa</w:t>
      </w:r>
      <w:r>
        <w:rPr>
          <w:lang w:val="es-ES"/>
        </w:rPr>
        <w:t xml:space="preserve"> y con qué sentido? </w:t>
      </w:r>
    </w:p>
    <w:p w:rsidR="00E01D61" w:rsidRDefault="00E01D61" w:rsidP="00E01D61">
      <w:pPr>
        <w:pStyle w:val="Prrafodelista"/>
        <w:numPr>
          <w:ilvl w:val="1"/>
          <w:numId w:val="4"/>
        </w:numPr>
        <w:jc w:val="both"/>
        <w:rPr>
          <w:lang w:val="es-ES"/>
        </w:rPr>
      </w:pPr>
      <w:r>
        <w:rPr>
          <w:lang w:val="es-ES"/>
        </w:rPr>
        <w:t xml:space="preserve">¿Qué </w:t>
      </w:r>
      <w:r w:rsidRPr="0021360A">
        <w:rPr>
          <w:b/>
          <w:bCs/>
          <w:lang w:val="es-ES"/>
        </w:rPr>
        <w:t>simboliza la rosa</w:t>
      </w:r>
      <w:r>
        <w:rPr>
          <w:lang w:val="es-ES"/>
        </w:rPr>
        <w:t xml:space="preserve"> en el relato? </w:t>
      </w: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 xml:space="preserve">Relee el último párrafo del cuento. ¿Qué </w:t>
      </w:r>
      <w:r w:rsidRPr="0021360A">
        <w:rPr>
          <w:b/>
          <w:bCs/>
          <w:lang w:val="es-ES"/>
        </w:rPr>
        <w:t>significado</w:t>
      </w:r>
      <w:r>
        <w:rPr>
          <w:lang w:val="es-ES"/>
        </w:rPr>
        <w:t xml:space="preserve"> tiene para la vida adulta de la protagonista </w:t>
      </w:r>
      <w:r w:rsidRPr="0021360A">
        <w:rPr>
          <w:b/>
          <w:bCs/>
          <w:lang w:val="es-ES"/>
        </w:rPr>
        <w:t>el carnaval que recuerda</w:t>
      </w:r>
      <w:r>
        <w:rPr>
          <w:lang w:val="es-ES"/>
        </w:rPr>
        <w:t>?</w:t>
      </w: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jc w:val="both"/>
        <w:rPr>
          <w:lang w:val="es-ES"/>
        </w:rPr>
      </w:pPr>
    </w:p>
    <w:p w:rsidR="00E01D61" w:rsidRDefault="00E01D61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21360A" w:rsidRDefault="0021360A" w:rsidP="00E01D61">
      <w:pPr>
        <w:jc w:val="both"/>
        <w:rPr>
          <w:lang w:val="es-ES"/>
        </w:rPr>
      </w:pPr>
    </w:p>
    <w:p w:rsidR="006337F7" w:rsidRPr="006337F7" w:rsidRDefault="006337F7" w:rsidP="006337F7">
      <w:pPr>
        <w:jc w:val="center"/>
        <w:rPr>
          <w:rFonts w:ascii="American Typewriter Semibold" w:hAnsi="American Typewriter Semibold"/>
          <w:b/>
          <w:bCs/>
          <w:sz w:val="40"/>
          <w:szCs w:val="40"/>
          <w:lang w:val="es-ES"/>
        </w:rPr>
      </w:pPr>
      <w:r>
        <w:rPr>
          <w:rFonts w:ascii="American Typewriter Semibold" w:hAnsi="American Typewriter Semibold"/>
          <w:b/>
          <w:bCs/>
          <w:sz w:val="40"/>
          <w:szCs w:val="40"/>
          <w:lang w:val="es-ES"/>
        </w:rPr>
        <w:t>¡</w:t>
      </w:r>
      <w:r w:rsidRPr="006337F7">
        <w:rPr>
          <w:rFonts w:ascii="American Typewriter Semibold" w:hAnsi="American Typewriter Semibold"/>
          <w:b/>
          <w:bCs/>
          <w:sz w:val="40"/>
          <w:szCs w:val="40"/>
          <w:lang w:val="es-ES"/>
        </w:rPr>
        <w:t>Que tengan una linda semana!</w:t>
      </w:r>
    </w:p>
    <w:p w:rsidR="006337F7" w:rsidRDefault="006337F7" w:rsidP="0021360A">
      <w:pPr>
        <w:rPr>
          <w:rFonts w:ascii="Times New Roman" w:eastAsia="Times New Roman" w:hAnsi="Times New Roman" w:cs="Times New Roman"/>
          <w:lang w:eastAsia="es-ES_tradnl"/>
        </w:rPr>
      </w:pPr>
    </w:p>
    <w:p w:rsidR="006337F7" w:rsidRDefault="006337F7" w:rsidP="0021360A">
      <w:pPr>
        <w:rPr>
          <w:rFonts w:ascii="Times New Roman" w:eastAsia="Times New Roman" w:hAnsi="Times New Roman" w:cs="Times New Roman"/>
          <w:lang w:eastAsia="es-ES_tradnl"/>
        </w:rPr>
      </w:pPr>
    </w:p>
    <w:p w:rsidR="006337F7" w:rsidRDefault="006337F7" w:rsidP="0021360A">
      <w:pPr>
        <w:rPr>
          <w:rFonts w:ascii="Times New Roman" w:eastAsia="Times New Roman" w:hAnsi="Times New Roman" w:cs="Times New Roman"/>
          <w:lang w:eastAsia="es-ES_tradnl"/>
        </w:rPr>
      </w:pPr>
    </w:p>
    <w:p w:rsidR="0021360A" w:rsidRPr="0021360A" w:rsidRDefault="0021360A" w:rsidP="0021360A">
      <w:pPr>
        <w:rPr>
          <w:rFonts w:ascii="Times New Roman" w:eastAsia="Times New Roman" w:hAnsi="Times New Roman" w:cs="Times New Roman"/>
          <w:lang w:eastAsia="es-ES_tradnl"/>
        </w:rPr>
      </w:pPr>
      <w:r w:rsidRPr="0021360A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5D1B496">
            <wp:simplePos x="0" y="0"/>
            <wp:positionH relativeFrom="column">
              <wp:posOffset>1275542</wp:posOffset>
            </wp:positionH>
            <wp:positionV relativeFrom="paragraph">
              <wp:posOffset>252730</wp:posOffset>
            </wp:positionV>
            <wp:extent cx="2957830" cy="4170680"/>
            <wp:effectExtent l="0" t="0" r="1270" b="0"/>
            <wp:wrapSquare wrapText="bothSides"/>
            <wp:docPr id="9" name="Imagen 9" descr="Frases motivad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ses motivado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60A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21360A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"https://i.pinimg.com/564x/ca/1d/cf/ca1dcf7e4097346589015f5c3433bec5.jpg" \* MERGEFORMATINET </w:instrText>
      </w:r>
      <w:r w:rsidRPr="0021360A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sectPr w:rsidR="0021360A" w:rsidRPr="0021360A" w:rsidSect="0037236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AC8" w:rsidRDefault="00621AC8" w:rsidP="00DC470E">
      <w:r>
        <w:separator/>
      </w:r>
    </w:p>
  </w:endnote>
  <w:endnote w:type="continuationSeparator" w:id="0">
    <w:p w:rsidR="00621AC8" w:rsidRDefault="00621AC8" w:rsidP="00DC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 Semibold">
    <w:altName w:val="Arial"/>
    <w:charset w:val="4D"/>
    <w:family w:val="roman"/>
    <w:pitch w:val="variable"/>
    <w:sig w:usb0="00000001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AC8" w:rsidRDefault="00621AC8" w:rsidP="00DC470E">
      <w:r>
        <w:separator/>
      </w:r>
    </w:p>
  </w:footnote>
  <w:footnote w:type="continuationSeparator" w:id="0">
    <w:p w:rsidR="00621AC8" w:rsidRDefault="00621AC8" w:rsidP="00DC4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0E" w:rsidRPr="00DC470E" w:rsidRDefault="00DC470E" w:rsidP="00DC470E">
    <w:pPr>
      <w:rPr>
        <w:rFonts w:ascii="Times New Roman" w:eastAsia="Times New Roman" w:hAnsi="Times New Roman" w:cs="Times New Roman"/>
        <w:sz w:val="15"/>
        <w:szCs w:val="15"/>
        <w:lang w:eastAsia="es-ES_tradnl"/>
      </w:rPr>
    </w:pPr>
    <w:r w:rsidRPr="00DC470E">
      <w:rPr>
        <w:noProof/>
        <w:sz w:val="15"/>
        <w:szCs w:val="15"/>
        <w:lang w:eastAsia="es-CL"/>
      </w:rPr>
      <w:drawing>
        <wp:anchor distT="0" distB="0" distL="114300" distR="114300" simplePos="0" relativeHeight="251659264" behindDoc="0" locked="0" layoutInCell="1" allowOverlap="1" wp14:anchorId="0C131A80" wp14:editId="53EC61D6">
          <wp:simplePos x="0" y="0"/>
          <wp:positionH relativeFrom="column">
            <wp:posOffset>-644525</wp:posOffset>
          </wp:positionH>
          <wp:positionV relativeFrom="paragraph">
            <wp:posOffset>-96983</wp:posOffset>
          </wp:positionV>
          <wp:extent cx="373177" cy="449829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177" cy="449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470E">
      <w:rPr>
        <w:rFonts w:ascii="Times New Roman" w:eastAsia="Times New Roman" w:hAnsi="Times New Roman" w:cs="Times New Roman"/>
        <w:sz w:val="15"/>
        <w:szCs w:val="15"/>
        <w:lang w:eastAsia="es-ES_tradnl"/>
      </w:rPr>
      <w:t>Programa de integración Escolar</w:t>
    </w:r>
  </w:p>
  <w:p w:rsidR="00DC470E" w:rsidRPr="007F5DE8" w:rsidRDefault="00DC470E" w:rsidP="00DC470E">
    <w:pPr>
      <w:rPr>
        <w:rFonts w:ascii="Times New Roman" w:eastAsia="Times New Roman" w:hAnsi="Times New Roman" w:cs="Times New Roman"/>
        <w:sz w:val="15"/>
        <w:szCs w:val="15"/>
        <w:lang w:eastAsia="es-ES_tradnl"/>
      </w:rPr>
    </w:pPr>
    <w:r w:rsidRPr="007F5DE8">
      <w:rPr>
        <w:rFonts w:ascii="Times New Roman" w:eastAsia="Times New Roman" w:hAnsi="Times New Roman" w:cs="Times New Roman"/>
        <w:sz w:val="15"/>
        <w:szCs w:val="15"/>
        <w:lang w:eastAsia="es-ES_tradnl"/>
      </w:rPr>
      <w:t>Prof. Paulette Arenas C.</w:t>
    </w:r>
  </w:p>
  <w:p w:rsidR="00DC470E" w:rsidRPr="00DC470E" w:rsidRDefault="00DC470E" w:rsidP="00DC470E">
    <w:pPr>
      <w:rPr>
        <w:rFonts w:ascii="Times New Roman" w:eastAsia="Times New Roman" w:hAnsi="Times New Roman" w:cs="Times New Roman"/>
        <w:sz w:val="15"/>
        <w:szCs w:val="15"/>
        <w:lang w:val="en-US" w:eastAsia="es-ES_tradnl"/>
      </w:rPr>
    </w:pPr>
    <w:r w:rsidRPr="00DC470E">
      <w:rPr>
        <w:rFonts w:ascii="Times New Roman" w:eastAsia="Times New Roman" w:hAnsi="Times New Roman" w:cs="Times New Roman"/>
        <w:sz w:val="15"/>
        <w:szCs w:val="15"/>
        <w:lang w:val="en-US" w:eastAsia="es-ES_tradnl"/>
      </w:rPr>
      <w:t>San Fernando College</w:t>
    </w:r>
  </w:p>
  <w:p w:rsidR="00DC470E" w:rsidRPr="00DC470E" w:rsidRDefault="00DC470E">
    <w:pPr>
      <w:pStyle w:val="Encabezado"/>
      <w:rPr>
        <w:lang w:val="en-US"/>
      </w:rPr>
    </w:pPr>
  </w:p>
  <w:p w:rsidR="00DC470E" w:rsidRPr="00DC470E" w:rsidRDefault="00DC470E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03BCC"/>
    <w:multiLevelType w:val="multilevel"/>
    <w:tmpl w:val="90EC5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</w:rPr>
    </w:lvl>
  </w:abstractNum>
  <w:abstractNum w:abstractNumId="1">
    <w:nsid w:val="282D7067"/>
    <w:multiLevelType w:val="hybridMultilevel"/>
    <w:tmpl w:val="EB780F2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01136"/>
    <w:multiLevelType w:val="hybridMultilevel"/>
    <w:tmpl w:val="CC1836DC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4322DB1"/>
    <w:multiLevelType w:val="hybridMultilevel"/>
    <w:tmpl w:val="1128AA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0E"/>
    <w:rsid w:val="000F4FB7"/>
    <w:rsid w:val="001962A0"/>
    <w:rsid w:val="0021360A"/>
    <w:rsid w:val="00372369"/>
    <w:rsid w:val="00403E02"/>
    <w:rsid w:val="004977D7"/>
    <w:rsid w:val="0060122B"/>
    <w:rsid w:val="00621AC8"/>
    <w:rsid w:val="006337F7"/>
    <w:rsid w:val="006C7BB2"/>
    <w:rsid w:val="007F5DE8"/>
    <w:rsid w:val="00A549EF"/>
    <w:rsid w:val="00AD16BA"/>
    <w:rsid w:val="00DC470E"/>
    <w:rsid w:val="00E01D61"/>
    <w:rsid w:val="00E9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70E"/>
  </w:style>
  <w:style w:type="paragraph" w:styleId="Piedepgina">
    <w:name w:val="footer"/>
    <w:basedOn w:val="Normal"/>
    <w:link w:val="Piedepgina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70E"/>
  </w:style>
  <w:style w:type="paragraph" w:styleId="Prrafodelista">
    <w:name w:val="List Paragraph"/>
    <w:basedOn w:val="Normal"/>
    <w:uiPriority w:val="34"/>
    <w:qFormat/>
    <w:rsid w:val="00A549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4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D16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5D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70E"/>
  </w:style>
  <w:style w:type="paragraph" w:styleId="Piedepgina">
    <w:name w:val="footer"/>
    <w:basedOn w:val="Normal"/>
    <w:link w:val="Piedepgina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70E"/>
  </w:style>
  <w:style w:type="paragraph" w:styleId="Prrafodelista">
    <w:name w:val="List Paragraph"/>
    <w:basedOn w:val="Normal"/>
    <w:uiPriority w:val="34"/>
    <w:qFormat/>
    <w:rsid w:val="00A549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4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D16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5D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nacional.mineduc.cl/614/articles-145615_recurso_pdf.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Paulette Alejandra Arenas Cordova</dc:creator>
  <cp:lastModifiedBy>Enlaces</cp:lastModifiedBy>
  <cp:revision>2</cp:revision>
  <dcterms:created xsi:type="dcterms:W3CDTF">2020-06-06T13:21:00Z</dcterms:created>
  <dcterms:modified xsi:type="dcterms:W3CDTF">2020-06-06T13:21:00Z</dcterms:modified>
</cp:coreProperties>
</file>