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89" w:rsidRDefault="00FA4B89" w:rsidP="00FA4B89">
      <w:pPr>
        <w:jc w:val="center"/>
        <w:rPr>
          <w:b/>
          <w:u w:val="single"/>
        </w:rPr>
      </w:pPr>
      <w:bookmarkStart w:id="0" w:name="_GoBack"/>
      <w:bookmarkEnd w:id="0"/>
    </w:p>
    <w:p w:rsidR="00FA4B89" w:rsidRDefault="00FA4B89" w:rsidP="00FA4B89">
      <w:pPr>
        <w:jc w:val="center"/>
        <w:rPr>
          <w:b/>
          <w:u w:val="single"/>
        </w:rPr>
      </w:pPr>
      <w:r w:rsidRPr="00FA4B89">
        <w:rPr>
          <w:b/>
          <w:u w:val="single"/>
        </w:rPr>
        <w:t xml:space="preserve">Salud mental y estrés </w:t>
      </w:r>
      <w:r>
        <w:rPr>
          <w:b/>
          <w:u w:val="single"/>
        </w:rPr>
        <w:t>durante la</w:t>
      </w:r>
      <w:r w:rsidRPr="00FA4B89">
        <w:rPr>
          <w:b/>
          <w:u w:val="single"/>
        </w:rPr>
        <w:t xml:space="preserve"> pandemia</w:t>
      </w:r>
    </w:p>
    <w:p w:rsidR="00FA4B89" w:rsidRPr="00FA4B89" w:rsidRDefault="00FA4B89" w:rsidP="00FA4B89">
      <w:pPr>
        <w:jc w:val="center"/>
        <w:rPr>
          <w:b/>
          <w:u w:val="single"/>
        </w:rPr>
      </w:pPr>
    </w:p>
    <w:p w:rsidR="00FA4B89" w:rsidRDefault="00FA4B89" w:rsidP="00FA4B89">
      <w:pPr>
        <w:ind w:firstLine="708"/>
        <w:jc w:val="both"/>
      </w:pPr>
      <w:r>
        <w:t>No sé si les ha ocurrido, pero a veces al escuchar a algunas personas, pareciera que los niños, niñas, adolescentes y jóvenes no padecieran dolor emocional con la intensidad que si lo padecen los adultos. Al parecer, el ser estudiante estaría exento de las dificultades que conlleva el mundo de trabajo y familia de los adultos. Sin embargo, hay una serie de mochilas invisibles que todos cargamos, y que pueden estar presentes, independiente de nuestra edad, agregando pesos extra para el enfrentar el día a día: penas, enojos, amores no correspondidos, ansiedad, depresión, dolor crónico, trastornos alimenticios, etc.</w:t>
      </w:r>
    </w:p>
    <w:p w:rsidR="00FA4B89" w:rsidRDefault="00FA4B89" w:rsidP="00FA4B89">
      <w:pPr>
        <w:ind w:firstLine="708"/>
        <w:jc w:val="both"/>
      </w:pPr>
      <w:r>
        <w:t xml:space="preserve">Es responsabilidad de cada uno encontrar un equilibrio entre cumplir con las responsabilidades que vamos adquiriendo en nuestras vidas y cuidar nuestra salud mental y física, lo cual no necesariamente debe ir en sentido contrario, pero algunas personas, debido a sus características de personalidad, suelen “obligarse” a darle constantemente en el gusto a </w:t>
      </w:r>
      <w:r w:rsidR="007E7779">
        <w:t>los demás</w:t>
      </w:r>
      <w:r>
        <w:t xml:space="preserve">, </w:t>
      </w:r>
      <w:r w:rsidR="007E7779">
        <w:t xml:space="preserve">dejando </w:t>
      </w:r>
      <w:r>
        <w:t>de “escuchar” a su cuerpo, el cual sabiamente va mostrando cuales son nuestros límites, aunque nos neguemos a reconocerlos. Todos tenemos límites y es sano saberlo, pero sobre todo respetarlos.</w:t>
      </w:r>
    </w:p>
    <w:p w:rsidR="00FA4B89" w:rsidRDefault="00FA4B89" w:rsidP="00FA4B89">
      <w:pPr>
        <w:ind w:firstLine="708"/>
        <w:jc w:val="both"/>
      </w:pPr>
      <w:r>
        <w:t xml:space="preserve">Entendiendo que cualquier persona puede sentirse estresada en cualquier momento de su vida, ser estudiante </w:t>
      </w:r>
      <w:r w:rsidR="007E7779">
        <w:t xml:space="preserve">y sufrir estrés </w:t>
      </w:r>
      <w:r>
        <w:t xml:space="preserve">viviendo en cuarentena durante </w:t>
      </w:r>
      <w:r w:rsidR="007E7779">
        <w:t>esta</w:t>
      </w:r>
      <w:r>
        <w:t xml:space="preserve"> pandemia</w:t>
      </w:r>
      <w:r w:rsidR="007E7779">
        <w:t>,</w:t>
      </w:r>
      <w:r>
        <w:t xml:space="preserve"> debe ser algo especialmente desafiante. </w:t>
      </w:r>
    </w:p>
    <w:p w:rsidR="00FA4B89" w:rsidRDefault="00FA4B89" w:rsidP="00FA4B89">
      <w:pPr>
        <w:ind w:firstLine="708"/>
        <w:jc w:val="both"/>
      </w:pPr>
      <w:r>
        <w:t>El estrés puede ser entendido de múltiples maneras. Probablemente conocen el enfoque biológico, en donde diferenciamos el estrés agudo del crónico e identificamos una serie de cambios en el sistema nervioso y endocrino a partir de variaciones ambientales, que desencadenan una serie de reacciones que se expresan en síntomas físicos, cognitivos y emocionales característicos de este estado. Sin embargo, me gustaría complementar esta visión del estrés con una mirada desde un enfoque psicodinámico, desde donde se postula que para cada idea o pensam</w:t>
      </w:r>
      <w:r w:rsidR="007E7779">
        <w:t>i</w:t>
      </w:r>
      <w:r>
        <w:t>ento del cual tenemos conciencia, va asociado un afecto o emoción. Lo interesante de esta manera de pensarnos, es que da importancia al hablar, a expresaros verbalmente, decir lo que sentimos y pensamos, ya que en caso de no hacerlo, los afectos o emociones asociadas a esas ideas o palabras no dichas, silenciadas, van quedando en el cuerpo y a mediano o largo plazo pueden generar manifestaciones sintomáticas que no se explican necesariamente por una alteración fisiológica, pero que no por eso no dejar de ser reales y muchas veces muy molestas y perturbadoras.</w:t>
      </w:r>
    </w:p>
    <w:p w:rsidR="00FA4B89" w:rsidRDefault="00FA4B89" w:rsidP="00FA4B89">
      <w:pPr>
        <w:ind w:firstLine="708"/>
        <w:jc w:val="both"/>
      </w:pPr>
      <w:r>
        <w:lastRenderedPageBreak/>
        <w:t>Al plantear la importancia de la palabra, los invito a darle valor a sus ideas y a sus sentimientos, a aprender a expresarlos</w:t>
      </w:r>
      <w:r w:rsidR="007E7779">
        <w:t>, a expresarse</w:t>
      </w:r>
      <w:r>
        <w:t xml:space="preserve"> y a saber que tienen derecho a pedir ayuda si así lo creen necesario.</w:t>
      </w:r>
    </w:p>
    <w:p w:rsidR="00FA4B89" w:rsidRDefault="00FA4B89" w:rsidP="00FA4B89">
      <w:pPr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EB3A75" wp14:editId="5F2E81C1">
            <wp:simplePos x="0" y="0"/>
            <wp:positionH relativeFrom="column">
              <wp:posOffset>277622</wp:posOffset>
            </wp:positionH>
            <wp:positionV relativeFrom="paragraph">
              <wp:posOffset>1692434</wp:posOffset>
            </wp:positionV>
            <wp:extent cx="5165725" cy="5083175"/>
            <wp:effectExtent l="0" t="0" r="0" b="317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1_0209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779">
        <w:t>A continuación</w:t>
      </w:r>
      <w:r>
        <w:t>, me gustaría compartir una serie de buenas prácticas para cuidar nuestra salud mental, las cuales nos pueden ayudar a enfrentar el estrés que tal vez mas de alguno está sintiendo en estos momentos. Estos consejos son invitaciones a cambiar estilos de vida más allá de la crisis, por lo que si pudiéramos incorporarlos a nuestra vida a futuro, podría resultar tremendamente positivo y en sintonía con cambios que mucha gente está planteándose en todo el mundo a partir de lo que estamos viviendo, cuando las cosas que parecían más importantes, al parecer no lo eran tanto, y aquello cotidiano que siempre estuvo ahí pero que tal vez no lo valorábamos, hoy adquiere un nuevo significado y relevancia.</w:t>
      </w:r>
    </w:p>
    <w:p w:rsidR="00FA4B89" w:rsidRDefault="00FA4B89" w:rsidP="00FA4B89">
      <w:pPr>
        <w:jc w:val="both"/>
        <w:rPr>
          <w:noProof/>
          <w:lang w:eastAsia="es-CL"/>
        </w:rPr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  <w:rPr>
          <w:noProof/>
          <w:lang w:eastAsia="es-CL"/>
        </w:rPr>
      </w:pPr>
    </w:p>
    <w:p w:rsidR="00FA4B89" w:rsidRDefault="00FA4B89" w:rsidP="00FA4B89">
      <w:pPr>
        <w:jc w:val="both"/>
        <w:rPr>
          <w:noProof/>
          <w:lang w:eastAsia="es-CL"/>
        </w:rPr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</w:pPr>
    </w:p>
    <w:p w:rsidR="00FA4B89" w:rsidRDefault="00FA4B89" w:rsidP="00FA4B89">
      <w:pPr>
        <w:jc w:val="both"/>
        <w:rPr>
          <w:u w:val="single"/>
        </w:rPr>
      </w:pPr>
    </w:p>
    <w:p w:rsidR="00FA4B89" w:rsidRPr="00FA4B89" w:rsidRDefault="00FA4B89" w:rsidP="00FA4B89">
      <w:pPr>
        <w:jc w:val="both"/>
        <w:rPr>
          <w:u w:val="single"/>
        </w:rPr>
      </w:pPr>
      <w:r w:rsidRPr="00FA4B89">
        <w:rPr>
          <w:u w:val="single"/>
        </w:rPr>
        <w:t>Consejos para combatir el estrés:</w:t>
      </w:r>
    </w:p>
    <w:p w:rsidR="00FA4B89" w:rsidRDefault="00FA4B89" w:rsidP="00FA4B89">
      <w:pPr>
        <w:jc w:val="both"/>
      </w:pPr>
      <w:r>
        <w:t>1) Distraerse. Identificar actividades que disfrutes, pero que ojalá el practicarlas no te genere</w:t>
      </w:r>
      <w:r w:rsidR="007E7779">
        <w:t xml:space="preserve"> más</w:t>
      </w:r>
      <w:r>
        <w:t xml:space="preserve"> estrés (por ejemplo, puede que te diviertas jugando un videojuego, pero si al jugarlo te pones más ansioso de lo que estabas antes, ojalá evitar hacerlo</w:t>
      </w:r>
      <w:r w:rsidR="007E7779">
        <w:t>, por muy adictivo que sea</w:t>
      </w:r>
      <w:r>
        <w:t>)</w:t>
      </w:r>
      <w:r w:rsidR="007E7779">
        <w:t>.</w:t>
      </w:r>
    </w:p>
    <w:p w:rsidR="00FA4B89" w:rsidRDefault="00FA4B89" w:rsidP="00FA4B89">
      <w:pPr>
        <w:jc w:val="both"/>
      </w:pPr>
      <w:r>
        <w:t xml:space="preserve">2) Evitar el consumo de drogas y de alcohol. Hay sustancias que generan ansiedad, ya sea como efecto directo al consumirla o como efecto </w:t>
      </w:r>
      <w:proofErr w:type="spellStart"/>
      <w:r>
        <w:t>deprivativo</w:t>
      </w:r>
      <w:proofErr w:type="spellEnd"/>
      <w:r>
        <w:t xml:space="preserve">. </w:t>
      </w:r>
    </w:p>
    <w:p w:rsidR="00CA36EC" w:rsidRDefault="00CA36EC" w:rsidP="00FA4B89">
      <w:pPr>
        <w:jc w:val="both"/>
      </w:pPr>
      <w:r>
        <w:t>3) La ansiedad en ocasiones surg</w:t>
      </w:r>
      <w:r w:rsidR="00FA4B89">
        <w:t xml:space="preserve">e cuando </w:t>
      </w:r>
      <w:r>
        <w:t>consideramos que hemos perdido el</w:t>
      </w:r>
      <w:r w:rsidR="00FA4B89">
        <w:t xml:space="preserve"> control. Por eso, </w:t>
      </w:r>
      <w:r>
        <w:t>dentro de lo posible, es recomendable</w:t>
      </w:r>
      <w:r w:rsidR="00FA4B89">
        <w:t xml:space="preserve"> ir solucionando situaciones</w:t>
      </w:r>
      <w:r>
        <w:t xml:space="preserve"> o problemas que tenemos pendientes,</w:t>
      </w:r>
      <w:r w:rsidR="00FA4B89">
        <w:t xml:space="preserve"> </w:t>
      </w:r>
      <w:r>
        <w:t>y asimismo, evitar comp</w:t>
      </w:r>
      <w:r w:rsidR="00FA4B89">
        <w:t>r</w:t>
      </w:r>
      <w:r>
        <w:t>ometerse en actividades que difícilmente podremos realizar.</w:t>
      </w:r>
    </w:p>
    <w:p w:rsidR="00FA4B89" w:rsidRDefault="00CA36EC" w:rsidP="00FA4B89">
      <w:pPr>
        <w:jc w:val="both"/>
      </w:pPr>
      <w:r>
        <w:t xml:space="preserve">4) </w:t>
      </w:r>
      <w:r w:rsidR="00FA4B89">
        <w:t>Habl</w:t>
      </w:r>
      <w:r>
        <w:t>a</w:t>
      </w:r>
      <w:r w:rsidR="00FA4B89">
        <w:t>r d</w:t>
      </w:r>
      <w:r>
        <w:t>e lo que nos</w:t>
      </w:r>
      <w:r w:rsidR="00FA4B89">
        <w:t xml:space="preserve"> oc</w:t>
      </w:r>
      <w:r>
        <w:t xml:space="preserve">urre. El hablar genera alivio, siempre </w:t>
      </w:r>
      <w:r w:rsidR="00FA4B89">
        <w:t>y cuando con quién</w:t>
      </w:r>
      <w:r>
        <w:t xml:space="preserve"> hablemos</w:t>
      </w:r>
      <w:r w:rsidR="00FA4B89">
        <w:t xml:space="preserve"> nos escuche de manera activa y respetuosa</w:t>
      </w:r>
      <w:r>
        <w:t xml:space="preserve"> (sin juzgar).</w:t>
      </w:r>
    </w:p>
    <w:p w:rsidR="00FA4B89" w:rsidRDefault="00CA36EC" w:rsidP="00FA4B89">
      <w:pPr>
        <w:jc w:val="both"/>
      </w:pPr>
      <w:r>
        <w:t>5) Evitar los pensamientos pesimistas. Frente a la incertidumbre sobre lo que no controlamos y frente al desconocimiento sobre qué ocurrirá a futuro, tenemos el poder para elegir si nuestros pensamientos serán pesimistas, optimistas, neutros o si sencillamente no pensaremos en ello.</w:t>
      </w:r>
    </w:p>
    <w:p w:rsidR="00FA4B89" w:rsidRDefault="00CA36EC" w:rsidP="00FA4B89">
      <w:pPr>
        <w:jc w:val="both"/>
      </w:pPr>
      <w:r>
        <w:t xml:space="preserve">6) </w:t>
      </w:r>
      <w:r w:rsidR="00FA4B89">
        <w:t xml:space="preserve">Mente sana en </w:t>
      </w:r>
      <w:r>
        <w:t>cuerpo sano. Alimentarse y dormir bien, realizar actividad fí</w:t>
      </w:r>
      <w:r w:rsidR="00FA4B89">
        <w:t xml:space="preserve">sica </w:t>
      </w:r>
      <w:r>
        <w:t>a diario. Bailar y m</w:t>
      </w:r>
      <w:r w:rsidR="00FA4B89">
        <w:t>editar</w:t>
      </w:r>
      <w:r>
        <w:t>.</w:t>
      </w:r>
    </w:p>
    <w:p w:rsidR="00FA4B89" w:rsidRDefault="00CA36EC" w:rsidP="00FA4B89">
      <w:pPr>
        <w:jc w:val="both"/>
      </w:pPr>
      <w:r>
        <w:t xml:space="preserve">7) </w:t>
      </w:r>
      <w:r w:rsidR="00FA4B89">
        <w:t>Existen actitudes que nos desgastan: pensar excesivamente, estar constantemente en pos</w:t>
      </w:r>
      <w:r>
        <w:t>ición de demanda, intentar caer</w:t>
      </w:r>
      <w:r w:rsidR="00FA4B89">
        <w:t>le bien a todo el mundo, quedarse “pegado” en el pasado, vivir la vida de otra persona y finalmente, fingir que estamos bien cuando no es así.</w:t>
      </w:r>
      <w:r>
        <w:t xml:space="preserve"> Por lo tanto, intentemos  evitarlas, y si se nos hace imposible, pidamos ayuda.</w:t>
      </w:r>
    </w:p>
    <w:p w:rsidR="006514B5" w:rsidRDefault="00CA36EC" w:rsidP="00CA36EC">
      <w:pPr>
        <w:jc w:val="both"/>
      </w:pPr>
      <w:r>
        <w:t>8) Exprésate a través de alguna disciplina artística, la que desees, ya que es ideal para un momento como la cuarentena que estamos viviendo: “</w:t>
      </w:r>
      <w:r w:rsidR="00FA4B89">
        <w:t>El arte es la única forma de escapar sin salir de casa</w:t>
      </w:r>
      <w:r>
        <w:t>” (</w:t>
      </w:r>
      <w:proofErr w:type="spellStart"/>
      <w:r>
        <w:t>Twyla</w:t>
      </w:r>
      <w:proofErr w:type="spellEnd"/>
      <w:r>
        <w:t xml:space="preserve"> </w:t>
      </w:r>
      <w:proofErr w:type="spellStart"/>
      <w:r>
        <w:t>Tharp</w:t>
      </w:r>
      <w:proofErr w:type="spellEnd"/>
      <w:r>
        <w:t>, coreó</w:t>
      </w:r>
      <w:r w:rsidR="00FA4B89">
        <w:t>grafa estadou</w:t>
      </w:r>
      <w:r>
        <w:t>nidense).</w:t>
      </w:r>
    </w:p>
    <w:sectPr w:rsidR="006514B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AF" w:rsidRDefault="00300BAF" w:rsidP="00E86AE4">
      <w:pPr>
        <w:spacing w:after="0" w:line="240" w:lineRule="auto"/>
      </w:pPr>
      <w:r>
        <w:separator/>
      </w:r>
    </w:p>
  </w:endnote>
  <w:endnote w:type="continuationSeparator" w:id="0">
    <w:p w:rsidR="00300BAF" w:rsidRDefault="00300BAF" w:rsidP="00E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AF" w:rsidRDefault="00300BAF" w:rsidP="00E86AE4">
      <w:pPr>
        <w:spacing w:after="0" w:line="240" w:lineRule="auto"/>
      </w:pPr>
      <w:r>
        <w:separator/>
      </w:r>
    </w:p>
  </w:footnote>
  <w:footnote w:type="continuationSeparator" w:id="0">
    <w:p w:rsidR="00300BAF" w:rsidRDefault="00300BAF" w:rsidP="00E8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E4" w:rsidRDefault="00E86AE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F617C9A" wp14:editId="59F6173B">
          <wp:simplePos x="0" y="0"/>
          <wp:positionH relativeFrom="column">
            <wp:posOffset>4998085</wp:posOffset>
          </wp:positionH>
          <wp:positionV relativeFrom="paragraph">
            <wp:posOffset>-3175</wp:posOffset>
          </wp:positionV>
          <wp:extent cx="551499" cy="661086"/>
          <wp:effectExtent l="0" t="0" r="1270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9" cy="66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Ps. Sebastián Bozo Vásquez</w:t>
    </w:r>
  </w:p>
  <w:p w:rsidR="00E86AE4" w:rsidRDefault="00E86AE4">
    <w:pPr>
      <w:pStyle w:val="Encabezado"/>
    </w:pPr>
    <w:r>
      <w:t>Programa de Integración Escolar</w:t>
    </w:r>
  </w:p>
  <w:p w:rsidR="00E86AE4" w:rsidRDefault="00E86AE4">
    <w:pPr>
      <w:pStyle w:val="Encabezado"/>
    </w:pPr>
    <w:r>
      <w:t>Colegio San Fernando College</w:t>
    </w:r>
  </w:p>
  <w:p w:rsidR="00E86AE4" w:rsidRDefault="00E86AE4">
    <w:pPr>
      <w:pStyle w:val="Encabezado"/>
    </w:pPr>
    <w:r>
      <w:t xml:space="preserve">San Fernando </w:t>
    </w:r>
    <w:r w:rsidR="00B751AC">
      <w:t>–</w:t>
    </w:r>
    <w:r>
      <w:t xml:space="preserve"> Chile</w:t>
    </w:r>
  </w:p>
  <w:p w:rsidR="00B751AC" w:rsidRDefault="00B751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5A0"/>
    <w:multiLevelType w:val="hybridMultilevel"/>
    <w:tmpl w:val="AD78599E"/>
    <w:lvl w:ilvl="0" w:tplc="FB44F0B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710F11"/>
    <w:multiLevelType w:val="hybridMultilevel"/>
    <w:tmpl w:val="9C0E7640"/>
    <w:lvl w:ilvl="0" w:tplc="3EBC1A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4"/>
    <w:rsid w:val="00035BE6"/>
    <w:rsid w:val="00087584"/>
    <w:rsid w:val="00224DC1"/>
    <w:rsid w:val="002F7C0F"/>
    <w:rsid w:val="00300BAF"/>
    <w:rsid w:val="00372130"/>
    <w:rsid w:val="00377313"/>
    <w:rsid w:val="00394C4E"/>
    <w:rsid w:val="003B2054"/>
    <w:rsid w:val="003B7249"/>
    <w:rsid w:val="004E21B3"/>
    <w:rsid w:val="004E3DB5"/>
    <w:rsid w:val="005240AE"/>
    <w:rsid w:val="005C116A"/>
    <w:rsid w:val="005E1F30"/>
    <w:rsid w:val="00601301"/>
    <w:rsid w:val="006514B5"/>
    <w:rsid w:val="00694034"/>
    <w:rsid w:val="007656EE"/>
    <w:rsid w:val="00772F32"/>
    <w:rsid w:val="007E7779"/>
    <w:rsid w:val="0080083A"/>
    <w:rsid w:val="008028D9"/>
    <w:rsid w:val="008221B6"/>
    <w:rsid w:val="00855E79"/>
    <w:rsid w:val="008867DD"/>
    <w:rsid w:val="00914389"/>
    <w:rsid w:val="0098034A"/>
    <w:rsid w:val="00A3537C"/>
    <w:rsid w:val="00A469DB"/>
    <w:rsid w:val="00A975CA"/>
    <w:rsid w:val="00B751AC"/>
    <w:rsid w:val="00BA0ECC"/>
    <w:rsid w:val="00BA3F25"/>
    <w:rsid w:val="00BB0E4B"/>
    <w:rsid w:val="00BB128F"/>
    <w:rsid w:val="00BD3B09"/>
    <w:rsid w:val="00BD726C"/>
    <w:rsid w:val="00C21FFB"/>
    <w:rsid w:val="00C65D34"/>
    <w:rsid w:val="00CA36EC"/>
    <w:rsid w:val="00CB14B4"/>
    <w:rsid w:val="00CD3BCC"/>
    <w:rsid w:val="00D23C5B"/>
    <w:rsid w:val="00D5430A"/>
    <w:rsid w:val="00DA0BCE"/>
    <w:rsid w:val="00DC3CE2"/>
    <w:rsid w:val="00E86AE4"/>
    <w:rsid w:val="00F26FEB"/>
    <w:rsid w:val="00F56611"/>
    <w:rsid w:val="00F658DC"/>
    <w:rsid w:val="00FA2979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AE4"/>
  </w:style>
  <w:style w:type="paragraph" w:styleId="Piedepgina">
    <w:name w:val="footer"/>
    <w:basedOn w:val="Normal"/>
    <w:link w:val="PiedepginaCar"/>
    <w:uiPriority w:val="99"/>
    <w:unhideWhenUsed/>
    <w:rsid w:val="00E86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E4"/>
  </w:style>
  <w:style w:type="paragraph" w:styleId="Textodeglobo">
    <w:name w:val="Balloon Text"/>
    <w:basedOn w:val="Normal"/>
    <w:link w:val="TextodegloboCar"/>
    <w:uiPriority w:val="99"/>
    <w:semiHidden/>
    <w:unhideWhenUsed/>
    <w:rsid w:val="00E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D72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AE4"/>
  </w:style>
  <w:style w:type="paragraph" w:styleId="Piedepgina">
    <w:name w:val="footer"/>
    <w:basedOn w:val="Normal"/>
    <w:link w:val="PiedepginaCar"/>
    <w:uiPriority w:val="99"/>
    <w:unhideWhenUsed/>
    <w:rsid w:val="00E86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E4"/>
  </w:style>
  <w:style w:type="paragraph" w:styleId="Textodeglobo">
    <w:name w:val="Balloon Text"/>
    <w:basedOn w:val="Normal"/>
    <w:link w:val="TextodegloboCar"/>
    <w:uiPriority w:val="99"/>
    <w:semiHidden/>
    <w:unhideWhenUsed/>
    <w:rsid w:val="00E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D72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SMBV</dc:creator>
  <cp:lastModifiedBy>Enlaces</cp:lastModifiedBy>
  <cp:revision>2</cp:revision>
  <dcterms:created xsi:type="dcterms:W3CDTF">2020-05-11T18:39:00Z</dcterms:created>
  <dcterms:modified xsi:type="dcterms:W3CDTF">2020-05-11T18:39:00Z</dcterms:modified>
</cp:coreProperties>
</file>