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44" w:rsidRPr="00BC0D37" w:rsidRDefault="00F72F06" w:rsidP="005B4144">
      <w:pPr>
        <w:jc w:val="center"/>
        <w:rPr>
          <w:rFonts w:asciiTheme="minorHAnsi" w:eastAsia="Times New Roman" w:hAnsiTheme="minorHAnsi" w:cstheme="minorHAnsi"/>
          <w:b/>
          <w:sz w:val="22"/>
          <w:szCs w:val="22"/>
          <w:lang w:val="es-MX" w:eastAsia="es-MX"/>
        </w:rPr>
      </w:pPr>
      <w:bookmarkStart w:id="0" w:name="_GoBack"/>
      <w:bookmarkEnd w:id="0"/>
      <w:r>
        <w:rPr>
          <w:rFonts w:asciiTheme="minorHAnsi" w:eastAsia="Times New Roman" w:hAnsiTheme="minorHAnsi" w:cstheme="minorHAnsi"/>
          <w:b/>
          <w:sz w:val="22"/>
          <w:szCs w:val="22"/>
          <w:lang w:val="es-MX" w:eastAsia="es-MX"/>
        </w:rPr>
        <w:t>GUIA DE HISTORIA Y GEOGRAFIA</w:t>
      </w:r>
      <w:r w:rsidR="00B1339C">
        <w:rPr>
          <w:rFonts w:asciiTheme="minorHAnsi" w:eastAsia="Times New Roman" w:hAnsiTheme="minorHAnsi" w:cstheme="minorHAnsi"/>
          <w:b/>
          <w:sz w:val="22"/>
          <w:szCs w:val="22"/>
          <w:lang w:val="es-MX" w:eastAsia="es-MX"/>
        </w:rPr>
        <w:t xml:space="preserve"> N°4</w:t>
      </w:r>
    </w:p>
    <w:p w:rsidR="005B4144" w:rsidRPr="00BC0D37" w:rsidRDefault="005B4144" w:rsidP="005B4144">
      <w:pPr>
        <w:jc w:val="center"/>
        <w:rPr>
          <w:rFonts w:asciiTheme="minorHAnsi" w:eastAsia="Times New Roman" w:hAnsiTheme="minorHAnsi" w:cstheme="minorHAnsi"/>
          <w:sz w:val="22"/>
          <w:szCs w:val="22"/>
          <w:lang w:val="es-MX" w:eastAsia="es-MX"/>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644"/>
        <w:gridCol w:w="1135"/>
        <w:gridCol w:w="1558"/>
        <w:gridCol w:w="3551"/>
      </w:tblGrid>
      <w:tr w:rsidR="005B4144" w:rsidRPr="00BC0D37" w:rsidTr="00F72F06">
        <w:trPr>
          <w:trHeight w:val="179"/>
          <w:jc w:val="center"/>
        </w:trPr>
        <w:tc>
          <w:tcPr>
            <w:tcW w:w="2426" w:type="pct"/>
            <w:gridSpan w:val="3"/>
            <w:shd w:val="clear" w:color="auto" w:fill="F2F2F2" w:themeFill="background1" w:themeFillShade="F2"/>
            <w:vAlign w:val="center"/>
          </w:tcPr>
          <w:p w:rsidR="005B4144" w:rsidRPr="00BC0D37" w:rsidRDefault="005B4144"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Nombre</w:t>
            </w:r>
          </w:p>
        </w:tc>
        <w:tc>
          <w:tcPr>
            <w:tcW w:w="785" w:type="pct"/>
            <w:shd w:val="clear" w:color="auto" w:fill="F2F2F2" w:themeFill="background1" w:themeFillShade="F2"/>
            <w:vAlign w:val="center"/>
          </w:tcPr>
          <w:p w:rsidR="005B4144" w:rsidRPr="00BC0D37" w:rsidRDefault="005B4144"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Nº de lista</w:t>
            </w:r>
          </w:p>
        </w:tc>
        <w:tc>
          <w:tcPr>
            <w:tcW w:w="1789" w:type="pct"/>
            <w:shd w:val="clear" w:color="auto" w:fill="F2F2F2" w:themeFill="background1" w:themeFillShade="F2"/>
            <w:vAlign w:val="center"/>
          </w:tcPr>
          <w:p w:rsidR="005B4144" w:rsidRPr="00BC0D37" w:rsidRDefault="002E27F4" w:rsidP="00CA2E4E">
            <w:pPr>
              <w:jc w:val="center"/>
              <w:rPr>
                <w:rFonts w:asciiTheme="minorHAnsi" w:eastAsia="Times New Roman" w:hAnsiTheme="minorHAnsi" w:cstheme="minorHAnsi"/>
                <w:b/>
                <w:sz w:val="16"/>
                <w:szCs w:val="16"/>
                <w:lang w:val="es-MX" w:eastAsia="es-MX"/>
              </w:rPr>
            </w:pPr>
            <w:r>
              <w:rPr>
                <w:rFonts w:asciiTheme="minorHAnsi" w:eastAsia="Times New Roman" w:hAnsiTheme="minorHAnsi" w:cstheme="minorHAnsi"/>
                <w:b/>
                <w:sz w:val="16"/>
                <w:szCs w:val="16"/>
                <w:lang w:val="es-MX" w:eastAsia="es-MX"/>
              </w:rPr>
              <w:t>Reflexiona</w:t>
            </w:r>
          </w:p>
        </w:tc>
      </w:tr>
      <w:tr w:rsidR="005B4144" w:rsidRPr="00B1339C" w:rsidTr="00F72F06">
        <w:trPr>
          <w:trHeight w:val="663"/>
          <w:jc w:val="center"/>
        </w:trPr>
        <w:tc>
          <w:tcPr>
            <w:tcW w:w="2426" w:type="pct"/>
            <w:gridSpan w:val="3"/>
            <w:tcBorders>
              <w:bottom w:val="single" w:sz="4" w:space="0" w:color="auto"/>
            </w:tcBorders>
            <w:vAlign w:val="center"/>
          </w:tcPr>
          <w:p w:rsidR="005B4144" w:rsidRPr="00B1339C" w:rsidRDefault="005B4144" w:rsidP="00CA2E4E">
            <w:pPr>
              <w:jc w:val="center"/>
              <w:rPr>
                <w:rFonts w:asciiTheme="minorHAnsi" w:eastAsia="Times New Roman" w:hAnsiTheme="minorHAnsi" w:cstheme="minorHAnsi"/>
                <w:sz w:val="20"/>
                <w:szCs w:val="20"/>
                <w:lang w:val="es-MX" w:eastAsia="es-MX"/>
              </w:rPr>
            </w:pPr>
          </w:p>
        </w:tc>
        <w:tc>
          <w:tcPr>
            <w:tcW w:w="785" w:type="pct"/>
            <w:tcBorders>
              <w:bottom w:val="single" w:sz="4" w:space="0" w:color="auto"/>
            </w:tcBorders>
            <w:vAlign w:val="center"/>
          </w:tcPr>
          <w:p w:rsidR="005B4144" w:rsidRPr="00B1339C" w:rsidRDefault="005B4144" w:rsidP="00CA2E4E">
            <w:pPr>
              <w:jc w:val="center"/>
              <w:rPr>
                <w:rFonts w:asciiTheme="minorHAnsi" w:eastAsia="Times New Roman" w:hAnsiTheme="minorHAnsi" w:cstheme="minorHAnsi"/>
                <w:sz w:val="20"/>
                <w:szCs w:val="20"/>
                <w:lang w:val="es-MX" w:eastAsia="es-MX"/>
              </w:rPr>
            </w:pPr>
          </w:p>
        </w:tc>
        <w:tc>
          <w:tcPr>
            <w:tcW w:w="1789" w:type="pct"/>
            <w:vMerge w:val="restart"/>
            <w:vAlign w:val="center"/>
          </w:tcPr>
          <w:p w:rsidR="005B4144" w:rsidRPr="00B1339C" w:rsidRDefault="00D0284A" w:rsidP="00CA2E4E">
            <w:pPr>
              <w:jc w:val="center"/>
              <w:rPr>
                <w:rFonts w:asciiTheme="minorHAnsi" w:eastAsia="Times New Roman" w:hAnsiTheme="minorHAnsi" w:cstheme="minorHAnsi"/>
                <w:sz w:val="20"/>
                <w:szCs w:val="20"/>
                <w:lang w:val="es-MX" w:eastAsia="es-MX"/>
              </w:rPr>
            </w:pPr>
            <w:r w:rsidRPr="00B1339C">
              <w:rPr>
                <w:rStyle w:val="nfasis"/>
                <w:rFonts w:ascii="Verdana" w:hAnsi="Verdana"/>
                <w:color w:val="000000"/>
                <w:sz w:val="20"/>
                <w:szCs w:val="20"/>
                <w:shd w:val="clear" w:color="auto" w:fill="FFFFFF"/>
              </w:rPr>
              <w:t>Un buen científico conoce las respuestas correctas. Un gran estudiante conoce las preguntas correctas.</w:t>
            </w:r>
          </w:p>
        </w:tc>
      </w:tr>
      <w:tr w:rsidR="005B4144" w:rsidRPr="00BC0D37" w:rsidTr="00F72F06">
        <w:trPr>
          <w:trHeight w:val="223"/>
          <w:jc w:val="center"/>
        </w:trPr>
        <w:tc>
          <w:tcPr>
            <w:tcW w:w="1026" w:type="pct"/>
            <w:shd w:val="clear" w:color="auto" w:fill="F2F2F2" w:themeFill="background1" w:themeFillShade="F2"/>
            <w:vAlign w:val="center"/>
          </w:tcPr>
          <w:p w:rsidR="005B4144" w:rsidRPr="00BC0D37" w:rsidRDefault="005B4144"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Curso</w:t>
            </w:r>
          </w:p>
        </w:tc>
        <w:tc>
          <w:tcPr>
            <w:tcW w:w="828" w:type="pct"/>
            <w:shd w:val="clear" w:color="auto" w:fill="F2F2F2" w:themeFill="background1" w:themeFillShade="F2"/>
            <w:vAlign w:val="center"/>
          </w:tcPr>
          <w:p w:rsidR="005B4144" w:rsidRPr="00BC0D37" w:rsidRDefault="005B4144"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Fecha</w:t>
            </w:r>
          </w:p>
        </w:tc>
        <w:tc>
          <w:tcPr>
            <w:tcW w:w="572" w:type="pct"/>
            <w:shd w:val="clear" w:color="auto" w:fill="F2F2F2" w:themeFill="background1" w:themeFillShade="F2"/>
            <w:vAlign w:val="center"/>
          </w:tcPr>
          <w:p w:rsidR="005B4144" w:rsidRPr="00BC0D37" w:rsidRDefault="005B4144"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Puntaje  ideal</w:t>
            </w:r>
          </w:p>
        </w:tc>
        <w:tc>
          <w:tcPr>
            <w:tcW w:w="785" w:type="pct"/>
            <w:shd w:val="clear" w:color="auto" w:fill="F2F2F2" w:themeFill="background1" w:themeFillShade="F2"/>
            <w:vAlign w:val="center"/>
          </w:tcPr>
          <w:p w:rsidR="005B4144" w:rsidRPr="00BC0D37" w:rsidRDefault="005B4144"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Puntaje obtenido</w:t>
            </w:r>
          </w:p>
        </w:tc>
        <w:tc>
          <w:tcPr>
            <w:tcW w:w="1789" w:type="pct"/>
            <w:vMerge/>
            <w:shd w:val="clear" w:color="auto" w:fill="F2F2F2" w:themeFill="background1" w:themeFillShade="F2"/>
            <w:vAlign w:val="center"/>
          </w:tcPr>
          <w:p w:rsidR="005B4144" w:rsidRPr="00BC0D37" w:rsidRDefault="005B4144" w:rsidP="00CA2E4E">
            <w:pPr>
              <w:jc w:val="center"/>
              <w:rPr>
                <w:rFonts w:asciiTheme="minorHAnsi" w:eastAsia="Times New Roman" w:hAnsiTheme="minorHAnsi" w:cstheme="minorHAnsi"/>
                <w:b/>
                <w:sz w:val="16"/>
                <w:szCs w:val="16"/>
                <w:lang w:val="es-MX" w:eastAsia="es-MX"/>
              </w:rPr>
            </w:pPr>
          </w:p>
        </w:tc>
      </w:tr>
      <w:tr w:rsidR="005B4144" w:rsidRPr="00BC0D37" w:rsidTr="00F72F06">
        <w:trPr>
          <w:trHeight w:val="510"/>
          <w:jc w:val="center"/>
        </w:trPr>
        <w:tc>
          <w:tcPr>
            <w:tcW w:w="1026" w:type="pct"/>
            <w:tcBorders>
              <w:bottom w:val="single" w:sz="4" w:space="0" w:color="auto"/>
            </w:tcBorders>
            <w:vAlign w:val="center"/>
          </w:tcPr>
          <w:p w:rsidR="00CA2E4E" w:rsidRPr="00BC0D37" w:rsidRDefault="00D0284A" w:rsidP="0088506D">
            <w:pPr>
              <w:jc w:val="center"/>
              <w:rPr>
                <w:rFonts w:asciiTheme="minorHAnsi" w:eastAsia="Times New Roman" w:hAnsiTheme="minorHAnsi" w:cstheme="minorHAnsi"/>
                <w:lang w:val="es-MX" w:eastAsia="es-MX"/>
              </w:rPr>
            </w:pPr>
            <w:r>
              <w:rPr>
                <w:rFonts w:asciiTheme="minorHAnsi" w:eastAsia="Times New Roman" w:hAnsiTheme="minorHAnsi" w:cstheme="minorHAnsi"/>
                <w:lang w:val="es-MX" w:eastAsia="es-MX"/>
              </w:rPr>
              <w:t>6</w:t>
            </w:r>
            <w:r w:rsidR="0088506D">
              <w:rPr>
                <w:rFonts w:asciiTheme="minorHAnsi" w:eastAsia="Times New Roman" w:hAnsiTheme="minorHAnsi" w:cstheme="minorHAnsi"/>
                <w:lang w:val="es-MX" w:eastAsia="es-MX"/>
              </w:rPr>
              <w:t>º</w:t>
            </w:r>
            <w:r>
              <w:rPr>
                <w:rFonts w:asciiTheme="minorHAnsi" w:eastAsia="Times New Roman" w:hAnsiTheme="minorHAnsi" w:cstheme="minorHAnsi"/>
                <w:lang w:val="es-MX" w:eastAsia="es-MX"/>
              </w:rPr>
              <w:t>Básico</w:t>
            </w:r>
          </w:p>
        </w:tc>
        <w:tc>
          <w:tcPr>
            <w:tcW w:w="828" w:type="pct"/>
            <w:tcBorders>
              <w:bottom w:val="single" w:sz="4" w:space="0" w:color="auto"/>
            </w:tcBorders>
            <w:vAlign w:val="center"/>
          </w:tcPr>
          <w:p w:rsidR="005B4144" w:rsidRPr="00BC0D37" w:rsidRDefault="005B4144" w:rsidP="00CA2E4E">
            <w:pPr>
              <w:jc w:val="center"/>
              <w:rPr>
                <w:rFonts w:asciiTheme="minorHAnsi" w:eastAsia="Times New Roman" w:hAnsiTheme="minorHAnsi" w:cstheme="minorHAnsi"/>
                <w:lang w:val="es-MX" w:eastAsia="es-MX"/>
              </w:rPr>
            </w:pPr>
          </w:p>
        </w:tc>
        <w:tc>
          <w:tcPr>
            <w:tcW w:w="572" w:type="pct"/>
            <w:tcBorders>
              <w:bottom w:val="single" w:sz="4" w:space="0" w:color="auto"/>
            </w:tcBorders>
            <w:vAlign w:val="center"/>
          </w:tcPr>
          <w:p w:rsidR="005B4144" w:rsidRPr="00BC0D37" w:rsidRDefault="005B4144" w:rsidP="00CA2E4E">
            <w:pPr>
              <w:jc w:val="center"/>
              <w:rPr>
                <w:rFonts w:asciiTheme="minorHAnsi" w:eastAsia="Times New Roman" w:hAnsiTheme="minorHAnsi" w:cstheme="minorHAnsi"/>
                <w:lang w:val="es-MX" w:eastAsia="es-MX"/>
              </w:rPr>
            </w:pPr>
          </w:p>
        </w:tc>
        <w:tc>
          <w:tcPr>
            <w:tcW w:w="785" w:type="pct"/>
            <w:tcBorders>
              <w:bottom w:val="single" w:sz="4" w:space="0" w:color="auto"/>
            </w:tcBorders>
            <w:vAlign w:val="center"/>
          </w:tcPr>
          <w:p w:rsidR="005B4144" w:rsidRPr="00BC0D37" w:rsidRDefault="005B4144" w:rsidP="00CA2E4E">
            <w:pPr>
              <w:jc w:val="center"/>
              <w:rPr>
                <w:rFonts w:asciiTheme="minorHAnsi" w:eastAsia="Times New Roman" w:hAnsiTheme="minorHAnsi" w:cstheme="minorHAnsi"/>
                <w:sz w:val="16"/>
                <w:szCs w:val="16"/>
                <w:lang w:val="es-MX" w:eastAsia="es-MX"/>
              </w:rPr>
            </w:pPr>
          </w:p>
        </w:tc>
        <w:tc>
          <w:tcPr>
            <w:tcW w:w="1789" w:type="pct"/>
            <w:vMerge/>
            <w:vAlign w:val="center"/>
          </w:tcPr>
          <w:p w:rsidR="005B4144" w:rsidRPr="00BC0D37" w:rsidRDefault="005B4144" w:rsidP="00CA2E4E">
            <w:pPr>
              <w:jc w:val="center"/>
              <w:rPr>
                <w:rFonts w:asciiTheme="minorHAnsi" w:eastAsia="Times New Roman" w:hAnsiTheme="minorHAnsi" w:cstheme="minorHAnsi"/>
                <w:b/>
                <w:sz w:val="16"/>
                <w:szCs w:val="16"/>
                <w:lang w:val="es-MX" w:eastAsia="es-MX"/>
              </w:rPr>
            </w:pPr>
          </w:p>
        </w:tc>
      </w:tr>
      <w:tr w:rsidR="005B4144" w:rsidRPr="00BC0D37" w:rsidTr="00F72F06">
        <w:trPr>
          <w:trHeight w:val="205"/>
          <w:jc w:val="center"/>
        </w:trPr>
        <w:tc>
          <w:tcPr>
            <w:tcW w:w="1854" w:type="pct"/>
            <w:gridSpan w:val="2"/>
            <w:shd w:val="clear" w:color="auto" w:fill="F2F2F2" w:themeFill="background1" w:themeFillShade="F2"/>
            <w:vAlign w:val="center"/>
          </w:tcPr>
          <w:p w:rsidR="005B4144" w:rsidRPr="00BC0D37" w:rsidRDefault="005B4144"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Contenidos</w:t>
            </w:r>
          </w:p>
        </w:tc>
        <w:tc>
          <w:tcPr>
            <w:tcW w:w="1357" w:type="pct"/>
            <w:gridSpan w:val="2"/>
            <w:shd w:val="clear" w:color="auto" w:fill="F2F2F2" w:themeFill="background1" w:themeFillShade="F2"/>
            <w:vAlign w:val="center"/>
          </w:tcPr>
          <w:p w:rsidR="005B4144" w:rsidRPr="00BC0D37" w:rsidRDefault="00F46747"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Habilidades</w:t>
            </w:r>
          </w:p>
        </w:tc>
        <w:tc>
          <w:tcPr>
            <w:tcW w:w="1789" w:type="pct"/>
            <w:vMerge/>
            <w:shd w:val="clear" w:color="auto" w:fill="F2F2F2" w:themeFill="background1" w:themeFillShade="F2"/>
            <w:vAlign w:val="center"/>
          </w:tcPr>
          <w:p w:rsidR="005B4144" w:rsidRPr="00BC0D37" w:rsidRDefault="005B4144" w:rsidP="00CA2E4E">
            <w:pPr>
              <w:jc w:val="center"/>
              <w:rPr>
                <w:rFonts w:asciiTheme="minorHAnsi" w:eastAsia="Times New Roman" w:hAnsiTheme="minorHAnsi" w:cstheme="minorHAnsi"/>
                <w:b/>
                <w:sz w:val="16"/>
                <w:szCs w:val="16"/>
                <w:lang w:val="es-MX" w:eastAsia="es-MX"/>
              </w:rPr>
            </w:pPr>
          </w:p>
        </w:tc>
      </w:tr>
      <w:tr w:rsidR="005B4144" w:rsidRPr="00BC0D37" w:rsidTr="00F72F06">
        <w:trPr>
          <w:trHeight w:val="663"/>
          <w:jc w:val="center"/>
        </w:trPr>
        <w:tc>
          <w:tcPr>
            <w:tcW w:w="1854" w:type="pct"/>
            <w:gridSpan w:val="2"/>
            <w:vAlign w:val="center"/>
          </w:tcPr>
          <w:p w:rsidR="00316CBF" w:rsidRPr="00B1339C" w:rsidRDefault="0020600A" w:rsidP="00110310">
            <w:pPr>
              <w:rPr>
                <w:rFonts w:asciiTheme="minorHAnsi" w:eastAsia="Times New Roman" w:hAnsiTheme="minorHAnsi" w:cstheme="minorHAnsi"/>
                <w:sz w:val="20"/>
                <w:szCs w:val="20"/>
                <w:lang w:val="es-MX" w:eastAsia="es-MX"/>
              </w:rPr>
            </w:pPr>
            <w:r w:rsidRPr="00B1339C">
              <w:rPr>
                <w:rFonts w:asciiTheme="minorHAnsi" w:eastAsia="Times New Roman" w:hAnsiTheme="minorHAnsi" w:cstheme="minorHAnsi"/>
                <w:sz w:val="20"/>
                <w:szCs w:val="20"/>
                <w:lang w:val="es-ES" w:eastAsia="es-MX"/>
              </w:rPr>
              <w:t>Unidad 1</w:t>
            </w:r>
            <w:r w:rsidR="00F72F06" w:rsidRPr="00B1339C">
              <w:rPr>
                <w:rFonts w:asciiTheme="minorHAnsi" w:eastAsia="Times New Roman" w:hAnsiTheme="minorHAnsi" w:cstheme="minorHAnsi"/>
                <w:sz w:val="20"/>
                <w:szCs w:val="20"/>
                <w:lang w:val="es-ES" w:eastAsia="es-MX"/>
              </w:rPr>
              <w:t xml:space="preserve">: </w:t>
            </w:r>
            <w:r w:rsidR="00110310" w:rsidRPr="00B1339C">
              <w:rPr>
                <w:rFonts w:asciiTheme="minorHAnsi" w:eastAsia="Times New Roman" w:hAnsiTheme="minorHAnsi" w:cstheme="minorHAnsi"/>
                <w:sz w:val="20"/>
                <w:szCs w:val="20"/>
                <w:lang w:val="es-ES" w:eastAsia="es-MX"/>
              </w:rPr>
              <w:t>¿Qué beneficios y desafíos conlleva vivir en un país independiente?</w:t>
            </w:r>
          </w:p>
        </w:tc>
        <w:tc>
          <w:tcPr>
            <w:tcW w:w="1357" w:type="pct"/>
            <w:gridSpan w:val="2"/>
            <w:vAlign w:val="center"/>
          </w:tcPr>
          <w:p w:rsidR="005B4144" w:rsidRPr="00B1339C" w:rsidRDefault="00F72F06" w:rsidP="00592F06">
            <w:pPr>
              <w:rPr>
                <w:rFonts w:asciiTheme="minorHAnsi" w:eastAsia="Times New Roman" w:hAnsiTheme="minorHAnsi" w:cstheme="minorHAnsi"/>
                <w:sz w:val="20"/>
                <w:szCs w:val="20"/>
                <w:lang w:val="es-MX" w:eastAsia="es-MX"/>
              </w:rPr>
            </w:pPr>
            <w:r w:rsidRPr="00B1339C">
              <w:rPr>
                <w:rFonts w:asciiTheme="minorHAnsi" w:eastAsia="Times New Roman" w:hAnsiTheme="minorHAnsi" w:cstheme="minorHAnsi"/>
                <w:sz w:val="20"/>
                <w:szCs w:val="20"/>
                <w:lang w:val="es-ES" w:eastAsia="es-MX"/>
              </w:rPr>
              <w:t>Análisis-</w:t>
            </w:r>
            <w:r w:rsidR="00401285" w:rsidRPr="00B1339C">
              <w:rPr>
                <w:rFonts w:asciiTheme="minorHAnsi" w:eastAsia="Times New Roman" w:hAnsiTheme="minorHAnsi" w:cstheme="minorHAnsi"/>
                <w:sz w:val="20"/>
                <w:szCs w:val="20"/>
                <w:lang w:val="es-ES" w:eastAsia="es-MX"/>
              </w:rPr>
              <w:t>Síntesis-Comprensión</w:t>
            </w:r>
            <w:r w:rsidR="00F46714" w:rsidRPr="00B1339C">
              <w:rPr>
                <w:rFonts w:asciiTheme="minorHAnsi" w:eastAsia="Times New Roman" w:hAnsiTheme="minorHAnsi" w:cstheme="minorHAnsi"/>
                <w:sz w:val="20"/>
                <w:szCs w:val="20"/>
                <w:lang w:val="es-ES" w:eastAsia="es-MX"/>
              </w:rPr>
              <w:t>- Relaciono</w:t>
            </w:r>
          </w:p>
        </w:tc>
        <w:tc>
          <w:tcPr>
            <w:tcW w:w="1789" w:type="pct"/>
            <w:vMerge/>
            <w:vAlign w:val="center"/>
          </w:tcPr>
          <w:p w:rsidR="005B4144" w:rsidRPr="00BC0D37" w:rsidRDefault="005B4144" w:rsidP="00CA2E4E">
            <w:pPr>
              <w:jc w:val="center"/>
              <w:rPr>
                <w:rFonts w:asciiTheme="minorHAnsi" w:eastAsia="Times New Roman" w:hAnsiTheme="minorHAnsi" w:cstheme="minorHAnsi"/>
                <w:b/>
                <w:sz w:val="16"/>
                <w:szCs w:val="16"/>
                <w:lang w:val="es-MX" w:eastAsia="es-MX"/>
              </w:rPr>
            </w:pPr>
          </w:p>
        </w:tc>
      </w:tr>
    </w:tbl>
    <w:tbl>
      <w:tblPr>
        <w:tblStyle w:val="Tablaconcuadrcula"/>
        <w:tblW w:w="0" w:type="auto"/>
        <w:jc w:val="center"/>
        <w:tblLook w:val="04A0" w:firstRow="1" w:lastRow="0" w:firstColumn="1" w:lastColumn="0" w:noHBand="0" w:noVBand="1"/>
      </w:tblPr>
      <w:tblGrid>
        <w:gridCol w:w="9781"/>
      </w:tblGrid>
      <w:tr w:rsidR="007259BB" w:rsidTr="009F6E78">
        <w:trPr>
          <w:jc w:val="center"/>
        </w:trPr>
        <w:tc>
          <w:tcPr>
            <w:tcW w:w="9781" w:type="dxa"/>
          </w:tcPr>
          <w:p w:rsidR="0020600A" w:rsidRPr="00B1339C" w:rsidRDefault="007259BB" w:rsidP="0020600A">
            <w:pPr>
              <w:rPr>
                <w:rFonts w:asciiTheme="majorHAnsi" w:hAnsiTheme="majorHAnsi"/>
                <w:sz w:val="20"/>
                <w:szCs w:val="20"/>
              </w:rPr>
            </w:pPr>
            <w:r w:rsidRPr="00B1339C">
              <w:rPr>
                <w:rFonts w:asciiTheme="majorHAnsi" w:hAnsiTheme="majorHAnsi"/>
                <w:sz w:val="20"/>
                <w:szCs w:val="20"/>
              </w:rPr>
              <w:t>Objetivo:</w:t>
            </w:r>
            <w:r w:rsidR="00110310" w:rsidRPr="00B1339C">
              <w:rPr>
                <w:rFonts w:asciiTheme="majorHAnsi" w:hAnsiTheme="majorHAnsi"/>
                <w:sz w:val="20"/>
                <w:szCs w:val="20"/>
              </w:rPr>
              <w:t xml:space="preserve"> </w:t>
            </w:r>
            <w:r w:rsidR="00110310" w:rsidRPr="00B1339C">
              <w:rPr>
                <w:rFonts w:asciiTheme="minorHAnsi" w:hAnsiTheme="minorHAnsi" w:cstheme="minorHAnsi"/>
                <w:sz w:val="20"/>
                <w:szCs w:val="20"/>
              </w:rPr>
              <w:t>Comprender las causas de los procesos de independencia de Chile y América.</w:t>
            </w:r>
            <w:r w:rsidRPr="00B1339C">
              <w:rPr>
                <w:rFonts w:asciiTheme="majorHAnsi" w:hAnsiTheme="majorHAnsi"/>
                <w:sz w:val="20"/>
                <w:szCs w:val="20"/>
              </w:rPr>
              <w:t xml:space="preserve"> </w:t>
            </w:r>
          </w:p>
          <w:p w:rsidR="007259BB" w:rsidRPr="007259BB" w:rsidRDefault="007259BB" w:rsidP="00D0284A">
            <w:pPr>
              <w:rPr>
                <w:rFonts w:asciiTheme="majorHAnsi" w:hAnsiTheme="majorHAnsi"/>
              </w:rPr>
            </w:pPr>
          </w:p>
        </w:tc>
      </w:tr>
    </w:tbl>
    <w:p w:rsidR="00AE0709" w:rsidRDefault="00AE0709" w:rsidP="00AE0709"/>
    <w:p w:rsidR="00AB6564" w:rsidRDefault="00AB6564" w:rsidP="001D14E5">
      <w:pPr>
        <w:rPr>
          <w:rFonts w:asciiTheme="minorHAnsi" w:hAnsiTheme="minorHAnsi" w:cstheme="minorHAnsi"/>
          <w:b/>
          <w:sz w:val="20"/>
          <w:szCs w:val="20"/>
        </w:rPr>
      </w:pPr>
      <w:r w:rsidRPr="00AB6564">
        <w:rPr>
          <w:rFonts w:asciiTheme="minorHAnsi" w:hAnsiTheme="minorHAnsi" w:cstheme="minorHAnsi"/>
          <w:b/>
          <w:sz w:val="20"/>
          <w:szCs w:val="20"/>
        </w:rPr>
        <w:t>El proceso de independencia de Chile</w:t>
      </w:r>
    </w:p>
    <w:p w:rsidR="00AB6564" w:rsidRDefault="00AB6564" w:rsidP="001D14E5">
      <w:pPr>
        <w:rPr>
          <w:rFonts w:asciiTheme="minorHAnsi" w:hAnsiTheme="minorHAnsi" w:cstheme="minorHAnsi"/>
          <w:b/>
          <w:sz w:val="20"/>
          <w:szCs w:val="20"/>
        </w:rPr>
      </w:pPr>
    </w:p>
    <w:p w:rsidR="00AB6564" w:rsidRDefault="00AB6564" w:rsidP="00B1339C">
      <w:pPr>
        <w:spacing w:line="276" w:lineRule="auto"/>
        <w:rPr>
          <w:rFonts w:asciiTheme="minorHAnsi" w:hAnsiTheme="minorHAnsi" w:cstheme="minorHAnsi"/>
          <w:sz w:val="20"/>
          <w:szCs w:val="20"/>
        </w:rPr>
      </w:pPr>
      <w:r w:rsidRPr="00AB6564">
        <w:rPr>
          <w:rFonts w:asciiTheme="minorHAnsi" w:hAnsiTheme="minorHAnsi" w:cstheme="minorHAnsi"/>
          <w:sz w:val="20"/>
          <w:szCs w:val="20"/>
        </w:rPr>
        <w:t xml:space="preserve">En Chile, al igual que en el resto de las colonias españolas de América, los criollos manifestaban ciertas señales de disgusto hacia el sistema de dominio impuesto por la Corona española </w:t>
      </w:r>
      <w:r w:rsidRPr="00AB6564">
        <w:rPr>
          <w:rFonts w:asciiTheme="minorHAnsi" w:hAnsiTheme="minorHAnsi" w:cstheme="minorHAnsi"/>
          <w:i/>
          <w:sz w:val="20"/>
          <w:szCs w:val="20"/>
        </w:rPr>
        <w:t>(</w:t>
      </w:r>
      <w:r w:rsidR="00B1339C">
        <w:rPr>
          <w:rFonts w:asciiTheme="minorHAnsi" w:hAnsiTheme="minorHAnsi" w:cstheme="minorHAnsi"/>
          <w:i/>
          <w:sz w:val="20"/>
          <w:szCs w:val="20"/>
        </w:rPr>
        <w:t>Ver d</w:t>
      </w:r>
      <w:r w:rsidRPr="00AB6564">
        <w:rPr>
          <w:rFonts w:asciiTheme="minorHAnsi" w:hAnsiTheme="minorHAnsi" w:cstheme="minorHAnsi"/>
          <w:i/>
          <w:sz w:val="20"/>
          <w:szCs w:val="20"/>
        </w:rPr>
        <w:t xml:space="preserve">ocs. 1 y 3), </w:t>
      </w:r>
      <w:r w:rsidRPr="00AB6564">
        <w:rPr>
          <w:rFonts w:asciiTheme="minorHAnsi" w:hAnsiTheme="minorHAnsi" w:cstheme="minorHAnsi"/>
          <w:sz w:val="20"/>
          <w:szCs w:val="20"/>
        </w:rPr>
        <w:t xml:space="preserve">pese a lo cual nada hacía pensar en una separación definitiva respecto de España. </w:t>
      </w:r>
    </w:p>
    <w:p w:rsidR="00AB6564" w:rsidRDefault="00AB6564" w:rsidP="00B1339C">
      <w:pPr>
        <w:spacing w:line="276" w:lineRule="auto"/>
        <w:rPr>
          <w:rFonts w:asciiTheme="minorHAnsi" w:hAnsiTheme="minorHAnsi" w:cstheme="minorHAnsi"/>
          <w:sz w:val="20"/>
          <w:szCs w:val="20"/>
        </w:rPr>
      </w:pPr>
      <w:r w:rsidRPr="00AB6564">
        <w:rPr>
          <w:rFonts w:asciiTheme="minorHAnsi" w:hAnsiTheme="minorHAnsi" w:cstheme="minorHAnsi"/>
          <w:sz w:val="20"/>
          <w:szCs w:val="20"/>
        </w:rPr>
        <w:t xml:space="preserve">Al producirse la invasión francesa a España en 1808, la principal autoridad política en Chile, el gobernador español Francisco García Carrasco, se opuso, a través de un estilo autoritario y represivo, a los intentos de los criollos por organizar un gobierno provisorio. Por su actuar, se le exigió su renuncia y en su reemplazo se nombró a Mateo de Toro y Zambrano como nuevo gobernador del Reino de Chile. </w:t>
      </w:r>
    </w:p>
    <w:p w:rsidR="00AB6564" w:rsidRDefault="00AB6564" w:rsidP="00B1339C">
      <w:pPr>
        <w:spacing w:line="276" w:lineRule="auto"/>
        <w:rPr>
          <w:rFonts w:asciiTheme="minorHAnsi" w:hAnsiTheme="minorHAnsi" w:cstheme="minorHAnsi"/>
          <w:sz w:val="20"/>
          <w:szCs w:val="20"/>
        </w:rPr>
      </w:pPr>
      <w:r w:rsidRPr="00AB6564">
        <w:rPr>
          <w:rFonts w:asciiTheme="minorHAnsi" w:hAnsiTheme="minorHAnsi" w:cstheme="minorHAnsi"/>
          <w:sz w:val="20"/>
          <w:szCs w:val="20"/>
        </w:rPr>
        <w:t>Entre los grupos criollos, y tomando como ejemplo la conformación de juntas de gobierno como la de Buenos Aires, comenzó una discusión interna sobre la necesidad de conformar una junta propia, en torno a la cual era posible apreciar la postura de tres grupos diferentes</w:t>
      </w:r>
      <w:r w:rsidRPr="00AB6564">
        <w:rPr>
          <w:rFonts w:asciiTheme="minorHAnsi" w:hAnsiTheme="minorHAnsi" w:cstheme="minorHAnsi"/>
          <w:i/>
          <w:sz w:val="20"/>
          <w:szCs w:val="20"/>
        </w:rPr>
        <w:t>. (</w:t>
      </w:r>
      <w:r w:rsidR="00B1339C">
        <w:rPr>
          <w:rFonts w:asciiTheme="minorHAnsi" w:hAnsiTheme="minorHAnsi" w:cstheme="minorHAnsi"/>
          <w:i/>
          <w:sz w:val="20"/>
          <w:szCs w:val="20"/>
        </w:rPr>
        <w:t>Ver d</w:t>
      </w:r>
      <w:r w:rsidRPr="00AB6564">
        <w:rPr>
          <w:rFonts w:asciiTheme="minorHAnsi" w:hAnsiTheme="minorHAnsi" w:cstheme="minorHAnsi"/>
          <w:i/>
          <w:sz w:val="20"/>
          <w:szCs w:val="20"/>
        </w:rPr>
        <w:t>ocs. 2 y 4</w:t>
      </w:r>
      <w:r w:rsidRPr="00AB6564">
        <w:rPr>
          <w:rFonts w:asciiTheme="minorHAnsi" w:hAnsiTheme="minorHAnsi" w:cstheme="minorHAnsi"/>
          <w:sz w:val="20"/>
          <w:szCs w:val="20"/>
        </w:rPr>
        <w:t xml:space="preserve">). </w:t>
      </w:r>
    </w:p>
    <w:p w:rsidR="00AB6564" w:rsidRDefault="00AB6564" w:rsidP="00B1339C">
      <w:pPr>
        <w:spacing w:line="276" w:lineRule="auto"/>
        <w:rPr>
          <w:rFonts w:asciiTheme="minorHAnsi" w:hAnsiTheme="minorHAnsi" w:cstheme="minorHAnsi"/>
          <w:sz w:val="20"/>
          <w:szCs w:val="20"/>
        </w:rPr>
      </w:pPr>
      <w:r w:rsidRPr="00AB6564">
        <w:rPr>
          <w:rFonts w:asciiTheme="minorHAnsi" w:hAnsiTheme="minorHAnsi" w:cstheme="minorHAnsi"/>
          <w:sz w:val="20"/>
          <w:szCs w:val="20"/>
        </w:rPr>
        <w:t>Mateo de Toro y Zambrano, criollo moderado, autorizó a los vecinos de Santiago a convocar a un Cabildo Abierto el 18 de septiembre de 1810</w:t>
      </w:r>
      <w:r w:rsidR="008B3AB3">
        <w:rPr>
          <w:rFonts w:asciiTheme="minorHAnsi" w:hAnsiTheme="minorHAnsi" w:cstheme="minorHAnsi"/>
          <w:i/>
          <w:sz w:val="20"/>
          <w:szCs w:val="20"/>
        </w:rPr>
        <w:t xml:space="preserve"> (</w:t>
      </w:r>
      <w:r w:rsidR="00B1339C">
        <w:rPr>
          <w:rFonts w:asciiTheme="minorHAnsi" w:hAnsiTheme="minorHAnsi" w:cstheme="minorHAnsi"/>
          <w:i/>
          <w:sz w:val="20"/>
          <w:szCs w:val="20"/>
        </w:rPr>
        <w:t>Ver d</w:t>
      </w:r>
      <w:r w:rsidR="008B3AB3">
        <w:rPr>
          <w:rFonts w:asciiTheme="minorHAnsi" w:hAnsiTheme="minorHAnsi" w:cstheme="minorHAnsi"/>
          <w:i/>
          <w:sz w:val="20"/>
          <w:szCs w:val="20"/>
        </w:rPr>
        <w:t>ocs. 5 y</w:t>
      </w:r>
      <w:r w:rsidRPr="00AB6564">
        <w:rPr>
          <w:rFonts w:asciiTheme="minorHAnsi" w:hAnsiTheme="minorHAnsi" w:cstheme="minorHAnsi"/>
          <w:i/>
          <w:sz w:val="20"/>
          <w:szCs w:val="20"/>
        </w:rPr>
        <w:t xml:space="preserve"> 6),</w:t>
      </w:r>
      <w:r w:rsidRPr="00AB6564">
        <w:rPr>
          <w:rFonts w:asciiTheme="minorHAnsi" w:hAnsiTheme="minorHAnsi" w:cstheme="minorHAnsi"/>
          <w:sz w:val="20"/>
          <w:szCs w:val="20"/>
        </w:rPr>
        <w:t xml:space="preserve"> para tratar, principalmente, la falta de un poder legítimo. En esa reunión decidieron conformar una junta de gobierno que se hiciera cargo de la administración del reino. </w:t>
      </w:r>
    </w:p>
    <w:p w:rsidR="001D14E5" w:rsidRDefault="00AB6564" w:rsidP="00B1339C">
      <w:pPr>
        <w:spacing w:line="276" w:lineRule="auto"/>
        <w:rPr>
          <w:rFonts w:asciiTheme="minorHAnsi" w:hAnsiTheme="minorHAnsi" w:cstheme="minorHAnsi"/>
          <w:sz w:val="20"/>
          <w:szCs w:val="20"/>
        </w:rPr>
      </w:pPr>
      <w:r w:rsidRPr="00AB6564">
        <w:rPr>
          <w:rFonts w:asciiTheme="minorHAnsi" w:hAnsiTheme="minorHAnsi" w:cstheme="minorHAnsi"/>
          <w:sz w:val="20"/>
          <w:szCs w:val="20"/>
        </w:rPr>
        <w:t xml:space="preserve">Esta junta, en la que se juró lealtad al rey, marcaría el inicio del proceso independentista en Chile, el cual tradicionalmente se ha dividido </w:t>
      </w:r>
      <w:r w:rsidRPr="00AB6564">
        <w:rPr>
          <w:rFonts w:asciiTheme="minorHAnsi" w:hAnsiTheme="minorHAnsi" w:cstheme="minorHAnsi"/>
          <w:b/>
          <w:sz w:val="20"/>
          <w:szCs w:val="20"/>
        </w:rPr>
        <w:t>en tres etapas</w:t>
      </w:r>
      <w:r w:rsidRPr="00AB6564">
        <w:rPr>
          <w:rFonts w:asciiTheme="minorHAnsi" w:hAnsiTheme="minorHAnsi" w:cstheme="minorHAnsi"/>
          <w:sz w:val="20"/>
          <w:szCs w:val="20"/>
        </w:rPr>
        <w:t xml:space="preserve">: </w:t>
      </w:r>
      <w:r w:rsidRPr="00AB6564">
        <w:rPr>
          <w:rFonts w:asciiTheme="minorHAnsi" w:hAnsiTheme="minorHAnsi" w:cstheme="minorHAnsi"/>
          <w:b/>
          <w:sz w:val="20"/>
          <w:szCs w:val="20"/>
        </w:rPr>
        <w:t>Patria Vieja</w:t>
      </w:r>
      <w:r>
        <w:rPr>
          <w:rFonts w:asciiTheme="minorHAnsi" w:hAnsiTheme="minorHAnsi" w:cstheme="minorHAnsi"/>
          <w:b/>
          <w:sz w:val="20"/>
          <w:szCs w:val="20"/>
        </w:rPr>
        <w:t xml:space="preserve"> - Reconquista -</w:t>
      </w:r>
      <w:r w:rsidRPr="00AB6564">
        <w:rPr>
          <w:rFonts w:asciiTheme="minorHAnsi" w:hAnsiTheme="minorHAnsi" w:cstheme="minorHAnsi"/>
          <w:b/>
          <w:sz w:val="20"/>
          <w:szCs w:val="20"/>
        </w:rPr>
        <w:t xml:space="preserve"> Patria Nueva</w:t>
      </w:r>
      <w:r w:rsidRPr="00AB6564">
        <w:rPr>
          <w:rFonts w:asciiTheme="minorHAnsi" w:hAnsiTheme="minorHAnsi" w:cstheme="minorHAnsi"/>
          <w:sz w:val="20"/>
          <w:szCs w:val="20"/>
        </w:rPr>
        <w:t>.</w:t>
      </w:r>
    </w:p>
    <w:p w:rsidR="00AB6564" w:rsidRDefault="00AB6564" w:rsidP="00B1339C">
      <w:pPr>
        <w:spacing w:line="276" w:lineRule="auto"/>
        <w:rPr>
          <w:rFonts w:asciiTheme="minorHAnsi" w:hAnsiTheme="minorHAnsi" w:cstheme="minorHAnsi"/>
          <w:sz w:val="20"/>
          <w:szCs w:val="20"/>
        </w:rPr>
      </w:pPr>
    </w:p>
    <w:p w:rsidR="008B3AB3" w:rsidRDefault="008B3AB3" w:rsidP="00AB6564">
      <w:pPr>
        <w:rPr>
          <w:rFonts w:asciiTheme="minorHAnsi" w:hAnsiTheme="minorHAnsi" w:cstheme="minorHAnsi"/>
          <w:b/>
          <w:sz w:val="20"/>
          <w:szCs w:val="20"/>
        </w:rPr>
      </w:pPr>
    </w:p>
    <w:p w:rsidR="00AB6564" w:rsidRPr="00AB6564" w:rsidRDefault="00AB6564" w:rsidP="00AB6564">
      <w:pPr>
        <w:rPr>
          <w:rFonts w:asciiTheme="minorHAnsi" w:hAnsiTheme="minorHAnsi" w:cstheme="minorHAnsi"/>
          <w:sz w:val="20"/>
          <w:szCs w:val="20"/>
        </w:rPr>
      </w:pPr>
      <w:r w:rsidRPr="00AB6564">
        <w:rPr>
          <w:rFonts w:asciiTheme="minorHAnsi" w:hAnsiTheme="minorHAnsi" w:cstheme="minorHAnsi"/>
          <w:b/>
          <w:sz w:val="20"/>
          <w:szCs w:val="20"/>
        </w:rPr>
        <w:t>La economía del reino de Chile</w:t>
      </w:r>
      <w:r>
        <w:rPr>
          <w:rFonts w:asciiTheme="minorHAnsi" w:hAnsiTheme="minorHAnsi" w:cstheme="minorHAnsi"/>
          <w:sz w:val="20"/>
          <w:szCs w:val="20"/>
        </w:rPr>
        <w:t xml:space="preserve"> </w:t>
      </w:r>
      <w:r w:rsidRPr="008B3AB3">
        <w:rPr>
          <w:rFonts w:asciiTheme="minorHAnsi" w:hAnsiTheme="minorHAnsi" w:cstheme="minorHAnsi"/>
          <w:i/>
          <w:sz w:val="20"/>
          <w:szCs w:val="20"/>
        </w:rPr>
        <w:t>(doc.1)</w:t>
      </w:r>
    </w:p>
    <w:p w:rsidR="008B3AB3" w:rsidRDefault="008B3AB3" w:rsidP="008B3AB3">
      <w:pPr>
        <w:spacing w:line="360" w:lineRule="auto"/>
        <w:rPr>
          <w:rFonts w:asciiTheme="minorHAnsi" w:hAnsiTheme="minorHAnsi" w:cstheme="minorHAnsi"/>
          <w:sz w:val="20"/>
          <w:szCs w:val="20"/>
        </w:rPr>
      </w:pPr>
    </w:p>
    <w:p w:rsidR="00AB6564" w:rsidRPr="00AB6564" w:rsidRDefault="00AB6564" w:rsidP="00B1339C">
      <w:pPr>
        <w:spacing w:line="276" w:lineRule="auto"/>
        <w:rPr>
          <w:rFonts w:asciiTheme="minorHAnsi" w:hAnsiTheme="minorHAnsi" w:cstheme="minorHAnsi"/>
          <w:sz w:val="20"/>
          <w:szCs w:val="20"/>
        </w:rPr>
      </w:pPr>
      <w:r w:rsidRPr="00AB6564">
        <w:rPr>
          <w:rFonts w:asciiTheme="minorHAnsi" w:hAnsiTheme="minorHAnsi" w:cstheme="minorHAnsi"/>
          <w:sz w:val="20"/>
          <w:szCs w:val="20"/>
        </w:rPr>
        <w:t>“El reino de Chile, sin contradicción, el más fértil de la América, y el más adecuado para la humana felicidad, es el más miserable de los dominios españoles. Teniendo proporciones para todo, carece de lo necesario, y se traen a él frutos que podría dar a otros. La libertad concedida al comercio, la facilidad de hacerlo y las necesidades que crecen han hecho fluir sobre este medio de satisfacerlas una inundación de gentes que, no adelantando en conocimientos, ni pudiendo aumentar los consumos, va bajando los precios; con la concurrencia hacen que la multitud de traficantes se estorbe por la pequeñez del círculo”.</w:t>
      </w:r>
    </w:p>
    <w:p w:rsidR="001D14E5" w:rsidRDefault="00AB6564" w:rsidP="001D14E5">
      <w:pPr>
        <w:rPr>
          <w:rFonts w:asciiTheme="minorHAnsi" w:hAnsiTheme="minorHAnsi" w:cstheme="minorHAnsi"/>
          <w:sz w:val="20"/>
          <w:szCs w:val="20"/>
        </w:rPr>
      </w:pPr>
      <w:r w:rsidRPr="00AB6564">
        <w:rPr>
          <w:rFonts w:asciiTheme="minorHAnsi" w:hAnsiTheme="minorHAnsi" w:cstheme="minorHAnsi"/>
          <w:i/>
          <w:sz w:val="20"/>
          <w:szCs w:val="20"/>
        </w:rPr>
        <w:t xml:space="preserve">Fuente: adaptado de </w:t>
      </w:r>
      <w:proofErr w:type="spellStart"/>
      <w:r w:rsidRPr="00AB6564">
        <w:rPr>
          <w:rFonts w:asciiTheme="minorHAnsi" w:hAnsiTheme="minorHAnsi" w:cstheme="minorHAnsi"/>
          <w:i/>
          <w:sz w:val="20"/>
          <w:szCs w:val="20"/>
        </w:rPr>
        <w:t>De</w:t>
      </w:r>
      <w:proofErr w:type="spellEnd"/>
      <w:r w:rsidRPr="00AB6564">
        <w:rPr>
          <w:rFonts w:asciiTheme="minorHAnsi" w:hAnsiTheme="minorHAnsi" w:cstheme="minorHAnsi"/>
          <w:i/>
          <w:sz w:val="20"/>
          <w:szCs w:val="20"/>
        </w:rPr>
        <w:t xml:space="preserve"> Salas, M. (1796), Representación hecha al ministro de Hacienda sobre el estado de la agricultura, industria y comercio del reino de Chile.</w:t>
      </w:r>
    </w:p>
    <w:p w:rsidR="00B1339C" w:rsidRDefault="00B1339C" w:rsidP="008B3AB3">
      <w:pPr>
        <w:rPr>
          <w:rFonts w:asciiTheme="minorHAnsi" w:hAnsiTheme="minorHAnsi" w:cstheme="minorHAnsi"/>
          <w:b/>
          <w:sz w:val="20"/>
          <w:szCs w:val="20"/>
        </w:rPr>
      </w:pPr>
    </w:p>
    <w:p w:rsidR="00B1339C" w:rsidRDefault="00B1339C" w:rsidP="008B3AB3">
      <w:pPr>
        <w:rPr>
          <w:rFonts w:asciiTheme="minorHAnsi" w:hAnsiTheme="minorHAnsi" w:cstheme="minorHAnsi"/>
          <w:b/>
          <w:sz w:val="20"/>
          <w:szCs w:val="20"/>
        </w:rPr>
      </w:pPr>
    </w:p>
    <w:p w:rsidR="002F2AC4" w:rsidRDefault="002F2AC4" w:rsidP="008B3AB3">
      <w:pPr>
        <w:rPr>
          <w:rFonts w:asciiTheme="minorHAnsi" w:hAnsiTheme="minorHAnsi" w:cstheme="minorHAnsi"/>
          <w:b/>
          <w:sz w:val="20"/>
          <w:szCs w:val="20"/>
        </w:rPr>
      </w:pPr>
    </w:p>
    <w:p w:rsidR="002F2AC4" w:rsidRDefault="002F2AC4" w:rsidP="008B3AB3">
      <w:pPr>
        <w:rPr>
          <w:rFonts w:asciiTheme="minorHAnsi" w:hAnsiTheme="minorHAnsi" w:cstheme="minorHAnsi"/>
          <w:b/>
          <w:sz w:val="20"/>
          <w:szCs w:val="20"/>
        </w:rPr>
      </w:pPr>
    </w:p>
    <w:p w:rsidR="008B3AB3" w:rsidRPr="008B3AB3" w:rsidRDefault="008B3AB3" w:rsidP="008B3AB3">
      <w:pPr>
        <w:rPr>
          <w:rFonts w:asciiTheme="minorHAnsi" w:hAnsiTheme="minorHAnsi" w:cstheme="minorHAnsi"/>
          <w:sz w:val="20"/>
          <w:szCs w:val="20"/>
        </w:rPr>
      </w:pPr>
      <w:r w:rsidRPr="008B3AB3">
        <w:rPr>
          <w:rFonts w:asciiTheme="minorHAnsi" w:hAnsiTheme="minorHAnsi" w:cstheme="minorHAnsi"/>
          <w:b/>
          <w:sz w:val="20"/>
          <w:szCs w:val="20"/>
        </w:rPr>
        <w:lastRenderedPageBreak/>
        <w:t>Posturas frente a la ausencia del rey y la creación de una junta de gobierno</w:t>
      </w:r>
      <w:r>
        <w:rPr>
          <w:rFonts w:asciiTheme="minorHAnsi" w:hAnsiTheme="minorHAnsi" w:cstheme="minorHAnsi"/>
          <w:sz w:val="20"/>
          <w:szCs w:val="20"/>
        </w:rPr>
        <w:t xml:space="preserve"> </w:t>
      </w:r>
      <w:r w:rsidRPr="008B3AB3">
        <w:rPr>
          <w:rFonts w:asciiTheme="minorHAnsi" w:hAnsiTheme="minorHAnsi" w:cstheme="minorHAnsi"/>
          <w:i/>
          <w:sz w:val="20"/>
          <w:szCs w:val="20"/>
        </w:rPr>
        <w:t>(doc.2)</w:t>
      </w:r>
    </w:p>
    <w:p w:rsidR="008B3AB3" w:rsidRPr="008B3AB3" w:rsidRDefault="008B3AB3" w:rsidP="00B1339C">
      <w:pPr>
        <w:spacing w:line="276" w:lineRule="auto"/>
        <w:rPr>
          <w:rFonts w:asciiTheme="minorHAnsi" w:hAnsiTheme="minorHAnsi" w:cstheme="minorHAnsi"/>
          <w:b/>
          <w:sz w:val="20"/>
          <w:szCs w:val="20"/>
        </w:rPr>
      </w:pPr>
    </w:p>
    <w:p w:rsidR="008B3AB3" w:rsidRPr="008B3AB3" w:rsidRDefault="008B3AB3" w:rsidP="00B1339C">
      <w:pPr>
        <w:spacing w:line="276" w:lineRule="auto"/>
        <w:rPr>
          <w:rFonts w:asciiTheme="minorHAnsi" w:hAnsiTheme="minorHAnsi" w:cstheme="minorHAnsi"/>
          <w:sz w:val="20"/>
          <w:szCs w:val="20"/>
        </w:rPr>
      </w:pPr>
      <w:r w:rsidRPr="008B3AB3">
        <w:rPr>
          <w:rFonts w:asciiTheme="minorHAnsi" w:hAnsiTheme="minorHAnsi" w:cstheme="minorHAnsi"/>
          <w:b/>
          <w:i/>
          <w:sz w:val="20"/>
          <w:szCs w:val="20"/>
        </w:rPr>
        <w:t>Españoles o peninsulares</w:t>
      </w:r>
      <w:r w:rsidRPr="008B3AB3">
        <w:rPr>
          <w:rFonts w:asciiTheme="minorHAnsi" w:hAnsiTheme="minorHAnsi" w:cstheme="minorHAnsi"/>
          <w:sz w:val="20"/>
          <w:szCs w:val="20"/>
        </w:rPr>
        <w:t>, partidarios de la Monarquía, quienes querían evitar la conformación de una junta de gobierno.</w:t>
      </w:r>
    </w:p>
    <w:p w:rsidR="008B3AB3" w:rsidRPr="008B3AB3" w:rsidRDefault="008B3AB3" w:rsidP="00B1339C">
      <w:pPr>
        <w:spacing w:line="276" w:lineRule="auto"/>
        <w:rPr>
          <w:rFonts w:asciiTheme="minorHAnsi" w:hAnsiTheme="minorHAnsi" w:cstheme="minorHAnsi"/>
          <w:sz w:val="20"/>
          <w:szCs w:val="20"/>
        </w:rPr>
      </w:pPr>
      <w:r w:rsidRPr="008B3AB3">
        <w:rPr>
          <w:rFonts w:asciiTheme="minorHAnsi" w:hAnsiTheme="minorHAnsi" w:cstheme="minorHAnsi"/>
          <w:b/>
          <w:i/>
          <w:sz w:val="20"/>
          <w:szCs w:val="20"/>
        </w:rPr>
        <w:t>Criollos moderados</w:t>
      </w:r>
      <w:r w:rsidRPr="008B3AB3">
        <w:rPr>
          <w:rFonts w:asciiTheme="minorHAnsi" w:hAnsiTheme="minorHAnsi" w:cstheme="minorHAnsi"/>
          <w:sz w:val="20"/>
          <w:szCs w:val="20"/>
        </w:rPr>
        <w:t xml:space="preserve">, fieles a la figura del </w:t>
      </w:r>
      <w:proofErr w:type="gramStart"/>
      <w:r w:rsidRPr="008B3AB3">
        <w:rPr>
          <w:rFonts w:asciiTheme="minorHAnsi" w:hAnsiTheme="minorHAnsi" w:cstheme="minorHAnsi"/>
          <w:sz w:val="20"/>
          <w:szCs w:val="20"/>
        </w:rPr>
        <w:t>rey</w:t>
      </w:r>
      <w:proofErr w:type="gramEnd"/>
      <w:r w:rsidRPr="008B3AB3">
        <w:rPr>
          <w:rFonts w:asciiTheme="minorHAnsi" w:hAnsiTheme="minorHAnsi" w:cstheme="minorHAnsi"/>
          <w:sz w:val="20"/>
          <w:szCs w:val="20"/>
        </w:rPr>
        <w:t xml:space="preserve"> pero convencidos de la necesidad de una junta de gobierno que les diera mayor autonomía política y económica.</w:t>
      </w:r>
    </w:p>
    <w:p w:rsidR="008B3AB3" w:rsidRDefault="008B3AB3" w:rsidP="00B1339C">
      <w:pPr>
        <w:spacing w:line="276" w:lineRule="auto"/>
        <w:rPr>
          <w:rFonts w:asciiTheme="minorHAnsi" w:hAnsiTheme="minorHAnsi" w:cstheme="minorHAnsi"/>
          <w:sz w:val="20"/>
          <w:szCs w:val="20"/>
        </w:rPr>
      </w:pPr>
      <w:r w:rsidRPr="008B3AB3">
        <w:rPr>
          <w:rFonts w:asciiTheme="minorHAnsi" w:hAnsiTheme="minorHAnsi" w:cstheme="minorHAnsi"/>
          <w:b/>
          <w:i/>
          <w:sz w:val="20"/>
          <w:szCs w:val="20"/>
        </w:rPr>
        <w:t>Criollos exaltados</w:t>
      </w:r>
      <w:r w:rsidRPr="008B3AB3">
        <w:rPr>
          <w:rFonts w:asciiTheme="minorHAnsi" w:hAnsiTheme="minorHAnsi" w:cstheme="minorHAnsi"/>
          <w:sz w:val="20"/>
          <w:szCs w:val="20"/>
        </w:rPr>
        <w:t>, abogaban por la creación de una junta de gobierno que limitara el poder del rey. Luego lucharían por la ruptura definitiva con la metrópoli española.</w:t>
      </w:r>
    </w:p>
    <w:p w:rsidR="00AB6564" w:rsidRDefault="00AB6564" w:rsidP="001D14E5">
      <w:pPr>
        <w:rPr>
          <w:rFonts w:asciiTheme="minorHAnsi" w:hAnsiTheme="minorHAnsi" w:cstheme="minorHAnsi"/>
          <w:b/>
          <w:sz w:val="20"/>
          <w:szCs w:val="20"/>
        </w:rPr>
      </w:pPr>
    </w:p>
    <w:p w:rsidR="008B3AB3" w:rsidRPr="008B3AB3" w:rsidRDefault="008B3AB3" w:rsidP="008B3AB3">
      <w:pPr>
        <w:rPr>
          <w:rFonts w:asciiTheme="minorHAnsi" w:hAnsiTheme="minorHAnsi" w:cstheme="minorHAnsi"/>
          <w:sz w:val="20"/>
          <w:szCs w:val="20"/>
        </w:rPr>
      </w:pPr>
      <w:r w:rsidRPr="008B3AB3">
        <w:rPr>
          <w:rFonts w:asciiTheme="minorHAnsi" w:hAnsiTheme="minorHAnsi" w:cstheme="minorHAnsi"/>
          <w:b/>
          <w:sz w:val="20"/>
          <w:szCs w:val="20"/>
        </w:rPr>
        <w:t>Un sistema perjudicial para el país</w:t>
      </w:r>
      <w:r>
        <w:rPr>
          <w:rFonts w:asciiTheme="minorHAnsi" w:hAnsiTheme="minorHAnsi" w:cstheme="minorHAnsi"/>
          <w:sz w:val="20"/>
          <w:szCs w:val="20"/>
        </w:rPr>
        <w:t xml:space="preserve"> </w:t>
      </w:r>
      <w:r w:rsidRPr="008B3AB3">
        <w:rPr>
          <w:rFonts w:asciiTheme="minorHAnsi" w:hAnsiTheme="minorHAnsi" w:cstheme="minorHAnsi"/>
          <w:i/>
          <w:sz w:val="20"/>
          <w:szCs w:val="20"/>
        </w:rPr>
        <w:t>(doc.3)</w:t>
      </w:r>
    </w:p>
    <w:p w:rsidR="008B3AB3" w:rsidRPr="008B3AB3" w:rsidRDefault="008B3AB3" w:rsidP="008B3AB3">
      <w:pPr>
        <w:rPr>
          <w:rFonts w:asciiTheme="minorHAnsi" w:hAnsiTheme="minorHAnsi" w:cstheme="minorHAnsi"/>
          <w:b/>
          <w:sz w:val="20"/>
          <w:szCs w:val="20"/>
        </w:rPr>
      </w:pPr>
    </w:p>
    <w:p w:rsidR="008B3AB3" w:rsidRPr="008B3AB3" w:rsidRDefault="008B3AB3" w:rsidP="00B1339C">
      <w:pPr>
        <w:spacing w:line="276" w:lineRule="auto"/>
        <w:rPr>
          <w:rFonts w:asciiTheme="minorHAnsi" w:hAnsiTheme="minorHAnsi" w:cstheme="minorHAnsi"/>
          <w:sz w:val="20"/>
          <w:szCs w:val="20"/>
        </w:rPr>
      </w:pPr>
      <w:r w:rsidRPr="008B3AB3">
        <w:rPr>
          <w:rFonts w:asciiTheme="minorHAnsi" w:hAnsiTheme="minorHAnsi" w:cstheme="minorHAnsi"/>
          <w:sz w:val="20"/>
          <w:szCs w:val="20"/>
        </w:rPr>
        <w:t xml:space="preserve">“El sistema gubernativo i económico creado en Chile por los monarcas españoles era sumamente perjudicial a los habitantes de este país. A pesar de ellos, la metrópoli había logrado organizar una numerosísima </w:t>
      </w:r>
      <w:proofErr w:type="spellStart"/>
      <w:r w:rsidRPr="008B3AB3">
        <w:rPr>
          <w:rFonts w:asciiTheme="minorHAnsi" w:hAnsiTheme="minorHAnsi" w:cstheme="minorHAnsi"/>
          <w:sz w:val="20"/>
          <w:szCs w:val="20"/>
        </w:rPr>
        <w:t>lejion</w:t>
      </w:r>
      <w:proofErr w:type="spellEnd"/>
      <w:r w:rsidRPr="008B3AB3">
        <w:rPr>
          <w:rFonts w:asciiTheme="minorHAnsi" w:hAnsiTheme="minorHAnsi" w:cstheme="minorHAnsi"/>
          <w:sz w:val="20"/>
          <w:szCs w:val="20"/>
        </w:rPr>
        <w:t xml:space="preserve"> de decididos e influentes partidarios del statu quo. Estos se hallaban capitaneados por los altos funcionarios; i contaban en sus filas a casi todos los peninsulares, que formaban una verdadera aristocracia investida de valiosos </w:t>
      </w:r>
      <w:proofErr w:type="spellStart"/>
      <w:r w:rsidRPr="008B3AB3">
        <w:rPr>
          <w:rFonts w:asciiTheme="minorHAnsi" w:hAnsiTheme="minorHAnsi" w:cstheme="minorHAnsi"/>
          <w:sz w:val="20"/>
          <w:szCs w:val="20"/>
        </w:rPr>
        <w:t>privilejios</w:t>
      </w:r>
      <w:proofErr w:type="spellEnd"/>
      <w:r w:rsidRPr="008B3AB3">
        <w:rPr>
          <w:rFonts w:asciiTheme="minorHAnsi" w:hAnsiTheme="minorHAnsi" w:cstheme="minorHAnsi"/>
          <w:sz w:val="20"/>
          <w:szCs w:val="20"/>
        </w:rPr>
        <w:t xml:space="preserve">, a casi todos los individuos del clero secular i regular, que enseñaban como dogma el derecho divino del </w:t>
      </w:r>
      <w:proofErr w:type="spellStart"/>
      <w:r w:rsidRPr="008B3AB3">
        <w:rPr>
          <w:rFonts w:asciiTheme="minorHAnsi" w:hAnsiTheme="minorHAnsi" w:cstheme="minorHAnsi"/>
          <w:sz w:val="20"/>
          <w:szCs w:val="20"/>
        </w:rPr>
        <w:t>rei</w:t>
      </w:r>
      <w:proofErr w:type="spellEnd"/>
      <w:r w:rsidRPr="008B3AB3">
        <w:rPr>
          <w:rFonts w:asciiTheme="minorHAnsi" w:hAnsiTheme="minorHAnsi" w:cstheme="minorHAnsi"/>
          <w:sz w:val="20"/>
          <w:szCs w:val="20"/>
        </w:rPr>
        <w:t xml:space="preserve">, i a muchos de los </w:t>
      </w:r>
      <w:proofErr w:type="spellStart"/>
      <w:r w:rsidRPr="008B3AB3">
        <w:rPr>
          <w:rFonts w:asciiTheme="minorHAnsi" w:hAnsiTheme="minorHAnsi" w:cstheme="minorHAnsi"/>
          <w:sz w:val="20"/>
          <w:szCs w:val="20"/>
        </w:rPr>
        <w:t>mas</w:t>
      </w:r>
      <w:proofErr w:type="spellEnd"/>
      <w:r w:rsidRPr="008B3AB3">
        <w:rPr>
          <w:rFonts w:asciiTheme="minorHAnsi" w:hAnsiTheme="minorHAnsi" w:cstheme="minorHAnsi"/>
          <w:sz w:val="20"/>
          <w:szCs w:val="20"/>
        </w:rPr>
        <w:t xml:space="preserve"> acaudalados i relacionados criollos, a quienes el </w:t>
      </w:r>
      <w:proofErr w:type="spellStart"/>
      <w:r w:rsidRPr="008B3AB3">
        <w:rPr>
          <w:rFonts w:asciiTheme="minorHAnsi" w:hAnsiTheme="minorHAnsi" w:cstheme="minorHAnsi"/>
          <w:sz w:val="20"/>
          <w:szCs w:val="20"/>
        </w:rPr>
        <w:t>habito</w:t>
      </w:r>
      <w:proofErr w:type="spellEnd"/>
      <w:r w:rsidRPr="008B3AB3">
        <w:rPr>
          <w:rFonts w:asciiTheme="minorHAnsi" w:hAnsiTheme="minorHAnsi" w:cstheme="minorHAnsi"/>
          <w:sz w:val="20"/>
          <w:szCs w:val="20"/>
        </w:rPr>
        <w:t xml:space="preserve"> i la ignorancia hacían sujetarse con gusto a un </w:t>
      </w:r>
      <w:proofErr w:type="spellStart"/>
      <w:r w:rsidRPr="008B3AB3">
        <w:rPr>
          <w:rFonts w:asciiTheme="minorHAnsi" w:hAnsiTheme="minorHAnsi" w:cstheme="minorHAnsi"/>
          <w:sz w:val="20"/>
          <w:szCs w:val="20"/>
        </w:rPr>
        <w:t>réjimen</w:t>
      </w:r>
      <w:proofErr w:type="spellEnd"/>
      <w:r w:rsidRPr="008B3AB3">
        <w:rPr>
          <w:rFonts w:asciiTheme="minorHAnsi" w:hAnsiTheme="minorHAnsi" w:cstheme="minorHAnsi"/>
          <w:sz w:val="20"/>
          <w:szCs w:val="20"/>
        </w:rPr>
        <w:t xml:space="preserve"> el </w:t>
      </w:r>
      <w:proofErr w:type="spellStart"/>
      <w:r w:rsidRPr="008B3AB3">
        <w:rPr>
          <w:rFonts w:asciiTheme="minorHAnsi" w:hAnsiTheme="minorHAnsi" w:cstheme="minorHAnsi"/>
          <w:sz w:val="20"/>
          <w:szCs w:val="20"/>
        </w:rPr>
        <w:t>mas</w:t>
      </w:r>
      <w:proofErr w:type="spellEnd"/>
      <w:r w:rsidRPr="008B3AB3">
        <w:rPr>
          <w:rFonts w:asciiTheme="minorHAnsi" w:hAnsiTheme="minorHAnsi" w:cstheme="minorHAnsi"/>
          <w:sz w:val="20"/>
          <w:szCs w:val="20"/>
        </w:rPr>
        <w:t xml:space="preserve"> agraviante i oprobioso para ellos. </w:t>
      </w:r>
    </w:p>
    <w:p w:rsidR="008B3AB3" w:rsidRPr="008B3AB3" w:rsidRDefault="008B3AB3" w:rsidP="008B3AB3">
      <w:pPr>
        <w:rPr>
          <w:rFonts w:asciiTheme="minorHAnsi" w:hAnsiTheme="minorHAnsi" w:cstheme="minorHAnsi"/>
          <w:sz w:val="20"/>
          <w:szCs w:val="20"/>
        </w:rPr>
      </w:pPr>
      <w:r w:rsidRPr="008B3AB3">
        <w:rPr>
          <w:rFonts w:asciiTheme="minorHAnsi" w:hAnsiTheme="minorHAnsi" w:cstheme="minorHAnsi"/>
          <w:sz w:val="20"/>
          <w:szCs w:val="20"/>
        </w:rPr>
        <w:t xml:space="preserve">Sin embargo, había un gran número de oriundos del país que no soportaba con paciencia la marcada desconfianza con que se les trataba, i la </w:t>
      </w:r>
      <w:proofErr w:type="spellStart"/>
      <w:r w:rsidRPr="008B3AB3">
        <w:rPr>
          <w:rFonts w:asciiTheme="minorHAnsi" w:hAnsiTheme="minorHAnsi" w:cstheme="minorHAnsi"/>
          <w:sz w:val="20"/>
          <w:szCs w:val="20"/>
        </w:rPr>
        <w:t>esclusion</w:t>
      </w:r>
      <w:proofErr w:type="spellEnd"/>
      <w:r w:rsidRPr="008B3AB3">
        <w:rPr>
          <w:rFonts w:asciiTheme="minorHAnsi" w:hAnsiTheme="minorHAnsi" w:cstheme="minorHAnsi"/>
          <w:sz w:val="20"/>
          <w:szCs w:val="20"/>
        </w:rPr>
        <w:t xml:space="preserve"> que se hacía de ellos proveer los altos cargos de honor o de lucro”.</w:t>
      </w:r>
    </w:p>
    <w:p w:rsidR="008B3AB3" w:rsidRDefault="008B3AB3" w:rsidP="008B3AB3">
      <w:pPr>
        <w:rPr>
          <w:rFonts w:asciiTheme="minorHAnsi" w:hAnsiTheme="minorHAnsi" w:cstheme="minorHAnsi"/>
          <w:i/>
          <w:sz w:val="20"/>
          <w:szCs w:val="20"/>
        </w:rPr>
      </w:pPr>
    </w:p>
    <w:p w:rsidR="008B3AB3" w:rsidRDefault="008B3AB3" w:rsidP="008B3AB3">
      <w:pPr>
        <w:rPr>
          <w:rFonts w:asciiTheme="minorHAnsi" w:hAnsiTheme="minorHAnsi" w:cstheme="minorHAnsi"/>
          <w:i/>
          <w:sz w:val="20"/>
          <w:szCs w:val="20"/>
        </w:rPr>
      </w:pPr>
      <w:r w:rsidRPr="008B3AB3">
        <w:rPr>
          <w:rFonts w:asciiTheme="minorHAnsi" w:hAnsiTheme="minorHAnsi" w:cstheme="minorHAnsi"/>
          <w:i/>
          <w:sz w:val="20"/>
          <w:szCs w:val="20"/>
        </w:rPr>
        <w:t xml:space="preserve">Fuente: adaptado de </w:t>
      </w:r>
      <w:proofErr w:type="spellStart"/>
      <w:r w:rsidRPr="008B3AB3">
        <w:rPr>
          <w:rFonts w:asciiTheme="minorHAnsi" w:hAnsiTheme="minorHAnsi" w:cstheme="minorHAnsi"/>
          <w:i/>
          <w:sz w:val="20"/>
          <w:szCs w:val="20"/>
        </w:rPr>
        <w:t>Amunategui</w:t>
      </w:r>
      <w:proofErr w:type="spellEnd"/>
      <w:r w:rsidRPr="008B3AB3">
        <w:rPr>
          <w:rFonts w:asciiTheme="minorHAnsi" w:hAnsiTheme="minorHAnsi" w:cstheme="minorHAnsi"/>
          <w:i/>
          <w:sz w:val="20"/>
          <w:szCs w:val="20"/>
        </w:rPr>
        <w:t>. L</w:t>
      </w:r>
      <w:r w:rsidRPr="008B3AB3">
        <w:rPr>
          <w:rFonts w:asciiTheme="minorHAnsi" w:hAnsiTheme="minorHAnsi" w:cstheme="minorHAnsi"/>
          <w:b/>
          <w:i/>
          <w:sz w:val="20"/>
          <w:szCs w:val="20"/>
        </w:rPr>
        <w:t>. (1872).</w:t>
      </w:r>
      <w:r w:rsidRPr="008B3AB3">
        <w:rPr>
          <w:rFonts w:asciiTheme="minorHAnsi" w:hAnsiTheme="minorHAnsi" w:cstheme="minorHAnsi"/>
          <w:i/>
          <w:sz w:val="20"/>
          <w:szCs w:val="20"/>
        </w:rPr>
        <w:t xml:space="preserve"> Los Precursores de la independencia de Chile. Volumen 3. Santiago: Imprenta de la República</w:t>
      </w:r>
    </w:p>
    <w:p w:rsidR="008B3AB3" w:rsidRDefault="008B3AB3" w:rsidP="008B3AB3">
      <w:pPr>
        <w:rPr>
          <w:rFonts w:asciiTheme="minorHAnsi" w:hAnsiTheme="minorHAnsi" w:cstheme="minorHAnsi"/>
          <w:sz w:val="20"/>
          <w:szCs w:val="20"/>
        </w:rPr>
      </w:pPr>
    </w:p>
    <w:p w:rsidR="008B3AB3" w:rsidRDefault="008B3AB3" w:rsidP="008B3AB3">
      <w:pPr>
        <w:rPr>
          <w:rFonts w:asciiTheme="minorHAnsi" w:hAnsiTheme="minorHAnsi" w:cstheme="minorHAnsi"/>
          <w:sz w:val="20"/>
          <w:szCs w:val="20"/>
        </w:rPr>
      </w:pPr>
      <w:r w:rsidRPr="008B3AB3">
        <w:rPr>
          <w:rFonts w:asciiTheme="minorHAnsi" w:hAnsiTheme="minorHAnsi" w:cstheme="minorHAnsi"/>
          <w:b/>
          <w:sz w:val="20"/>
          <w:szCs w:val="20"/>
        </w:rPr>
        <w:t>Optimismo y desconfianza</w:t>
      </w:r>
      <w:r>
        <w:rPr>
          <w:rFonts w:asciiTheme="minorHAnsi" w:hAnsiTheme="minorHAnsi" w:cstheme="minorHAnsi"/>
          <w:sz w:val="20"/>
          <w:szCs w:val="20"/>
        </w:rPr>
        <w:t xml:space="preserve"> (doc.4)</w:t>
      </w:r>
    </w:p>
    <w:p w:rsidR="008B3AB3" w:rsidRPr="008B3AB3" w:rsidRDefault="008B3AB3" w:rsidP="008B3AB3">
      <w:pPr>
        <w:rPr>
          <w:rFonts w:asciiTheme="minorHAnsi" w:hAnsiTheme="minorHAnsi" w:cstheme="minorHAnsi"/>
          <w:sz w:val="20"/>
          <w:szCs w:val="20"/>
        </w:rPr>
      </w:pPr>
    </w:p>
    <w:p w:rsidR="008B3AB3" w:rsidRDefault="008B3AB3" w:rsidP="00B1339C">
      <w:pPr>
        <w:spacing w:line="276" w:lineRule="auto"/>
        <w:rPr>
          <w:rFonts w:asciiTheme="minorHAnsi" w:hAnsiTheme="minorHAnsi" w:cstheme="minorHAnsi"/>
          <w:sz w:val="20"/>
          <w:szCs w:val="20"/>
        </w:rPr>
      </w:pPr>
      <w:r w:rsidRPr="008B3AB3">
        <w:rPr>
          <w:rFonts w:asciiTheme="minorHAnsi" w:hAnsiTheme="minorHAnsi" w:cstheme="minorHAnsi"/>
          <w:sz w:val="20"/>
          <w:szCs w:val="20"/>
        </w:rPr>
        <w:t xml:space="preserve"> “Con obstinada terquedad, los españoles hacían gala de imperturbable optimismo; la usurpación sería vencida a corto plazo. Los criollos, en cambio, manifestaban menos confianza; para ellos era inverosímil que algunas montoneras desordenadas derribaran el formidable poder del invencible amo de Europa (Napoleón). Las disputas más y más enconadas que a diario se suscitaban alrededor de estos opuestos puntos de vista, acabaron por producir una verdadera hostilidad entre dos grupos sociales que, mantenidos hasta entonces en paz por la obediencia monárquica, diferían entre sí por el rango, la educación, el temperamento y los intereses. La orgullosa aristocracia criolla, dueña de la fortuna y de la tierra, miraba con desdén y recelo a esos españoles recién llegados de ultramar, que por el hecho de haber nacido en la Península se consideraban súbditos privilegiados del soberano”. </w:t>
      </w:r>
    </w:p>
    <w:p w:rsidR="008B3AB3" w:rsidRPr="008B3AB3" w:rsidRDefault="008B3AB3" w:rsidP="008B3AB3">
      <w:pPr>
        <w:rPr>
          <w:rFonts w:asciiTheme="minorHAnsi" w:hAnsiTheme="minorHAnsi" w:cstheme="minorHAnsi"/>
          <w:sz w:val="20"/>
          <w:szCs w:val="20"/>
        </w:rPr>
      </w:pPr>
      <w:r w:rsidRPr="008B3AB3">
        <w:rPr>
          <w:rFonts w:asciiTheme="minorHAnsi" w:hAnsiTheme="minorHAnsi" w:cstheme="minorHAnsi"/>
          <w:i/>
          <w:sz w:val="20"/>
          <w:szCs w:val="20"/>
        </w:rPr>
        <w:t>Fuente: adaptado de Edwards, A., (2005). La fronda aristocrática en Chile. Santiago: Universitaria</w:t>
      </w:r>
      <w:r w:rsidRPr="008B3AB3">
        <w:rPr>
          <w:rFonts w:asciiTheme="minorHAnsi" w:hAnsiTheme="minorHAnsi" w:cstheme="minorHAnsi"/>
          <w:sz w:val="20"/>
          <w:szCs w:val="20"/>
        </w:rPr>
        <w:t>.</w:t>
      </w:r>
    </w:p>
    <w:p w:rsidR="008B3AB3" w:rsidRDefault="008B3AB3" w:rsidP="00544F68">
      <w:pPr>
        <w:spacing w:line="360" w:lineRule="auto"/>
        <w:rPr>
          <w:rFonts w:asciiTheme="minorHAnsi" w:hAnsiTheme="minorHAnsi" w:cstheme="minorHAnsi"/>
          <w:sz w:val="20"/>
          <w:szCs w:val="20"/>
        </w:rPr>
      </w:pPr>
    </w:p>
    <w:p w:rsidR="008B3AB3" w:rsidRPr="008B3AB3" w:rsidRDefault="008B3AB3" w:rsidP="008B3AB3">
      <w:pPr>
        <w:spacing w:line="360" w:lineRule="auto"/>
        <w:rPr>
          <w:rFonts w:asciiTheme="minorHAnsi" w:hAnsiTheme="minorHAnsi" w:cstheme="minorHAnsi"/>
          <w:sz w:val="20"/>
          <w:szCs w:val="20"/>
        </w:rPr>
      </w:pPr>
      <w:r w:rsidRPr="008B3AB3">
        <w:rPr>
          <w:rFonts w:asciiTheme="minorHAnsi" w:hAnsiTheme="minorHAnsi" w:cstheme="minorHAnsi"/>
          <w:b/>
          <w:sz w:val="20"/>
          <w:szCs w:val="20"/>
        </w:rPr>
        <w:t>La Fidelidad con el Rey Cautivo</w:t>
      </w:r>
      <w:r>
        <w:rPr>
          <w:rFonts w:asciiTheme="minorHAnsi" w:hAnsiTheme="minorHAnsi" w:cstheme="minorHAnsi"/>
          <w:b/>
          <w:sz w:val="20"/>
          <w:szCs w:val="20"/>
        </w:rPr>
        <w:t xml:space="preserve"> </w:t>
      </w:r>
      <w:r>
        <w:rPr>
          <w:rFonts w:asciiTheme="minorHAnsi" w:hAnsiTheme="minorHAnsi" w:cstheme="minorHAnsi"/>
          <w:sz w:val="20"/>
          <w:szCs w:val="20"/>
        </w:rPr>
        <w:t>(doc.5)</w:t>
      </w:r>
    </w:p>
    <w:p w:rsidR="008B3AB3" w:rsidRPr="008B3AB3" w:rsidRDefault="008B3AB3" w:rsidP="00B1339C">
      <w:pPr>
        <w:spacing w:line="276" w:lineRule="auto"/>
        <w:rPr>
          <w:rFonts w:asciiTheme="minorHAnsi" w:hAnsiTheme="minorHAnsi" w:cstheme="minorHAnsi"/>
          <w:sz w:val="20"/>
          <w:szCs w:val="20"/>
        </w:rPr>
      </w:pPr>
      <w:r w:rsidRPr="008B3AB3">
        <w:rPr>
          <w:rFonts w:asciiTheme="minorHAnsi" w:hAnsiTheme="minorHAnsi" w:cstheme="minorHAnsi"/>
          <w:sz w:val="20"/>
          <w:szCs w:val="20"/>
        </w:rPr>
        <w:t xml:space="preserve">“Los acontecimientos de la península habían sido capaces de mostrar hasta dónde la fidelidad al Rey estaba arraigada en el alma de los chilenos. Pero la contingencia histórica por la que atravesaba la Madre Patria dio también ocasión a que afloraran los adormecidos derechos políticos de la comunidad y reclamasen su parte en el gobierno. Después de todo, el pueblo español les estaba enviando el ejemplo, no solo de resistencia al invasor francés, sino de repudio al absolutismo y de activo ejercicio de la función política con el establecimiento de las diversas juntas locales. Y el recobrar y defender los atributos de la ‘república’, no tenía por qué ir en mengua de la obediencia al monarca. Por el contrario, resultaba </w:t>
      </w:r>
      <w:r w:rsidR="004D10C3" w:rsidRPr="008B3AB3">
        <w:rPr>
          <w:rFonts w:asciiTheme="minorHAnsi" w:hAnsiTheme="minorHAnsi" w:cstheme="minorHAnsi"/>
          <w:sz w:val="20"/>
          <w:szCs w:val="20"/>
        </w:rPr>
        <w:t>está</w:t>
      </w:r>
      <w:r w:rsidRPr="008B3AB3">
        <w:rPr>
          <w:rFonts w:asciiTheme="minorHAnsi" w:hAnsiTheme="minorHAnsi" w:cstheme="minorHAnsi"/>
          <w:sz w:val="20"/>
          <w:szCs w:val="20"/>
        </w:rPr>
        <w:t xml:space="preserve"> más espontánea y sincera cuando aparecía adoptada por la libre voluntad del pueblo”.</w:t>
      </w:r>
    </w:p>
    <w:p w:rsidR="008B3AB3" w:rsidRDefault="008B3AB3" w:rsidP="008B3AB3">
      <w:pPr>
        <w:spacing w:line="360" w:lineRule="auto"/>
        <w:rPr>
          <w:rFonts w:asciiTheme="minorHAnsi" w:hAnsiTheme="minorHAnsi" w:cstheme="minorHAnsi"/>
          <w:sz w:val="20"/>
          <w:szCs w:val="20"/>
        </w:rPr>
      </w:pPr>
      <w:r w:rsidRPr="004D10C3">
        <w:rPr>
          <w:rFonts w:asciiTheme="minorHAnsi" w:hAnsiTheme="minorHAnsi" w:cstheme="minorHAnsi"/>
          <w:i/>
          <w:sz w:val="20"/>
          <w:szCs w:val="20"/>
        </w:rPr>
        <w:t xml:space="preserve">Fuente: adaptado de </w:t>
      </w:r>
      <w:proofErr w:type="spellStart"/>
      <w:r w:rsidRPr="004D10C3">
        <w:rPr>
          <w:rFonts w:asciiTheme="minorHAnsi" w:hAnsiTheme="minorHAnsi" w:cstheme="minorHAnsi"/>
          <w:i/>
          <w:sz w:val="20"/>
          <w:szCs w:val="20"/>
        </w:rPr>
        <w:t>Eyzaguirre</w:t>
      </w:r>
      <w:proofErr w:type="spellEnd"/>
      <w:r w:rsidRPr="004D10C3">
        <w:rPr>
          <w:rFonts w:asciiTheme="minorHAnsi" w:hAnsiTheme="minorHAnsi" w:cstheme="minorHAnsi"/>
          <w:i/>
          <w:sz w:val="20"/>
          <w:szCs w:val="20"/>
        </w:rPr>
        <w:t>, J. (1984). Ideario y ruta de la emancipación chilena. Santiago: Universitaria</w:t>
      </w:r>
      <w:r w:rsidRPr="008B3AB3">
        <w:rPr>
          <w:rFonts w:asciiTheme="minorHAnsi" w:hAnsiTheme="minorHAnsi" w:cstheme="minorHAnsi"/>
          <w:sz w:val="20"/>
          <w:szCs w:val="20"/>
        </w:rPr>
        <w:t xml:space="preserve">.  </w:t>
      </w:r>
    </w:p>
    <w:p w:rsidR="004D10C3" w:rsidRDefault="004D10C3" w:rsidP="00544F68">
      <w:pPr>
        <w:spacing w:line="360" w:lineRule="auto"/>
        <w:rPr>
          <w:rFonts w:asciiTheme="minorHAnsi" w:hAnsiTheme="minorHAnsi" w:cstheme="minorHAnsi"/>
          <w:sz w:val="20"/>
          <w:szCs w:val="20"/>
        </w:rPr>
      </w:pPr>
    </w:p>
    <w:p w:rsidR="002F2AC4" w:rsidRDefault="002F2AC4" w:rsidP="004D10C3">
      <w:pPr>
        <w:spacing w:line="360" w:lineRule="auto"/>
        <w:rPr>
          <w:rFonts w:asciiTheme="minorHAnsi" w:hAnsiTheme="minorHAnsi" w:cstheme="minorHAnsi"/>
          <w:b/>
          <w:sz w:val="20"/>
          <w:szCs w:val="20"/>
        </w:rPr>
      </w:pPr>
    </w:p>
    <w:p w:rsidR="004D10C3" w:rsidRDefault="004D10C3" w:rsidP="004D10C3">
      <w:pPr>
        <w:spacing w:line="360" w:lineRule="auto"/>
        <w:rPr>
          <w:rFonts w:asciiTheme="minorHAnsi" w:hAnsiTheme="minorHAnsi" w:cstheme="minorHAnsi"/>
          <w:i/>
          <w:sz w:val="20"/>
          <w:szCs w:val="20"/>
        </w:rPr>
      </w:pPr>
      <w:r w:rsidRPr="004D10C3">
        <w:rPr>
          <w:rFonts w:asciiTheme="minorHAnsi" w:hAnsiTheme="minorHAnsi" w:cstheme="minorHAnsi"/>
          <w:b/>
          <w:sz w:val="20"/>
          <w:szCs w:val="20"/>
        </w:rPr>
        <w:lastRenderedPageBreak/>
        <w:t>Acta de la Primera Junta de Gobierno</w:t>
      </w:r>
      <w:r>
        <w:rPr>
          <w:rFonts w:asciiTheme="minorHAnsi" w:hAnsiTheme="minorHAnsi" w:cstheme="minorHAnsi"/>
          <w:b/>
          <w:sz w:val="20"/>
          <w:szCs w:val="20"/>
        </w:rPr>
        <w:t xml:space="preserve"> </w:t>
      </w:r>
      <w:r>
        <w:rPr>
          <w:rFonts w:asciiTheme="minorHAnsi" w:hAnsiTheme="minorHAnsi" w:cstheme="minorHAnsi"/>
          <w:i/>
          <w:sz w:val="20"/>
          <w:szCs w:val="20"/>
        </w:rPr>
        <w:t>(doc.6)</w:t>
      </w:r>
    </w:p>
    <w:p w:rsidR="004D10C3" w:rsidRPr="004D10C3" w:rsidRDefault="004D10C3" w:rsidP="00B1339C">
      <w:pPr>
        <w:spacing w:line="276" w:lineRule="auto"/>
        <w:rPr>
          <w:rFonts w:asciiTheme="minorHAnsi" w:hAnsiTheme="minorHAnsi" w:cstheme="minorHAnsi"/>
          <w:sz w:val="20"/>
          <w:szCs w:val="20"/>
        </w:rPr>
      </w:pPr>
      <w:r w:rsidRPr="004D10C3">
        <w:rPr>
          <w:rFonts w:asciiTheme="minorHAnsi" w:hAnsiTheme="minorHAnsi" w:cstheme="minorHAnsi"/>
          <w:sz w:val="20"/>
          <w:szCs w:val="20"/>
        </w:rPr>
        <w:t>“El Muy Ilustre Señor Presidente de los propios conocimientos, y a ejemplo de lo que hizo el señor Gobernador de Cádiz, depositó toda su autoridad en el pueblo para que acordase el Gobierno más digno de su confianza y más a propósito a la observancia de las leyes y conservación de estos dominios a su legítimo dueño y desgraciado monarca, el señor don Fernando Séptimo, en este solemne acto, todos los prelados, jefes y vecinos, tributándole las más expresivas gracias por aquel magnánimo desprendimiento, aclamaron con la mayor efusión de su alegría y armoniosa uniformidad que se estableciese una Junta, presidida del mismo señor Conde de la Conquista, en manifestación de la gratitud que merecía a este generoso pueblo, que teniéndole a su frente se promete el Gobierno más feliz, la paz inalterable y la seguridad permanente del reino”.</w:t>
      </w:r>
    </w:p>
    <w:p w:rsidR="004D10C3" w:rsidRDefault="004D10C3" w:rsidP="004D10C3">
      <w:pPr>
        <w:spacing w:line="360" w:lineRule="auto"/>
        <w:rPr>
          <w:rFonts w:asciiTheme="minorHAnsi" w:hAnsiTheme="minorHAnsi" w:cstheme="minorHAnsi"/>
          <w:sz w:val="20"/>
          <w:szCs w:val="20"/>
        </w:rPr>
      </w:pPr>
      <w:r w:rsidRPr="004D10C3">
        <w:rPr>
          <w:rFonts w:asciiTheme="minorHAnsi" w:hAnsiTheme="minorHAnsi" w:cstheme="minorHAnsi"/>
          <w:i/>
          <w:sz w:val="20"/>
          <w:szCs w:val="20"/>
        </w:rPr>
        <w:t>Fuente: adaptado de Acta de la Primera Junta Nacional de Gobierno (18 de septiembre de 1810). Santiago</w:t>
      </w:r>
      <w:r w:rsidRPr="004D10C3">
        <w:rPr>
          <w:rFonts w:asciiTheme="minorHAnsi" w:hAnsiTheme="minorHAnsi" w:cstheme="minorHAnsi"/>
          <w:sz w:val="20"/>
          <w:szCs w:val="20"/>
        </w:rPr>
        <w:t xml:space="preserve">.  </w:t>
      </w:r>
    </w:p>
    <w:p w:rsidR="004D10C3" w:rsidRDefault="004D10C3" w:rsidP="00544F68">
      <w:pPr>
        <w:spacing w:line="360" w:lineRule="auto"/>
        <w:rPr>
          <w:rFonts w:asciiTheme="minorHAnsi" w:hAnsiTheme="minorHAnsi" w:cstheme="minorHAnsi"/>
          <w:sz w:val="20"/>
          <w:szCs w:val="20"/>
        </w:rPr>
      </w:pPr>
    </w:p>
    <w:p w:rsidR="004D10C3" w:rsidRDefault="004D10C3" w:rsidP="00544F68">
      <w:pPr>
        <w:spacing w:line="360" w:lineRule="auto"/>
        <w:rPr>
          <w:rFonts w:asciiTheme="minorHAnsi" w:hAnsiTheme="minorHAnsi" w:cstheme="minorHAnsi"/>
          <w:sz w:val="20"/>
          <w:szCs w:val="20"/>
        </w:rPr>
      </w:pPr>
      <w:r w:rsidRPr="004D10C3">
        <w:rPr>
          <w:rFonts w:asciiTheme="minorHAnsi" w:hAnsiTheme="minorHAnsi" w:cstheme="minorHAnsi"/>
          <w:b/>
          <w:sz w:val="20"/>
          <w:szCs w:val="20"/>
        </w:rPr>
        <w:t>Analiz</w:t>
      </w:r>
      <w:r w:rsidR="00B1339C">
        <w:rPr>
          <w:rFonts w:asciiTheme="minorHAnsi" w:hAnsiTheme="minorHAnsi" w:cstheme="minorHAnsi"/>
          <w:b/>
          <w:sz w:val="20"/>
          <w:szCs w:val="20"/>
        </w:rPr>
        <w:t>a</w:t>
      </w:r>
      <w:r w:rsidRPr="004D10C3">
        <w:rPr>
          <w:rFonts w:asciiTheme="minorHAnsi" w:hAnsiTheme="minorHAnsi" w:cstheme="minorHAnsi"/>
          <w:b/>
          <w:sz w:val="20"/>
          <w:szCs w:val="20"/>
        </w:rPr>
        <w:t xml:space="preserve"> el proceso de independencia en Chile</w:t>
      </w:r>
    </w:p>
    <w:p w:rsidR="004D10C3" w:rsidRDefault="004D10C3" w:rsidP="00544F68">
      <w:pPr>
        <w:spacing w:line="360" w:lineRule="auto"/>
        <w:rPr>
          <w:rFonts w:asciiTheme="minorHAnsi" w:hAnsiTheme="minorHAnsi" w:cstheme="minorHAnsi"/>
          <w:sz w:val="20"/>
          <w:szCs w:val="20"/>
        </w:rPr>
      </w:pPr>
    </w:p>
    <w:p w:rsidR="00B1339C" w:rsidRDefault="004D10C3" w:rsidP="00B1339C">
      <w:pPr>
        <w:spacing w:line="276" w:lineRule="auto"/>
        <w:rPr>
          <w:rFonts w:asciiTheme="minorHAnsi" w:hAnsiTheme="minorHAnsi" w:cstheme="minorHAnsi"/>
          <w:sz w:val="20"/>
          <w:szCs w:val="20"/>
        </w:rPr>
      </w:pPr>
      <w:r w:rsidRPr="004D10C3">
        <w:rPr>
          <w:rFonts w:asciiTheme="minorHAnsi" w:hAnsiTheme="minorHAnsi" w:cstheme="minorHAnsi"/>
          <w:sz w:val="20"/>
          <w:szCs w:val="20"/>
        </w:rPr>
        <w:t xml:space="preserve"> a. ¿Qué aspectos comunes, en cuanto al contexto político y social, compartía Chile con el resto de América? Argumenten (Docs. 1 y 3).</w:t>
      </w:r>
    </w:p>
    <w:p w:rsidR="00B1339C" w:rsidRDefault="004D10C3" w:rsidP="00544F68">
      <w:pPr>
        <w:spacing w:line="360" w:lineRule="auto"/>
        <w:rPr>
          <w:rFonts w:asciiTheme="minorHAnsi" w:hAnsiTheme="minorHAnsi" w:cstheme="minorHAnsi"/>
          <w:sz w:val="20"/>
          <w:szCs w:val="20"/>
        </w:rPr>
      </w:pPr>
      <w:r w:rsidRPr="004D10C3">
        <w:rPr>
          <w:rFonts w:asciiTheme="minorHAnsi" w:hAnsiTheme="minorHAnsi" w:cstheme="minorHAnsi"/>
          <w:sz w:val="20"/>
          <w:szCs w:val="20"/>
        </w:rPr>
        <w:t xml:space="preserve">b. ¿Qué grupos sociales participaron en la discusión sobre la conformación de una junta de gobierno en Chile? Señalen diferencias y </w:t>
      </w:r>
      <w:r w:rsidR="00B1339C">
        <w:rPr>
          <w:rFonts w:asciiTheme="minorHAnsi" w:hAnsiTheme="minorHAnsi" w:cstheme="minorHAnsi"/>
          <w:sz w:val="20"/>
          <w:szCs w:val="20"/>
        </w:rPr>
        <w:t>similitudes (Docs. 2</w:t>
      </w:r>
      <w:r w:rsidRPr="004D10C3">
        <w:rPr>
          <w:rFonts w:asciiTheme="minorHAnsi" w:hAnsiTheme="minorHAnsi" w:cstheme="minorHAnsi"/>
          <w:sz w:val="20"/>
          <w:szCs w:val="20"/>
        </w:rPr>
        <w:t xml:space="preserve"> y </w:t>
      </w:r>
      <w:r w:rsidR="00B1339C">
        <w:rPr>
          <w:rFonts w:asciiTheme="minorHAnsi" w:hAnsiTheme="minorHAnsi" w:cstheme="minorHAnsi"/>
          <w:sz w:val="20"/>
          <w:szCs w:val="20"/>
        </w:rPr>
        <w:t>4</w:t>
      </w:r>
      <w:r w:rsidRPr="004D10C3">
        <w:rPr>
          <w:rFonts w:asciiTheme="minorHAnsi" w:hAnsiTheme="minorHAnsi" w:cstheme="minorHAnsi"/>
          <w:sz w:val="20"/>
          <w:szCs w:val="20"/>
        </w:rPr>
        <w:t xml:space="preserve">).   </w:t>
      </w:r>
    </w:p>
    <w:p w:rsidR="00B1339C" w:rsidRDefault="004D10C3" w:rsidP="00544F68">
      <w:pPr>
        <w:spacing w:line="360" w:lineRule="auto"/>
        <w:rPr>
          <w:rFonts w:asciiTheme="minorHAnsi" w:hAnsiTheme="minorHAnsi" w:cstheme="minorHAnsi"/>
          <w:sz w:val="20"/>
          <w:szCs w:val="20"/>
        </w:rPr>
      </w:pPr>
      <w:r w:rsidRPr="004D10C3">
        <w:rPr>
          <w:rFonts w:asciiTheme="minorHAnsi" w:hAnsiTheme="minorHAnsi" w:cstheme="minorHAnsi"/>
          <w:sz w:val="20"/>
          <w:szCs w:val="20"/>
        </w:rPr>
        <w:t xml:space="preserve">c. ¿La conformación de la junta de gobierno en Chile significó declararse independiente y contrario </w:t>
      </w:r>
      <w:r w:rsidR="00B1339C">
        <w:rPr>
          <w:rFonts w:asciiTheme="minorHAnsi" w:hAnsiTheme="minorHAnsi" w:cstheme="minorHAnsi"/>
          <w:sz w:val="20"/>
          <w:szCs w:val="20"/>
        </w:rPr>
        <w:t xml:space="preserve">al monarca? Argumenten (Docs. 5 </w:t>
      </w:r>
      <w:r w:rsidRPr="004D10C3">
        <w:rPr>
          <w:rFonts w:asciiTheme="minorHAnsi" w:hAnsiTheme="minorHAnsi" w:cstheme="minorHAnsi"/>
          <w:sz w:val="20"/>
          <w:szCs w:val="20"/>
        </w:rPr>
        <w:t xml:space="preserve">y </w:t>
      </w:r>
      <w:r w:rsidR="00B1339C">
        <w:rPr>
          <w:rFonts w:asciiTheme="minorHAnsi" w:hAnsiTheme="minorHAnsi" w:cstheme="minorHAnsi"/>
          <w:sz w:val="20"/>
          <w:szCs w:val="20"/>
        </w:rPr>
        <w:t>6</w:t>
      </w:r>
      <w:r w:rsidRPr="004D10C3">
        <w:rPr>
          <w:rFonts w:asciiTheme="minorHAnsi" w:hAnsiTheme="minorHAnsi" w:cstheme="minorHAnsi"/>
          <w:sz w:val="20"/>
          <w:szCs w:val="20"/>
        </w:rPr>
        <w:t xml:space="preserve">). </w:t>
      </w:r>
    </w:p>
    <w:p w:rsidR="00B1339C" w:rsidRDefault="004D10C3" w:rsidP="00544F68">
      <w:pPr>
        <w:spacing w:line="360" w:lineRule="auto"/>
        <w:rPr>
          <w:rFonts w:asciiTheme="minorHAnsi" w:hAnsiTheme="minorHAnsi" w:cstheme="minorHAnsi"/>
          <w:sz w:val="20"/>
          <w:szCs w:val="20"/>
        </w:rPr>
      </w:pPr>
      <w:r w:rsidRPr="004D10C3">
        <w:rPr>
          <w:rFonts w:asciiTheme="minorHAnsi" w:hAnsiTheme="minorHAnsi" w:cstheme="minorHAnsi"/>
          <w:sz w:val="20"/>
          <w:szCs w:val="20"/>
        </w:rPr>
        <w:t xml:space="preserve">d. ¿Cómo pueden revisar si sus anteriores respuestas son correctas? Expliquen. </w:t>
      </w:r>
    </w:p>
    <w:p w:rsidR="004D10C3" w:rsidRDefault="004D10C3" w:rsidP="00544F68">
      <w:pPr>
        <w:spacing w:line="360" w:lineRule="auto"/>
        <w:rPr>
          <w:rFonts w:asciiTheme="minorHAnsi" w:hAnsiTheme="minorHAnsi" w:cstheme="minorHAnsi"/>
          <w:sz w:val="20"/>
          <w:szCs w:val="20"/>
        </w:rPr>
      </w:pPr>
      <w:r w:rsidRPr="004D10C3">
        <w:rPr>
          <w:rFonts w:asciiTheme="minorHAnsi" w:hAnsiTheme="minorHAnsi" w:cstheme="minorHAnsi"/>
          <w:sz w:val="20"/>
          <w:szCs w:val="20"/>
        </w:rPr>
        <w:t xml:space="preserve">e. ¿Por qué lo tratado en estas páginas debería ser considerado en la elaboración del trabajo final de la unidad?  </w:t>
      </w:r>
    </w:p>
    <w:p w:rsidR="004D10C3" w:rsidRDefault="004D10C3" w:rsidP="00544F68">
      <w:pPr>
        <w:spacing w:line="360" w:lineRule="auto"/>
        <w:rPr>
          <w:rFonts w:asciiTheme="minorHAnsi" w:hAnsiTheme="minorHAnsi" w:cstheme="minorHAnsi"/>
          <w:sz w:val="20"/>
          <w:szCs w:val="20"/>
        </w:rPr>
      </w:pPr>
    </w:p>
    <w:p w:rsidR="00F46714" w:rsidRPr="009F6E78" w:rsidRDefault="00F46714" w:rsidP="00544F68">
      <w:pPr>
        <w:spacing w:line="360" w:lineRule="auto"/>
        <w:rPr>
          <w:rFonts w:asciiTheme="minorHAnsi" w:hAnsiTheme="minorHAnsi" w:cstheme="minorHAnsi"/>
          <w:sz w:val="20"/>
          <w:szCs w:val="20"/>
        </w:rPr>
      </w:pPr>
      <w:r w:rsidRPr="009F6E78">
        <w:rPr>
          <w:rFonts w:asciiTheme="minorHAnsi" w:hAnsiTheme="minorHAnsi" w:cstheme="minorHAnsi"/>
          <w:sz w:val="20"/>
          <w:szCs w:val="20"/>
        </w:rPr>
        <w:t>Si tienes alguna duda puedes consultar al siguiente correo:</w:t>
      </w:r>
    </w:p>
    <w:p w:rsidR="00F46714" w:rsidRPr="009F6E78" w:rsidRDefault="00F46714" w:rsidP="00544F68">
      <w:pPr>
        <w:spacing w:line="360" w:lineRule="auto"/>
        <w:rPr>
          <w:rFonts w:asciiTheme="minorHAnsi" w:hAnsiTheme="minorHAnsi" w:cstheme="minorHAnsi"/>
          <w:sz w:val="20"/>
          <w:szCs w:val="20"/>
        </w:rPr>
      </w:pPr>
      <w:r w:rsidRPr="009F6E78">
        <w:rPr>
          <w:rFonts w:asciiTheme="minorHAnsi" w:hAnsiTheme="minorHAnsi" w:cstheme="minorHAnsi"/>
          <w:sz w:val="20"/>
          <w:szCs w:val="20"/>
        </w:rPr>
        <w:t xml:space="preserve"> pgonzalez@sanfernandocollege.cl</w:t>
      </w:r>
    </w:p>
    <w:sectPr w:rsidR="00F46714" w:rsidRPr="009F6E78" w:rsidSect="00F4656F">
      <w:headerReference w:type="default" r:id="rId7"/>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5A5" w:rsidRDefault="005E75A5" w:rsidP="005B4144">
      <w:r>
        <w:separator/>
      </w:r>
    </w:p>
  </w:endnote>
  <w:endnote w:type="continuationSeparator" w:id="0">
    <w:p w:rsidR="005E75A5" w:rsidRDefault="005E75A5" w:rsidP="005B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5A5" w:rsidRDefault="005E75A5" w:rsidP="005B4144">
      <w:r>
        <w:separator/>
      </w:r>
    </w:p>
  </w:footnote>
  <w:footnote w:type="continuationSeparator" w:id="0">
    <w:p w:rsidR="005E75A5" w:rsidRDefault="005E75A5" w:rsidP="005B41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D1A" w:rsidRPr="006E0876" w:rsidRDefault="00C97D1A" w:rsidP="005B4144">
    <w:pPr>
      <w:rPr>
        <w:rFonts w:ascii="Trebuchet MS" w:eastAsia="Times New Roman" w:hAnsi="Trebuchet MS" w:cs="Calibri"/>
        <w:sz w:val="16"/>
        <w:szCs w:val="16"/>
        <w:lang w:val="es-ES_tradnl" w:eastAsia="es-MX"/>
      </w:rPr>
    </w:pPr>
    <w:r>
      <w:rPr>
        <w:rFonts w:ascii="Trebuchet MS" w:eastAsia="Times New Roman" w:hAnsi="Trebuchet MS" w:cs="Calibri"/>
        <w:noProof/>
        <w:sz w:val="16"/>
        <w:szCs w:val="16"/>
        <w:lang w:eastAsia="es-CL"/>
      </w:rPr>
      <w:drawing>
        <wp:anchor distT="0" distB="0" distL="114300" distR="114300" simplePos="0" relativeHeight="251659264" behindDoc="0" locked="0" layoutInCell="1" allowOverlap="1">
          <wp:simplePos x="0" y="0"/>
          <wp:positionH relativeFrom="column">
            <wp:posOffset>-400050</wp:posOffset>
          </wp:positionH>
          <wp:positionV relativeFrom="paragraph">
            <wp:posOffset>-2540</wp:posOffset>
          </wp:positionV>
          <wp:extent cx="361315" cy="427990"/>
          <wp:effectExtent l="19050" t="0" r="635" b="0"/>
          <wp:wrapSquare wrapText="bothSides"/>
          <wp:docPr id="17" name="Imagen 17"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a:extLst>
                      <a:ext uri="{28A0092B-C50C-407E-A947-70E740481C1C}">
                        <a14:useLocalDpi xmlns:a14="http://schemas.microsoft.com/office/drawing/2010/main" val="0"/>
                      </a:ext>
                    </a:extLst>
                  </a:blip>
                  <a:srcRect l="8333" t="5405"/>
                  <a:stretch>
                    <a:fillRect/>
                  </a:stretch>
                </pic:blipFill>
                <pic:spPr bwMode="auto">
                  <a:xfrm>
                    <a:off x="0" y="0"/>
                    <a:ext cx="361315" cy="427990"/>
                  </a:xfrm>
                  <a:prstGeom prst="rect">
                    <a:avLst/>
                  </a:prstGeom>
                  <a:noFill/>
                </pic:spPr>
              </pic:pic>
            </a:graphicData>
          </a:graphic>
        </wp:anchor>
      </w:drawing>
    </w:r>
    <w:r w:rsidRPr="007050A6">
      <w:rPr>
        <w:rFonts w:ascii="Trebuchet MS" w:eastAsia="Times New Roman" w:hAnsi="Trebuchet MS" w:cs="Calibri"/>
        <w:sz w:val="16"/>
        <w:szCs w:val="16"/>
        <w:lang w:val="es-ES_tradnl" w:eastAsia="es-MX"/>
      </w:rPr>
      <w:t xml:space="preserve">San Fernando </w:t>
    </w:r>
    <w:proofErr w:type="spellStart"/>
    <w:r w:rsidRPr="007050A6">
      <w:rPr>
        <w:rFonts w:ascii="Trebuchet MS" w:eastAsia="Times New Roman" w:hAnsi="Trebuchet MS" w:cs="Calibri"/>
        <w:sz w:val="16"/>
        <w:szCs w:val="16"/>
        <w:lang w:val="es-ES_tradnl" w:eastAsia="es-MX"/>
      </w:rPr>
      <w:t>College</w:t>
    </w:r>
    <w:proofErr w:type="spellEnd"/>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Pr>
        <w:rFonts w:ascii="Trebuchet MS" w:eastAsia="Times New Roman" w:hAnsi="Trebuchet MS" w:cs="Calibri"/>
        <w:sz w:val="16"/>
        <w:szCs w:val="16"/>
        <w:lang w:val="es-ES_tradnl" w:eastAsia="es-MX"/>
      </w:rPr>
      <w:t xml:space="preserve">        </w:t>
    </w:r>
    <w:r w:rsidR="007259BB">
      <w:rPr>
        <w:rFonts w:ascii="Trebuchet MS" w:eastAsia="Times New Roman" w:hAnsi="Trebuchet MS" w:cs="Calibri"/>
        <w:sz w:val="16"/>
        <w:szCs w:val="16"/>
        <w:lang w:val="es-ES_tradnl" w:eastAsia="es-MX"/>
      </w:rPr>
      <w:t xml:space="preserve">               </w:t>
    </w:r>
  </w:p>
  <w:p w:rsidR="00C97D1A" w:rsidRDefault="00C97D1A" w:rsidP="00926EDE">
    <w:pPr>
      <w:rPr>
        <w:rFonts w:ascii="Trebuchet MS" w:eastAsia="Times New Roman" w:hAnsi="Trebuchet MS" w:cs="Calibri"/>
        <w:sz w:val="16"/>
        <w:szCs w:val="16"/>
        <w:lang w:val="es-MX" w:eastAsia="es-MX"/>
      </w:rPr>
    </w:pPr>
    <w:r w:rsidRPr="007050A6">
      <w:rPr>
        <w:rFonts w:ascii="Trebuchet MS" w:eastAsia="Times New Roman" w:hAnsi="Trebuchet MS" w:cs="Calibri"/>
        <w:sz w:val="16"/>
        <w:szCs w:val="16"/>
        <w:lang w:val="es-MX" w:eastAsia="es-MX"/>
      </w:rPr>
      <w:t xml:space="preserve">Departamento de </w:t>
    </w:r>
    <w:r w:rsidR="00081B0F">
      <w:rPr>
        <w:rFonts w:ascii="Trebuchet MS" w:eastAsia="Times New Roman" w:hAnsi="Trebuchet MS" w:cs="Calibri"/>
        <w:sz w:val="16"/>
        <w:szCs w:val="16"/>
        <w:lang w:val="es-MX" w:eastAsia="es-MX"/>
      </w:rPr>
      <w:t>Historia y Geografía</w:t>
    </w:r>
  </w:p>
  <w:p w:rsidR="00081B0F" w:rsidRPr="00926EDE" w:rsidRDefault="00081B0F" w:rsidP="00926EDE">
    <w:pPr>
      <w:rPr>
        <w:rFonts w:ascii="Trebuchet MS" w:eastAsia="Times New Roman" w:hAnsi="Trebuchet MS" w:cs="Calibri"/>
        <w:sz w:val="16"/>
        <w:szCs w:val="16"/>
        <w:lang w:val="es-MX" w:eastAsia="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7D38"/>
    <w:multiLevelType w:val="hybridMultilevel"/>
    <w:tmpl w:val="82B49674"/>
    <w:lvl w:ilvl="0" w:tplc="E9587352">
      <w:start w:val="1"/>
      <w:numFmt w:val="lowerLetter"/>
      <w:lvlText w:val="%1)"/>
      <w:lvlJc w:val="left"/>
      <w:pPr>
        <w:tabs>
          <w:tab w:val="num" w:pos="0"/>
        </w:tabs>
        <w:ind w:left="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 w15:restartNumberingAfterBreak="0">
    <w:nsid w:val="0C111D65"/>
    <w:multiLevelType w:val="singleLevel"/>
    <w:tmpl w:val="0C0A000F"/>
    <w:lvl w:ilvl="0">
      <w:start w:val="1"/>
      <w:numFmt w:val="decimal"/>
      <w:lvlText w:val="%1."/>
      <w:lvlJc w:val="left"/>
      <w:pPr>
        <w:tabs>
          <w:tab w:val="num" w:pos="360"/>
        </w:tabs>
        <w:ind w:left="360" w:hanging="360"/>
      </w:pPr>
      <w:rPr>
        <w:rFonts w:hint="default"/>
      </w:rPr>
    </w:lvl>
  </w:abstractNum>
  <w:abstractNum w:abstractNumId="2" w15:restartNumberingAfterBreak="0">
    <w:nsid w:val="1008435B"/>
    <w:multiLevelType w:val="hybridMultilevel"/>
    <w:tmpl w:val="E9B69754"/>
    <w:lvl w:ilvl="0" w:tplc="31D8AEFE">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3" w15:restartNumberingAfterBreak="0">
    <w:nsid w:val="224977C8"/>
    <w:multiLevelType w:val="hybridMultilevel"/>
    <w:tmpl w:val="72F6A9C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995657D"/>
    <w:multiLevelType w:val="hybridMultilevel"/>
    <w:tmpl w:val="4172297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50009A"/>
    <w:multiLevelType w:val="singleLevel"/>
    <w:tmpl w:val="0C0A000F"/>
    <w:lvl w:ilvl="0">
      <w:start w:val="1"/>
      <w:numFmt w:val="decimal"/>
      <w:lvlText w:val="%1."/>
      <w:lvlJc w:val="left"/>
      <w:pPr>
        <w:tabs>
          <w:tab w:val="num" w:pos="360"/>
        </w:tabs>
        <w:ind w:left="360" w:hanging="360"/>
      </w:pPr>
      <w:rPr>
        <w:rFonts w:hint="default"/>
      </w:rPr>
    </w:lvl>
  </w:abstractNum>
  <w:abstractNum w:abstractNumId="6" w15:restartNumberingAfterBreak="0">
    <w:nsid w:val="392B74B3"/>
    <w:multiLevelType w:val="hybridMultilevel"/>
    <w:tmpl w:val="A504FCF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6E22156"/>
    <w:multiLevelType w:val="hybridMultilevel"/>
    <w:tmpl w:val="26AC00BC"/>
    <w:lvl w:ilvl="0" w:tplc="A6F2071A">
      <w:start w:val="1"/>
      <w:numFmt w:val="decimal"/>
      <w:lvlText w:val="%1."/>
      <w:lvlJc w:val="left"/>
      <w:pPr>
        <w:ind w:left="456"/>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AB349524">
      <w:start w:val="1"/>
      <w:numFmt w:val="lowerLetter"/>
      <w:lvlText w:val="%2)"/>
      <w:lvlJc w:val="left"/>
      <w:pPr>
        <w:ind w:left="95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F858D146">
      <w:start w:val="1"/>
      <w:numFmt w:val="lowerRoman"/>
      <w:lvlText w:val="%3"/>
      <w:lvlJc w:val="left"/>
      <w:pPr>
        <w:ind w:left="152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F500BC64">
      <w:start w:val="1"/>
      <w:numFmt w:val="decimal"/>
      <w:lvlText w:val="%4"/>
      <w:lvlJc w:val="left"/>
      <w:pPr>
        <w:ind w:left="224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D6E2222E">
      <w:start w:val="1"/>
      <w:numFmt w:val="lowerLetter"/>
      <w:lvlText w:val="%5"/>
      <w:lvlJc w:val="left"/>
      <w:pPr>
        <w:ind w:left="296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A2700E56">
      <w:start w:val="1"/>
      <w:numFmt w:val="lowerRoman"/>
      <w:lvlText w:val="%6"/>
      <w:lvlJc w:val="left"/>
      <w:pPr>
        <w:ind w:left="368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5D0890FE">
      <w:start w:val="1"/>
      <w:numFmt w:val="decimal"/>
      <w:lvlText w:val="%7"/>
      <w:lvlJc w:val="left"/>
      <w:pPr>
        <w:ind w:left="440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C4D24580">
      <w:start w:val="1"/>
      <w:numFmt w:val="lowerLetter"/>
      <w:lvlText w:val="%8"/>
      <w:lvlJc w:val="left"/>
      <w:pPr>
        <w:ind w:left="512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B6208434">
      <w:start w:val="1"/>
      <w:numFmt w:val="lowerRoman"/>
      <w:lvlText w:val="%9"/>
      <w:lvlJc w:val="left"/>
      <w:pPr>
        <w:ind w:left="584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4F3B5D9E"/>
    <w:multiLevelType w:val="hybridMultilevel"/>
    <w:tmpl w:val="D2A6E8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F8C7B4D"/>
    <w:multiLevelType w:val="hybridMultilevel"/>
    <w:tmpl w:val="AC2457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3FF7DB1"/>
    <w:multiLevelType w:val="hybridMultilevel"/>
    <w:tmpl w:val="FBC0BE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B716014"/>
    <w:multiLevelType w:val="hybridMultilevel"/>
    <w:tmpl w:val="23AE42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11"/>
  </w:num>
  <w:num w:numId="5">
    <w:abstractNumId w:val="9"/>
  </w:num>
  <w:num w:numId="6">
    <w:abstractNumId w:val="2"/>
  </w:num>
  <w:num w:numId="7">
    <w:abstractNumId w:val="6"/>
  </w:num>
  <w:num w:numId="8">
    <w:abstractNumId w:val="7"/>
  </w:num>
  <w:num w:numId="9">
    <w:abstractNumId w:val="4"/>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44"/>
    <w:rsid w:val="00010DBC"/>
    <w:rsid w:val="00012B19"/>
    <w:rsid w:val="00013B8B"/>
    <w:rsid w:val="00067C90"/>
    <w:rsid w:val="00070C03"/>
    <w:rsid w:val="00081B0F"/>
    <w:rsid w:val="000A6EA9"/>
    <w:rsid w:val="000D236B"/>
    <w:rsid w:val="000E68C2"/>
    <w:rsid w:val="000F0997"/>
    <w:rsid w:val="000F4794"/>
    <w:rsid w:val="000F47C6"/>
    <w:rsid w:val="000F5544"/>
    <w:rsid w:val="00110310"/>
    <w:rsid w:val="0011268C"/>
    <w:rsid w:val="001A4759"/>
    <w:rsid w:val="001C2373"/>
    <w:rsid w:val="001C4A01"/>
    <w:rsid w:val="001D14E5"/>
    <w:rsid w:val="001D71E9"/>
    <w:rsid w:val="001E4392"/>
    <w:rsid w:val="0020600A"/>
    <w:rsid w:val="00210F29"/>
    <w:rsid w:val="00244BD8"/>
    <w:rsid w:val="00270C0D"/>
    <w:rsid w:val="00282A61"/>
    <w:rsid w:val="00295F55"/>
    <w:rsid w:val="002A4D1A"/>
    <w:rsid w:val="002A6960"/>
    <w:rsid w:val="002B2756"/>
    <w:rsid w:val="002E27F4"/>
    <w:rsid w:val="002F2AC4"/>
    <w:rsid w:val="00305CF8"/>
    <w:rsid w:val="003133DA"/>
    <w:rsid w:val="00316CBF"/>
    <w:rsid w:val="003800C0"/>
    <w:rsid w:val="003820C2"/>
    <w:rsid w:val="00401285"/>
    <w:rsid w:val="0040761C"/>
    <w:rsid w:val="00414E27"/>
    <w:rsid w:val="0042137F"/>
    <w:rsid w:val="00422DF3"/>
    <w:rsid w:val="00442AD1"/>
    <w:rsid w:val="00482313"/>
    <w:rsid w:val="004B31CC"/>
    <w:rsid w:val="004B775E"/>
    <w:rsid w:val="004D10C3"/>
    <w:rsid w:val="005008E8"/>
    <w:rsid w:val="00505E3D"/>
    <w:rsid w:val="00520CE7"/>
    <w:rsid w:val="00526885"/>
    <w:rsid w:val="005434F8"/>
    <w:rsid w:val="00544F68"/>
    <w:rsid w:val="00561281"/>
    <w:rsid w:val="00570C83"/>
    <w:rsid w:val="0057691A"/>
    <w:rsid w:val="00592F06"/>
    <w:rsid w:val="00596808"/>
    <w:rsid w:val="005A065E"/>
    <w:rsid w:val="005A2077"/>
    <w:rsid w:val="005B0F41"/>
    <w:rsid w:val="005B4144"/>
    <w:rsid w:val="005D7B40"/>
    <w:rsid w:val="005E75A5"/>
    <w:rsid w:val="00602791"/>
    <w:rsid w:val="00615C81"/>
    <w:rsid w:val="006229CA"/>
    <w:rsid w:val="00675CD8"/>
    <w:rsid w:val="006A0A39"/>
    <w:rsid w:val="006B435A"/>
    <w:rsid w:val="006D62AA"/>
    <w:rsid w:val="006E0876"/>
    <w:rsid w:val="006E26DE"/>
    <w:rsid w:val="007104D5"/>
    <w:rsid w:val="0072396B"/>
    <w:rsid w:val="007259BB"/>
    <w:rsid w:val="0074325A"/>
    <w:rsid w:val="00780A21"/>
    <w:rsid w:val="00786A5D"/>
    <w:rsid w:val="00792702"/>
    <w:rsid w:val="007929E8"/>
    <w:rsid w:val="007A09D3"/>
    <w:rsid w:val="007A64A3"/>
    <w:rsid w:val="007C01CD"/>
    <w:rsid w:val="007D0B42"/>
    <w:rsid w:val="007D55AF"/>
    <w:rsid w:val="007F6D98"/>
    <w:rsid w:val="00802BCC"/>
    <w:rsid w:val="008230AA"/>
    <w:rsid w:val="00824D8E"/>
    <w:rsid w:val="00827927"/>
    <w:rsid w:val="008435EA"/>
    <w:rsid w:val="008553D2"/>
    <w:rsid w:val="00857B0F"/>
    <w:rsid w:val="0088506D"/>
    <w:rsid w:val="008A401D"/>
    <w:rsid w:val="008B3AB3"/>
    <w:rsid w:val="008C36E6"/>
    <w:rsid w:val="00926EDE"/>
    <w:rsid w:val="00940F04"/>
    <w:rsid w:val="00955B2D"/>
    <w:rsid w:val="00981B6C"/>
    <w:rsid w:val="00997F7E"/>
    <w:rsid w:val="009A6B13"/>
    <w:rsid w:val="009C2566"/>
    <w:rsid w:val="009F6E78"/>
    <w:rsid w:val="00A1734D"/>
    <w:rsid w:val="00A36B83"/>
    <w:rsid w:val="00A410AD"/>
    <w:rsid w:val="00A47217"/>
    <w:rsid w:val="00A76719"/>
    <w:rsid w:val="00A93950"/>
    <w:rsid w:val="00AB6564"/>
    <w:rsid w:val="00AE0709"/>
    <w:rsid w:val="00AF6C93"/>
    <w:rsid w:val="00B1339C"/>
    <w:rsid w:val="00B234BE"/>
    <w:rsid w:val="00B3199C"/>
    <w:rsid w:val="00B714F4"/>
    <w:rsid w:val="00B97E4D"/>
    <w:rsid w:val="00BC0D37"/>
    <w:rsid w:val="00C00F39"/>
    <w:rsid w:val="00C35B1D"/>
    <w:rsid w:val="00C4212F"/>
    <w:rsid w:val="00C6282C"/>
    <w:rsid w:val="00C752AB"/>
    <w:rsid w:val="00C97D1A"/>
    <w:rsid w:val="00CA2AA3"/>
    <w:rsid w:val="00CA2E4E"/>
    <w:rsid w:val="00CE1A59"/>
    <w:rsid w:val="00CF4B1C"/>
    <w:rsid w:val="00D0284A"/>
    <w:rsid w:val="00D451B6"/>
    <w:rsid w:val="00D4616E"/>
    <w:rsid w:val="00D7283B"/>
    <w:rsid w:val="00D92BA2"/>
    <w:rsid w:val="00D9526F"/>
    <w:rsid w:val="00DA1058"/>
    <w:rsid w:val="00DB2F85"/>
    <w:rsid w:val="00DE7E73"/>
    <w:rsid w:val="00DF3F97"/>
    <w:rsid w:val="00DF4047"/>
    <w:rsid w:val="00E018AB"/>
    <w:rsid w:val="00E55B0D"/>
    <w:rsid w:val="00ED0A28"/>
    <w:rsid w:val="00EE332E"/>
    <w:rsid w:val="00EF552E"/>
    <w:rsid w:val="00F0039B"/>
    <w:rsid w:val="00F36331"/>
    <w:rsid w:val="00F418C4"/>
    <w:rsid w:val="00F4656F"/>
    <w:rsid w:val="00F46714"/>
    <w:rsid w:val="00F46747"/>
    <w:rsid w:val="00F47145"/>
    <w:rsid w:val="00F506CF"/>
    <w:rsid w:val="00F50CE8"/>
    <w:rsid w:val="00F5699C"/>
    <w:rsid w:val="00F62174"/>
    <w:rsid w:val="00F72F06"/>
    <w:rsid w:val="00FA446B"/>
    <w:rsid w:val="00FB161B"/>
    <w:rsid w:val="00FC4D59"/>
    <w:rsid w:val="00FD1A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8DB1B-6015-4BFB-9DD7-9F3BCE0F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44"/>
    <w:pPr>
      <w:spacing w:after="0" w:line="240" w:lineRule="auto"/>
    </w:pPr>
    <w:rPr>
      <w:rFonts w:ascii="Times New Roman" w:eastAsia="SimSun" w:hAnsi="Times New Roman" w:cs="Times New Roman"/>
      <w:sz w:val="24"/>
      <w:szCs w:val="24"/>
      <w:lang w:eastAsia="zh-CN"/>
    </w:rPr>
  </w:style>
  <w:style w:type="paragraph" w:styleId="Ttulo3">
    <w:name w:val="heading 3"/>
    <w:basedOn w:val="Normal"/>
    <w:next w:val="Normal"/>
    <w:link w:val="Ttulo3Car"/>
    <w:qFormat/>
    <w:rsid w:val="00422DF3"/>
    <w:pPr>
      <w:keepNext/>
      <w:widowControl w:val="0"/>
      <w:tabs>
        <w:tab w:val="left" w:pos="340"/>
        <w:tab w:val="left" w:pos="623"/>
        <w:tab w:val="left" w:pos="1134"/>
        <w:tab w:val="left" w:pos="1474"/>
        <w:tab w:val="left" w:pos="1701"/>
      </w:tabs>
      <w:ind w:left="963"/>
      <w:jc w:val="center"/>
      <w:outlineLvl w:val="2"/>
    </w:pPr>
    <w:rPr>
      <w:rFonts w:eastAsia="Times New Roman"/>
      <w:b/>
      <w:snapToGrid w:val="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B4144"/>
    <w:pPr>
      <w:tabs>
        <w:tab w:val="center" w:pos="4419"/>
        <w:tab w:val="right" w:pos="8838"/>
      </w:tabs>
    </w:pPr>
  </w:style>
  <w:style w:type="character" w:customStyle="1" w:styleId="EncabezadoCar">
    <w:name w:val="Encabezado Car"/>
    <w:basedOn w:val="Fuentedeprrafopredeter"/>
    <w:link w:val="Encabezado"/>
    <w:uiPriority w:val="99"/>
    <w:rsid w:val="005B4144"/>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5B4144"/>
    <w:pPr>
      <w:tabs>
        <w:tab w:val="center" w:pos="4419"/>
        <w:tab w:val="right" w:pos="8838"/>
      </w:tabs>
    </w:pPr>
  </w:style>
  <w:style w:type="character" w:customStyle="1" w:styleId="PiedepginaCar">
    <w:name w:val="Pie de página Car"/>
    <w:basedOn w:val="Fuentedeprrafopredeter"/>
    <w:link w:val="Piedepgina"/>
    <w:uiPriority w:val="99"/>
    <w:rsid w:val="005B4144"/>
    <w:rPr>
      <w:rFonts w:ascii="Times New Roman" w:eastAsia="SimSun" w:hAnsi="Times New Roman" w:cs="Times New Roman"/>
      <w:sz w:val="24"/>
      <w:szCs w:val="24"/>
      <w:lang w:eastAsia="zh-CN"/>
    </w:rPr>
  </w:style>
  <w:style w:type="table" w:styleId="Tablaconcuadrcula">
    <w:name w:val="Table Grid"/>
    <w:basedOn w:val="Tablanormal"/>
    <w:rsid w:val="003820C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20C2"/>
    <w:pPr>
      <w:spacing w:after="160" w:line="259" w:lineRule="auto"/>
      <w:ind w:left="720"/>
      <w:contextualSpacing/>
    </w:pPr>
    <w:rPr>
      <w:rFonts w:ascii="Arial" w:eastAsiaTheme="minorHAnsi" w:hAnsi="Arial" w:cstheme="minorBidi"/>
      <w:szCs w:val="22"/>
      <w:lang w:val="es-ES" w:eastAsia="en-US"/>
    </w:rPr>
  </w:style>
  <w:style w:type="paragraph" w:styleId="NormalWeb">
    <w:name w:val="Normal (Web)"/>
    <w:basedOn w:val="Normal"/>
    <w:uiPriority w:val="99"/>
    <w:unhideWhenUsed/>
    <w:rsid w:val="007A64A3"/>
    <w:pPr>
      <w:spacing w:before="100" w:beforeAutospacing="1" w:after="100" w:afterAutospacing="1"/>
    </w:pPr>
    <w:rPr>
      <w:rFonts w:eastAsia="Times New Roman"/>
      <w:color w:val="FFFFFF"/>
      <w:lang w:val="es-ES" w:eastAsia="es-ES"/>
    </w:rPr>
  </w:style>
  <w:style w:type="paragraph" w:styleId="Sangradetextonormal">
    <w:name w:val="Body Text Indent"/>
    <w:basedOn w:val="Normal"/>
    <w:link w:val="SangradetextonormalCar"/>
    <w:semiHidden/>
    <w:rsid w:val="00827927"/>
    <w:pPr>
      <w:widowControl w:val="0"/>
      <w:tabs>
        <w:tab w:val="left" w:pos="340"/>
        <w:tab w:val="left" w:pos="623"/>
        <w:tab w:val="left" w:pos="1134"/>
        <w:tab w:val="left" w:pos="1474"/>
        <w:tab w:val="left" w:pos="1701"/>
      </w:tabs>
      <w:ind w:left="964"/>
    </w:pPr>
    <w:rPr>
      <w:rFonts w:eastAsia="Times New Roman"/>
      <w:snapToGrid w:val="0"/>
      <w:szCs w:val="20"/>
      <w:lang w:val="es-ES" w:eastAsia="es-ES"/>
    </w:rPr>
  </w:style>
  <w:style w:type="character" w:customStyle="1" w:styleId="SangradetextonormalCar">
    <w:name w:val="Sangría de texto normal Car"/>
    <w:basedOn w:val="Fuentedeprrafopredeter"/>
    <w:link w:val="Sangradetextonormal"/>
    <w:semiHidden/>
    <w:rsid w:val="00827927"/>
    <w:rPr>
      <w:rFonts w:ascii="Times New Roman" w:eastAsia="Times New Roman" w:hAnsi="Times New Roman" w:cs="Times New Roman"/>
      <w:snapToGrid w:val="0"/>
      <w:sz w:val="24"/>
      <w:szCs w:val="20"/>
      <w:lang w:val="es-ES" w:eastAsia="es-ES"/>
    </w:rPr>
  </w:style>
  <w:style w:type="paragraph" w:styleId="Sangra3detindependiente">
    <w:name w:val="Body Text Indent 3"/>
    <w:basedOn w:val="Normal"/>
    <w:link w:val="Sangra3detindependienteCar"/>
    <w:uiPriority w:val="99"/>
    <w:semiHidden/>
    <w:unhideWhenUsed/>
    <w:rsid w:val="00422DF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22DF3"/>
    <w:rPr>
      <w:rFonts w:ascii="Times New Roman" w:eastAsia="SimSun" w:hAnsi="Times New Roman" w:cs="Times New Roman"/>
      <w:sz w:val="16"/>
      <w:szCs w:val="16"/>
      <w:lang w:eastAsia="zh-CN"/>
    </w:rPr>
  </w:style>
  <w:style w:type="paragraph" w:styleId="Textoindependiente2">
    <w:name w:val="Body Text 2"/>
    <w:basedOn w:val="Normal"/>
    <w:link w:val="Textoindependiente2Car"/>
    <w:uiPriority w:val="99"/>
    <w:unhideWhenUsed/>
    <w:rsid w:val="00422DF3"/>
    <w:pPr>
      <w:spacing w:after="120" w:line="480" w:lineRule="auto"/>
    </w:pPr>
  </w:style>
  <w:style w:type="character" w:customStyle="1" w:styleId="Textoindependiente2Car">
    <w:name w:val="Texto independiente 2 Car"/>
    <w:basedOn w:val="Fuentedeprrafopredeter"/>
    <w:link w:val="Textoindependiente2"/>
    <w:uiPriority w:val="99"/>
    <w:rsid w:val="00422DF3"/>
    <w:rPr>
      <w:rFonts w:ascii="Times New Roman" w:eastAsia="SimSun" w:hAnsi="Times New Roman" w:cs="Times New Roman"/>
      <w:sz w:val="24"/>
      <w:szCs w:val="24"/>
      <w:lang w:eastAsia="zh-CN"/>
    </w:rPr>
  </w:style>
  <w:style w:type="paragraph" w:styleId="Textoindependiente3">
    <w:name w:val="Body Text 3"/>
    <w:basedOn w:val="Normal"/>
    <w:link w:val="Textoindependiente3Car"/>
    <w:uiPriority w:val="99"/>
    <w:unhideWhenUsed/>
    <w:rsid w:val="00422DF3"/>
    <w:pPr>
      <w:spacing w:after="120"/>
    </w:pPr>
    <w:rPr>
      <w:sz w:val="16"/>
      <w:szCs w:val="16"/>
    </w:rPr>
  </w:style>
  <w:style w:type="character" w:customStyle="1" w:styleId="Textoindependiente3Car">
    <w:name w:val="Texto independiente 3 Car"/>
    <w:basedOn w:val="Fuentedeprrafopredeter"/>
    <w:link w:val="Textoindependiente3"/>
    <w:uiPriority w:val="99"/>
    <w:rsid w:val="00422DF3"/>
    <w:rPr>
      <w:rFonts w:ascii="Times New Roman" w:eastAsia="SimSun" w:hAnsi="Times New Roman" w:cs="Times New Roman"/>
      <w:sz w:val="16"/>
      <w:szCs w:val="16"/>
      <w:lang w:eastAsia="zh-CN"/>
    </w:rPr>
  </w:style>
  <w:style w:type="character" w:customStyle="1" w:styleId="Ttulo3Car">
    <w:name w:val="Título 3 Car"/>
    <w:basedOn w:val="Fuentedeprrafopredeter"/>
    <w:link w:val="Ttulo3"/>
    <w:rsid w:val="00422DF3"/>
    <w:rPr>
      <w:rFonts w:ascii="Times New Roman" w:eastAsia="Times New Roman" w:hAnsi="Times New Roman" w:cs="Times New Roman"/>
      <w:b/>
      <w:snapToGrid w:val="0"/>
      <w:sz w:val="20"/>
      <w:szCs w:val="20"/>
      <w:lang w:val="es-ES" w:eastAsia="es-ES"/>
    </w:rPr>
  </w:style>
  <w:style w:type="paragraph" w:styleId="Textodeglobo">
    <w:name w:val="Balloon Text"/>
    <w:basedOn w:val="Normal"/>
    <w:link w:val="TextodegloboCar"/>
    <w:uiPriority w:val="99"/>
    <w:semiHidden/>
    <w:unhideWhenUsed/>
    <w:rsid w:val="00DB2F85"/>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F85"/>
    <w:rPr>
      <w:rFonts w:ascii="Tahoma" w:eastAsia="SimSun" w:hAnsi="Tahoma" w:cs="Tahoma"/>
      <w:sz w:val="16"/>
      <w:szCs w:val="16"/>
      <w:lang w:eastAsia="zh-CN"/>
    </w:rPr>
  </w:style>
  <w:style w:type="character" w:customStyle="1" w:styleId="a">
    <w:name w:val="a"/>
    <w:basedOn w:val="Fuentedeprrafopredeter"/>
    <w:rsid w:val="00F47145"/>
  </w:style>
  <w:style w:type="character" w:customStyle="1" w:styleId="l10">
    <w:name w:val="l10"/>
    <w:basedOn w:val="Fuentedeprrafopredeter"/>
    <w:rsid w:val="00F47145"/>
  </w:style>
  <w:style w:type="character" w:customStyle="1" w:styleId="l6">
    <w:name w:val="l6"/>
    <w:basedOn w:val="Fuentedeprrafopredeter"/>
    <w:rsid w:val="00F47145"/>
  </w:style>
  <w:style w:type="character" w:styleId="nfasis">
    <w:name w:val="Emphasis"/>
    <w:basedOn w:val="Fuentedeprrafopredeter"/>
    <w:uiPriority w:val="20"/>
    <w:qFormat/>
    <w:rsid w:val="002E27F4"/>
    <w:rPr>
      <w:i/>
      <w:iCs/>
    </w:rPr>
  </w:style>
  <w:style w:type="character" w:styleId="Refdecomentario">
    <w:name w:val="annotation reference"/>
    <w:basedOn w:val="Fuentedeprrafopredeter"/>
    <w:uiPriority w:val="99"/>
    <w:semiHidden/>
    <w:unhideWhenUsed/>
    <w:rsid w:val="004D10C3"/>
    <w:rPr>
      <w:sz w:val="16"/>
      <w:szCs w:val="16"/>
    </w:rPr>
  </w:style>
  <w:style w:type="paragraph" w:styleId="Textocomentario">
    <w:name w:val="annotation text"/>
    <w:basedOn w:val="Normal"/>
    <w:link w:val="TextocomentarioCar"/>
    <w:uiPriority w:val="99"/>
    <w:semiHidden/>
    <w:unhideWhenUsed/>
    <w:rsid w:val="004D10C3"/>
    <w:rPr>
      <w:sz w:val="20"/>
      <w:szCs w:val="20"/>
    </w:rPr>
  </w:style>
  <w:style w:type="character" w:customStyle="1" w:styleId="TextocomentarioCar">
    <w:name w:val="Texto comentario Car"/>
    <w:basedOn w:val="Fuentedeprrafopredeter"/>
    <w:link w:val="Textocomentario"/>
    <w:uiPriority w:val="99"/>
    <w:semiHidden/>
    <w:rsid w:val="004D10C3"/>
    <w:rPr>
      <w:rFonts w:ascii="Times New Roman" w:eastAsia="SimSun" w:hAnsi="Times New Roman" w:cs="Times New Roman"/>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4D10C3"/>
    <w:rPr>
      <w:b/>
      <w:bCs/>
    </w:rPr>
  </w:style>
  <w:style w:type="character" w:customStyle="1" w:styleId="AsuntodelcomentarioCar">
    <w:name w:val="Asunto del comentario Car"/>
    <w:basedOn w:val="TextocomentarioCar"/>
    <w:link w:val="Asuntodelcomentario"/>
    <w:uiPriority w:val="99"/>
    <w:semiHidden/>
    <w:rsid w:val="004D10C3"/>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7014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 sfc</cp:lastModifiedBy>
  <cp:revision>2</cp:revision>
  <cp:lastPrinted>2017-03-28T21:06:00Z</cp:lastPrinted>
  <dcterms:created xsi:type="dcterms:W3CDTF">2020-04-28T01:38:00Z</dcterms:created>
  <dcterms:modified xsi:type="dcterms:W3CDTF">2020-04-28T01:38:00Z</dcterms:modified>
</cp:coreProperties>
</file>