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F39" w:rsidRDefault="00CB7F39" w:rsidP="00CB7F39">
      <w:pPr>
        <w:rPr>
          <w:rFonts w:ascii="Trebuchet MS" w:eastAsia="Times New Roman" w:hAnsi="Trebuchet MS" w:cs="Calibri"/>
          <w:b/>
          <w:u w:val="single"/>
          <w:lang w:val="es-MX" w:eastAsia="es-MX"/>
        </w:rPr>
      </w:pPr>
      <w:bookmarkStart w:id="0" w:name="_GoBack"/>
      <w:bookmarkEnd w:id="0"/>
    </w:p>
    <w:p w:rsidR="000E6908" w:rsidRDefault="00063710" w:rsidP="00917941">
      <w:pPr>
        <w:rPr>
          <w:rFonts w:ascii="Trebuchet MS" w:eastAsia="Times New Roman" w:hAnsi="Trebuchet MS" w:cs="Calibri"/>
          <w:b/>
          <w:u w:val="single"/>
          <w:lang w:val="es-MX" w:eastAsia="es-MX"/>
        </w:rPr>
      </w:pPr>
      <w:r w:rsidRPr="00063710">
        <w:rPr>
          <w:rFonts w:ascii="Trebuchet MS" w:eastAsia="Times New Roman" w:hAnsi="Trebuchet MS" w:cs="Calibri"/>
          <w:bCs/>
          <w:noProof/>
          <w:lang w:eastAsia="es-CL"/>
        </w:rPr>
        <w:drawing>
          <wp:inline distT="0" distB="0" distL="0" distR="0">
            <wp:extent cx="6827965" cy="1371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0508" cy="1372111"/>
                    </a:xfrm>
                    <a:prstGeom prst="rect">
                      <a:avLst/>
                    </a:prstGeom>
                    <a:noFill/>
                    <a:ln>
                      <a:noFill/>
                    </a:ln>
                  </pic:spPr>
                </pic:pic>
              </a:graphicData>
            </a:graphic>
          </wp:inline>
        </w:drawing>
      </w:r>
    </w:p>
    <w:p w:rsidR="00917941" w:rsidRDefault="00917941" w:rsidP="00917941">
      <w:pPr>
        <w:rPr>
          <w:rFonts w:ascii="Trebuchet MS" w:eastAsia="Times New Roman" w:hAnsi="Trebuchet MS" w:cs="Calibri"/>
          <w:b/>
          <w:u w:val="single"/>
          <w:lang w:val="es-MX" w:eastAsia="es-MX"/>
        </w:rPr>
      </w:pPr>
    </w:p>
    <w:p w:rsidR="00063710" w:rsidRDefault="00063710" w:rsidP="00E4222D">
      <w:pPr>
        <w:jc w:val="center"/>
        <w:rPr>
          <w:rFonts w:ascii="Trebuchet MS" w:eastAsia="Times New Roman" w:hAnsi="Trebuchet MS" w:cs="Calibri"/>
          <w:b/>
          <w:u w:val="single"/>
          <w:lang w:val="es-MX" w:eastAsia="es-MX"/>
        </w:rPr>
      </w:pPr>
    </w:p>
    <w:tbl>
      <w:tblPr>
        <w:tblW w:w="52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462"/>
        <w:gridCol w:w="1313"/>
        <w:gridCol w:w="1609"/>
        <w:gridCol w:w="4958"/>
      </w:tblGrid>
      <w:tr w:rsidR="008875B8" w:rsidTr="00B06525">
        <w:trPr>
          <w:trHeight w:val="141"/>
          <w:jc w:val="center"/>
        </w:trPr>
        <w:tc>
          <w:tcPr>
            <w:tcW w:w="19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3954F1">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Nombre</w:t>
            </w:r>
          </w:p>
        </w:tc>
        <w:tc>
          <w:tcPr>
            <w:tcW w:w="7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2E6F87">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Nº</w:t>
            </w:r>
            <w:r w:rsidR="003954F1">
              <w:rPr>
                <w:rFonts w:ascii="Trebuchet MS" w:eastAsia="Times New Roman" w:hAnsi="Trebuchet MS" w:cs="Calibri"/>
                <w:b/>
                <w:sz w:val="16"/>
                <w:szCs w:val="16"/>
                <w:lang w:val="es-MX" w:eastAsia="es-MX"/>
              </w:rPr>
              <w:t xml:space="preserve"> de lista</w:t>
            </w:r>
          </w:p>
        </w:tc>
        <w:tc>
          <w:tcPr>
            <w:tcW w:w="2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8875B8">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Objetivo</w:t>
            </w:r>
          </w:p>
        </w:tc>
      </w:tr>
      <w:tr w:rsidR="008875B8" w:rsidTr="00B06525">
        <w:trPr>
          <w:trHeight w:val="524"/>
          <w:jc w:val="center"/>
        </w:trPr>
        <w:tc>
          <w:tcPr>
            <w:tcW w:w="1960" w:type="pct"/>
            <w:gridSpan w:val="3"/>
            <w:tcBorders>
              <w:top w:val="single" w:sz="4" w:space="0" w:color="auto"/>
              <w:left w:val="single" w:sz="4" w:space="0" w:color="auto"/>
              <w:bottom w:val="single" w:sz="4" w:space="0" w:color="auto"/>
              <w:right w:val="single" w:sz="4" w:space="0" w:color="auto"/>
            </w:tcBorders>
            <w:vAlign w:val="center"/>
          </w:tcPr>
          <w:p w:rsidR="003954F1" w:rsidRDefault="003954F1">
            <w:pPr>
              <w:spacing w:line="276" w:lineRule="auto"/>
              <w:jc w:val="center"/>
              <w:rPr>
                <w:rFonts w:ascii="Trebuchet MS" w:eastAsia="Times New Roman" w:hAnsi="Trebuchet MS" w:cs="Calibri"/>
                <w:sz w:val="16"/>
                <w:szCs w:val="16"/>
                <w:lang w:val="es-MX" w:eastAsia="es-MX"/>
              </w:rPr>
            </w:pPr>
          </w:p>
        </w:tc>
        <w:tc>
          <w:tcPr>
            <w:tcW w:w="745" w:type="pct"/>
            <w:tcBorders>
              <w:top w:val="single" w:sz="4" w:space="0" w:color="auto"/>
              <w:left w:val="single" w:sz="4" w:space="0" w:color="auto"/>
              <w:bottom w:val="single" w:sz="4" w:space="0" w:color="auto"/>
              <w:right w:val="single" w:sz="4" w:space="0" w:color="auto"/>
            </w:tcBorders>
            <w:vAlign w:val="center"/>
          </w:tcPr>
          <w:p w:rsidR="003954F1" w:rsidRDefault="003954F1">
            <w:pPr>
              <w:spacing w:line="276" w:lineRule="auto"/>
              <w:jc w:val="center"/>
              <w:rPr>
                <w:rFonts w:ascii="Trebuchet MS" w:eastAsia="Times New Roman" w:hAnsi="Trebuchet MS" w:cs="Calibri"/>
                <w:sz w:val="16"/>
                <w:szCs w:val="16"/>
                <w:lang w:val="es-MX" w:eastAsia="es-MX"/>
              </w:rPr>
            </w:pPr>
          </w:p>
        </w:tc>
        <w:tc>
          <w:tcPr>
            <w:tcW w:w="2295" w:type="pct"/>
            <w:vMerge w:val="restart"/>
            <w:tcBorders>
              <w:top w:val="single" w:sz="4" w:space="0" w:color="auto"/>
              <w:left w:val="single" w:sz="4" w:space="0" w:color="auto"/>
              <w:bottom w:val="single" w:sz="4" w:space="0" w:color="auto"/>
              <w:right w:val="single" w:sz="4" w:space="0" w:color="auto"/>
            </w:tcBorders>
            <w:vAlign w:val="center"/>
          </w:tcPr>
          <w:p w:rsidR="003954F1" w:rsidRPr="002E6F87" w:rsidRDefault="00EB4FE2" w:rsidP="008875B8">
            <w:pPr>
              <w:spacing w:line="276" w:lineRule="auto"/>
              <w:jc w:val="both"/>
              <w:rPr>
                <w:rFonts w:ascii="Trebuchet MS" w:eastAsia="Times New Roman" w:hAnsi="Trebuchet MS" w:cs="Calibri"/>
                <w:sz w:val="20"/>
                <w:szCs w:val="20"/>
                <w:lang w:val="es-MX" w:eastAsia="es-MX"/>
              </w:rPr>
            </w:pPr>
            <w:r w:rsidRPr="00EB4FE2">
              <w:rPr>
                <w:rFonts w:ascii="Arial" w:eastAsia="Times New Roman" w:hAnsi="Arial" w:cs="Arial"/>
                <w:sz w:val="20"/>
                <w:szCs w:val="20"/>
              </w:rPr>
              <w:t>Caracterizar las grandes zonas de Chile y sus paisajes (Norte Grande, Norte Chico, Zona Central, Zona Sur y Zona Austral) considerando ubicación, clima (temperatura y precipitaciones), relieve, hidrografía, población y recursos naturales, entre otros.</w:t>
            </w:r>
          </w:p>
        </w:tc>
      </w:tr>
      <w:tr w:rsidR="00B06525" w:rsidTr="00B06525">
        <w:trPr>
          <w:trHeight w:val="176"/>
          <w:jc w:val="center"/>
        </w:trPr>
        <w:tc>
          <w:tcPr>
            <w:tcW w:w="6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3954F1">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Curso</w:t>
            </w:r>
          </w:p>
        </w:tc>
        <w:tc>
          <w:tcPr>
            <w:tcW w:w="6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3954F1">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Fecha</w:t>
            </w:r>
          </w:p>
        </w:tc>
        <w:tc>
          <w:tcPr>
            <w:tcW w:w="6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3954F1">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Puntaje ideal</w:t>
            </w:r>
          </w:p>
        </w:tc>
        <w:tc>
          <w:tcPr>
            <w:tcW w:w="7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3954F1">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Puntaje obtenido</w:t>
            </w: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3954F1" w:rsidRDefault="003954F1">
            <w:pPr>
              <w:spacing w:line="276" w:lineRule="auto"/>
              <w:rPr>
                <w:rFonts w:ascii="Trebuchet MS" w:eastAsia="Times New Roman" w:hAnsi="Trebuchet MS" w:cs="Calibri"/>
                <w:sz w:val="16"/>
                <w:szCs w:val="16"/>
                <w:lang w:val="es-MX" w:eastAsia="es-MX"/>
              </w:rPr>
            </w:pPr>
          </w:p>
        </w:tc>
      </w:tr>
      <w:tr w:rsidR="008875B8" w:rsidTr="00B06525">
        <w:trPr>
          <w:trHeight w:val="403"/>
          <w:jc w:val="center"/>
        </w:trPr>
        <w:tc>
          <w:tcPr>
            <w:tcW w:w="675" w:type="pct"/>
            <w:tcBorders>
              <w:top w:val="single" w:sz="4" w:space="0" w:color="auto"/>
              <w:left w:val="single" w:sz="4" w:space="0" w:color="auto"/>
              <w:bottom w:val="single" w:sz="4" w:space="0" w:color="auto"/>
              <w:right w:val="single" w:sz="4" w:space="0" w:color="auto"/>
            </w:tcBorders>
            <w:vAlign w:val="center"/>
            <w:hideMark/>
          </w:tcPr>
          <w:p w:rsidR="003954F1" w:rsidRPr="00B06525" w:rsidRDefault="00263C8F">
            <w:pPr>
              <w:spacing w:line="276" w:lineRule="auto"/>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5</w:t>
            </w:r>
            <w:r w:rsidR="003954F1" w:rsidRPr="00B06525">
              <w:rPr>
                <w:rFonts w:ascii="Arial" w:eastAsia="Times New Roman" w:hAnsi="Arial" w:cs="Arial"/>
                <w:sz w:val="20"/>
                <w:szCs w:val="20"/>
                <w:lang w:val="es-MX" w:eastAsia="es-MX"/>
              </w:rPr>
              <w:t>° _</w:t>
            </w:r>
            <w:r w:rsidR="008875B8" w:rsidRPr="00B06525">
              <w:rPr>
                <w:rFonts w:ascii="Arial" w:eastAsia="Times New Roman" w:hAnsi="Arial" w:cs="Arial"/>
                <w:sz w:val="20"/>
                <w:szCs w:val="20"/>
                <w:lang w:val="es-MX" w:eastAsia="es-MX"/>
              </w:rPr>
              <w:t>_</w:t>
            </w:r>
          </w:p>
        </w:tc>
        <w:tc>
          <w:tcPr>
            <w:tcW w:w="677" w:type="pct"/>
            <w:tcBorders>
              <w:top w:val="single" w:sz="4" w:space="0" w:color="auto"/>
              <w:left w:val="single" w:sz="4" w:space="0" w:color="auto"/>
              <w:bottom w:val="single" w:sz="4" w:space="0" w:color="auto"/>
              <w:right w:val="single" w:sz="4" w:space="0" w:color="auto"/>
            </w:tcBorders>
            <w:vAlign w:val="center"/>
          </w:tcPr>
          <w:p w:rsidR="003954F1" w:rsidRDefault="003954F1">
            <w:pPr>
              <w:spacing w:line="276" w:lineRule="auto"/>
              <w:jc w:val="center"/>
              <w:rPr>
                <w:rFonts w:ascii="Trebuchet MS" w:eastAsia="Times New Roman" w:hAnsi="Trebuchet MS" w:cs="Calibri"/>
                <w:lang w:val="es-MX" w:eastAsia="es-MX"/>
              </w:rPr>
            </w:pPr>
          </w:p>
        </w:tc>
        <w:tc>
          <w:tcPr>
            <w:tcW w:w="608" w:type="pct"/>
            <w:tcBorders>
              <w:top w:val="single" w:sz="4" w:space="0" w:color="auto"/>
              <w:left w:val="single" w:sz="4" w:space="0" w:color="auto"/>
              <w:bottom w:val="single" w:sz="4" w:space="0" w:color="auto"/>
              <w:right w:val="single" w:sz="4" w:space="0" w:color="auto"/>
            </w:tcBorders>
            <w:vAlign w:val="center"/>
            <w:hideMark/>
          </w:tcPr>
          <w:p w:rsidR="003954F1" w:rsidRPr="00B06525" w:rsidRDefault="009978C5">
            <w:pPr>
              <w:spacing w:line="276" w:lineRule="auto"/>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18</w:t>
            </w:r>
            <w:r w:rsidR="003954F1" w:rsidRPr="00B06525">
              <w:rPr>
                <w:rFonts w:ascii="Arial" w:eastAsia="Times New Roman" w:hAnsi="Arial" w:cs="Arial"/>
                <w:sz w:val="20"/>
                <w:szCs w:val="20"/>
                <w:lang w:val="es-MX" w:eastAsia="es-MX"/>
              </w:rPr>
              <w:t xml:space="preserve"> puntos</w:t>
            </w:r>
          </w:p>
        </w:tc>
        <w:tc>
          <w:tcPr>
            <w:tcW w:w="745" w:type="pct"/>
            <w:tcBorders>
              <w:top w:val="single" w:sz="4" w:space="0" w:color="auto"/>
              <w:left w:val="single" w:sz="4" w:space="0" w:color="auto"/>
              <w:bottom w:val="single" w:sz="4" w:space="0" w:color="auto"/>
              <w:right w:val="single" w:sz="4" w:space="0" w:color="auto"/>
            </w:tcBorders>
            <w:vAlign w:val="center"/>
          </w:tcPr>
          <w:p w:rsidR="003954F1" w:rsidRDefault="003954F1">
            <w:pPr>
              <w:spacing w:line="276" w:lineRule="auto"/>
              <w:jc w:val="center"/>
              <w:rPr>
                <w:rFonts w:ascii="Trebuchet MS" w:eastAsia="Times New Roman" w:hAnsi="Trebuchet MS" w:cs="Calibri"/>
                <w:sz w:val="16"/>
                <w:szCs w:val="16"/>
                <w:lang w:val="es-MX" w:eastAsia="es-MX"/>
              </w:rPr>
            </w:pP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3954F1" w:rsidRDefault="003954F1">
            <w:pPr>
              <w:spacing w:line="276" w:lineRule="auto"/>
              <w:rPr>
                <w:rFonts w:ascii="Trebuchet MS" w:eastAsia="Times New Roman" w:hAnsi="Trebuchet MS" w:cs="Calibri"/>
                <w:sz w:val="16"/>
                <w:szCs w:val="16"/>
                <w:lang w:val="es-MX" w:eastAsia="es-MX"/>
              </w:rPr>
            </w:pPr>
          </w:p>
        </w:tc>
      </w:tr>
      <w:tr w:rsidR="002E6F87" w:rsidTr="00B06525">
        <w:trPr>
          <w:trHeight w:val="162"/>
          <w:jc w:val="center"/>
        </w:trPr>
        <w:tc>
          <w:tcPr>
            <w:tcW w:w="135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3954F1">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Contenidos</w:t>
            </w:r>
          </w:p>
        </w:tc>
        <w:tc>
          <w:tcPr>
            <w:tcW w:w="135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954F1" w:rsidRDefault="008875B8">
            <w:pPr>
              <w:spacing w:line="276" w:lineRule="auto"/>
              <w:jc w:val="center"/>
              <w:rPr>
                <w:rFonts w:ascii="Trebuchet MS" w:eastAsia="Times New Roman" w:hAnsi="Trebuchet MS" w:cs="Calibri"/>
                <w:b/>
                <w:sz w:val="16"/>
                <w:szCs w:val="16"/>
                <w:lang w:val="es-MX" w:eastAsia="es-MX"/>
              </w:rPr>
            </w:pPr>
            <w:r>
              <w:rPr>
                <w:rFonts w:ascii="Trebuchet MS" w:eastAsia="Times New Roman" w:hAnsi="Trebuchet MS" w:cs="Calibri"/>
                <w:b/>
                <w:sz w:val="16"/>
                <w:szCs w:val="16"/>
                <w:lang w:val="es-MX" w:eastAsia="es-MX"/>
              </w:rPr>
              <w:t>Habilidades</w:t>
            </w: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3954F1" w:rsidRDefault="003954F1">
            <w:pPr>
              <w:spacing w:line="276" w:lineRule="auto"/>
              <w:rPr>
                <w:rFonts w:ascii="Trebuchet MS" w:eastAsia="Times New Roman" w:hAnsi="Trebuchet MS" w:cs="Calibri"/>
                <w:sz w:val="16"/>
                <w:szCs w:val="16"/>
                <w:lang w:val="es-MX" w:eastAsia="es-MX"/>
              </w:rPr>
            </w:pPr>
          </w:p>
        </w:tc>
      </w:tr>
      <w:tr w:rsidR="002E6F87" w:rsidTr="00B06525">
        <w:trPr>
          <w:trHeight w:val="524"/>
          <w:jc w:val="center"/>
        </w:trPr>
        <w:tc>
          <w:tcPr>
            <w:tcW w:w="1352" w:type="pct"/>
            <w:gridSpan w:val="2"/>
            <w:tcBorders>
              <w:top w:val="single" w:sz="4" w:space="0" w:color="auto"/>
              <w:left w:val="single" w:sz="4" w:space="0" w:color="auto"/>
              <w:bottom w:val="single" w:sz="4" w:space="0" w:color="auto"/>
              <w:right w:val="single" w:sz="4" w:space="0" w:color="auto"/>
            </w:tcBorders>
            <w:vAlign w:val="center"/>
            <w:hideMark/>
          </w:tcPr>
          <w:p w:rsidR="003954F1" w:rsidRPr="00B06525" w:rsidRDefault="003954F1" w:rsidP="00346815">
            <w:pPr>
              <w:spacing w:line="276" w:lineRule="auto"/>
              <w:rPr>
                <w:rFonts w:ascii="Arial" w:eastAsia="Times New Roman" w:hAnsi="Arial" w:cs="Arial"/>
                <w:sz w:val="20"/>
                <w:szCs w:val="20"/>
                <w:lang w:val="es-MX" w:eastAsia="es-MX"/>
              </w:rPr>
            </w:pPr>
            <w:r w:rsidRPr="00B06525">
              <w:rPr>
                <w:rFonts w:ascii="Arial" w:eastAsia="Times New Roman" w:hAnsi="Arial" w:cs="Arial"/>
                <w:sz w:val="20"/>
                <w:szCs w:val="20"/>
                <w:lang w:val="es-MX" w:eastAsia="es-MX"/>
              </w:rPr>
              <w:t xml:space="preserve">Unidad </w:t>
            </w:r>
            <w:r w:rsidR="005C4DD7">
              <w:rPr>
                <w:rFonts w:ascii="Arial" w:eastAsia="Times New Roman" w:hAnsi="Arial" w:cs="Arial"/>
                <w:sz w:val="20"/>
                <w:szCs w:val="20"/>
                <w:lang w:val="es-MX" w:eastAsia="es-MX"/>
              </w:rPr>
              <w:t>1</w:t>
            </w:r>
            <w:r w:rsidRPr="00B06525">
              <w:rPr>
                <w:rFonts w:ascii="Arial" w:eastAsia="Times New Roman" w:hAnsi="Arial" w:cs="Arial"/>
                <w:sz w:val="20"/>
                <w:szCs w:val="20"/>
                <w:lang w:val="es-MX" w:eastAsia="es-MX"/>
              </w:rPr>
              <w:t xml:space="preserve">: </w:t>
            </w:r>
            <w:r w:rsidR="005C4DD7">
              <w:rPr>
                <w:rFonts w:ascii="Arial" w:eastAsia="Times New Roman" w:hAnsi="Arial" w:cs="Arial"/>
                <w:sz w:val="20"/>
                <w:szCs w:val="20"/>
                <w:lang w:val="es-MX" w:eastAsia="es-MX"/>
              </w:rPr>
              <w:t xml:space="preserve">Diversidad geográfica de Chile. </w:t>
            </w:r>
          </w:p>
        </w:tc>
        <w:tc>
          <w:tcPr>
            <w:tcW w:w="1353" w:type="pct"/>
            <w:gridSpan w:val="2"/>
            <w:tcBorders>
              <w:top w:val="single" w:sz="4" w:space="0" w:color="auto"/>
              <w:left w:val="single" w:sz="4" w:space="0" w:color="auto"/>
              <w:bottom w:val="single" w:sz="4" w:space="0" w:color="auto"/>
              <w:right w:val="single" w:sz="4" w:space="0" w:color="auto"/>
            </w:tcBorders>
            <w:vAlign w:val="center"/>
            <w:hideMark/>
          </w:tcPr>
          <w:p w:rsidR="003954F1" w:rsidRPr="00B06525" w:rsidRDefault="003954F1" w:rsidP="003954F1">
            <w:pPr>
              <w:pStyle w:val="Prrafodelista"/>
              <w:numPr>
                <w:ilvl w:val="0"/>
                <w:numId w:val="25"/>
              </w:numPr>
              <w:spacing w:line="276" w:lineRule="auto"/>
              <w:rPr>
                <w:rFonts w:eastAsia="Times New Roman" w:cs="Arial"/>
                <w:sz w:val="20"/>
                <w:szCs w:val="20"/>
                <w:lang w:val="es-MX" w:eastAsia="es-MX"/>
              </w:rPr>
            </w:pPr>
            <w:r w:rsidRPr="00B06525">
              <w:rPr>
                <w:rFonts w:eastAsia="Times New Roman" w:cs="Arial"/>
                <w:sz w:val="20"/>
                <w:szCs w:val="20"/>
                <w:lang w:val="es-MX" w:eastAsia="es-MX"/>
              </w:rPr>
              <w:t>Conocer</w:t>
            </w:r>
          </w:p>
          <w:p w:rsidR="003954F1" w:rsidRDefault="00E450ED" w:rsidP="009978C5">
            <w:pPr>
              <w:pStyle w:val="Prrafodelista"/>
              <w:numPr>
                <w:ilvl w:val="0"/>
                <w:numId w:val="25"/>
              </w:numPr>
              <w:spacing w:line="276" w:lineRule="auto"/>
              <w:rPr>
                <w:rFonts w:eastAsia="Times New Roman" w:cs="Arial"/>
                <w:sz w:val="20"/>
                <w:szCs w:val="20"/>
                <w:lang w:val="es-MX" w:eastAsia="es-MX"/>
              </w:rPr>
            </w:pPr>
            <w:r>
              <w:rPr>
                <w:rFonts w:eastAsia="Times New Roman" w:cs="Arial"/>
                <w:sz w:val="20"/>
                <w:szCs w:val="20"/>
                <w:lang w:val="es-MX" w:eastAsia="es-MX"/>
              </w:rPr>
              <w:t>Caracterizar</w:t>
            </w:r>
          </w:p>
          <w:p w:rsidR="00E450ED" w:rsidRPr="009978C5" w:rsidRDefault="00E450ED" w:rsidP="009978C5">
            <w:pPr>
              <w:pStyle w:val="Prrafodelista"/>
              <w:numPr>
                <w:ilvl w:val="0"/>
                <w:numId w:val="25"/>
              </w:numPr>
              <w:spacing w:line="276" w:lineRule="auto"/>
              <w:rPr>
                <w:rFonts w:eastAsia="Times New Roman" w:cs="Arial"/>
                <w:sz w:val="20"/>
                <w:szCs w:val="20"/>
                <w:lang w:val="es-MX" w:eastAsia="es-MX"/>
              </w:rPr>
            </w:pPr>
            <w:r>
              <w:rPr>
                <w:rFonts w:eastAsia="Times New Roman" w:cs="Arial"/>
                <w:sz w:val="20"/>
                <w:szCs w:val="20"/>
                <w:lang w:val="es-MX" w:eastAsia="es-MX"/>
              </w:rPr>
              <w:t>Reflexionar</w:t>
            </w:r>
          </w:p>
        </w:tc>
        <w:tc>
          <w:tcPr>
            <w:tcW w:w="2295" w:type="pct"/>
            <w:vMerge/>
            <w:tcBorders>
              <w:top w:val="single" w:sz="4" w:space="0" w:color="auto"/>
              <w:left w:val="single" w:sz="4" w:space="0" w:color="auto"/>
              <w:bottom w:val="single" w:sz="4" w:space="0" w:color="auto"/>
              <w:right w:val="single" w:sz="4" w:space="0" w:color="auto"/>
            </w:tcBorders>
            <w:vAlign w:val="center"/>
            <w:hideMark/>
          </w:tcPr>
          <w:p w:rsidR="003954F1" w:rsidRDefault="003954F1">
            <w:pPr>
              <w:spacing w:line="276" w:lineRule="auto"/>
              <w:rPr>
                <w:rFonts w:ascii="Trebuchet MS" w:eastAsia="Times New Roman" w:hAnsi="Trebuchet MS" w:cs="Calibri"/>
                <w:sz w:val="16"/>
                <w:szCs w:val="16"/>
                <w:lang w:val="es-MX" w:eastAsia="es-MX"/>
              </w:rPr>
            </w:pPr>
          </w:p>
        </w:tc>
      </w:tr>
    </w:tbl>
    <w:p w:rsidR="00D90CAD" w:rsidRDefault="00D90CAD" w:rsidP="00917941">
      <w:pPr>
        <w:spacing w:line="276" w:lineRule="auto"/>
        <w:rPr>
          <w:rFonts w:ascii="Arial" w:hAnsi="Arial" w:cs="Arial"/>
          <w:b/>
          <w:bCs/>
          <w:sz w:val="28"/>
          <w:szCs w:val="28"/>
          <w:u w:val="single"/>
          <w:lang w:val="es-ES" w:eastAsia="es-ES"/>
        </w:rPr>
      </w:pPr>
    </w:p>
    <w:p w:rsidR="00917941" w:rsidRPr="00917941" w:rsidRDefault="00917941" w:rsidP="00917941">
      <w:pPr>
        <w:jc w:val="center"/>
        <w:rPr>
          <w:rFonts w:ascii="Arial" w:hAnsi="Arial" w:cs="Arial"/>
          <w:b/>
          <w:bCs/>
          <w:sz w:val="22"/>
          <w:szCs w:val="22"/>
          <w:u w:val="single"/>
        </w:rPr>
      </w:pPr>
      <w:r w:rsidRPr="00917941">
        <w:rPr>
          <w:rFonts w:ascii="Arial" w:hAnsi="Arial" w:cs="Arial"/>
          <w:b/>
          <w:bCs/>
          <w:sz w:val="22"/>
          <w:szCs w:val="22"/>
          <w:u w:val="single"/>
        </w:rPr>
        <w:t>Norte Grande</w:t>
      </w:r>
    </w:p>
    <w:p w:rsidR="00917941" w:rsidRDefault="00917941" w:rsidP="00917941">
      <w:pPr>
        <w:pStyle w:val="NormalWeb"/>
        <w:shd w:val="clear" w:color="auto" w:fill="FFFFFF"/>
        <w:rPr>
          <w:rFonts w:ascii="Arial" w:hAnsi="Arial" w:cs="Arial"/>
          <w:sz w:val="22"/>
          <w:szCs w:val="22"/>
        </w:rPr>
      </w:pPr>
      <w:r w:rsidRPr="00720372">
        <w:rPr>
          <w:rFonts w:ascii="Arial" w:hAnsi="Arial" w:cs="Arial"/>
          <w:sz w:val="22"/>
          <w:szCs w:val="22"/>
        </w:rPr>
        <w:t xml:space="preserve">Es la zona natural ubicada en el extremo norte del país y el río Copiapó. </w:t>
      </w:r>
    </w:p>
    <w:p w:rsidR="00917941" w:rsidRDefault="00917941" w:rsidP="00917941">
      <w:pPr>
        <w:pStyle w:val="NormalWeb"/>
        <w:shd w:val="clear" w:color="auto" w:fill="FFFFFF"/>
        <w:rPr>
          <w:rFonts w:ascii="Arial" w:hAnsi="Arial" w:cs="Arial"/>
          <w:sz w:val="22"/>
          <w:szCs w:val="22"/>
        </w:rPr>
      </w:pPr>
      <w:r>
        <w:rPr>
          <w:noProof/>
        </w:rPr>
        <w:drawing>
          <wp:inline distT="0" distB="0" distL="0" distR="0" wp14:anchorId="46C05A06" wp14:editId="61643C6D">
            <wp:extent cx="6284120" cy="19812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908" t="26932" r="21585" b="38248"/>
                    <a:stretch/>
                  </pic:blipFill>
                  <pic:spPr bwMode="auto">
                    <a:xfrm>
                      <a:off x="0" y="0"/>
                      <a:ext cx="6345797" cy="2000645"/>
                    </a:xfrm>
                    <a:prstGeom prst="rect">
                      <a:avLst/>
                    </a:prstGeom>
                    <a:ln>
                      <a:noFill/>
                    </a:ln>
                    <a:extLst>
                      <a:ext uri="{53640926-AAD7-44D8-BBD7-CCE9431645EC}">
                        <a14:shadowObscured xmlns:a14="http://schemas.microsoft.com/office/drawing/2010/main"/>
                      </a:ext>
                    </a:extLst>
                  </pic:spPr>
                </pic:pic>
              </a:graphicData>
            </a:graphic>
          </wp:inline>
        </w:drawing>
      </w:r>
    </w:p>
    <w:p w:rsidR="00917941" w:rsidRDefault="00917941" w:rsidP="00917941">
      <w:pPr>
        <w:pStyle w:val="NormalWeb"/>
        <w:shd w:val="clear" w:color="auto" w:fill="FFFFFF"/>
        <w:rPr>
          <w:rFonts w:ascii="Arial" w:hAnsi="Arial" w:cs="Arial"/>
          <w:sz w:val="22"/>
          <w:szCs w:val="22"/>
        </w:rPr>
      </w:pPr>
      <w:r>
        <w:rPr>
          <w:noProof/>
        </w:rPr>
        <w:drawing>
          <wp:inline distT="0" distB="0" distL="0" distR="0" wp14:anchorId="6F7EE197" wp14:editId="095B8B48">
            <wp:extent cx="6332144" cy="15869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54" t="34548" r="21291" b="37704"/>
                    <a:stretch/>
                  </pic:blipFill>
                  <pic:spPr bwMode="auto">
                    <a:xfrm>
                      <a:off x="0" y="0"/>
                      <a:ext cx="6402328" cy="1604513"/>
                    </a:xfrm>
                    <a:prstGeom prst="rect">
                      <a:avLst/>
                    </a:prstGeom>
                    <a:ln>
                      <a:noFill/>
                    </a:ln>
                    <a:extLst>
                      <a:ext uri="{53640926-AAD7-44D8-BBD7-CCE9431645EC}">
                        <a14:shadowObscured xmlns:a14="http://schemas.microsoft.com/office/drawing/2010/main"/>
                      </a:ext>
                    </a:extLst>
                  </pic:spPr>
                </pic:pic>
              </a:graphicData>
            </a:graphic>
          </wp:inline>
        </w:drawing>
      </w:r>
    </w:p>
    <w:p w:rsidR="00917941" w:rsidRDefault="00917941" w:rsidP="00917941">
      <w:pPr>
        <w:pStyle w:val="NormalWeb"/>
        <w:shd w:val="clear" w:color="auto" w:fill="FFFFFF"/>
        <w:rPr>
          <w:rFonts w:ascii="Arial" w:hAnsi="Arial" w:cs="Arial"/>
          <w:sz w:val="22"/>
          <w:szCs w:val="22"/>
        </w:rPr>
      </w:pPr>
      <w:r>
        <w:rPr>
          <w:noProof/>
        </w:rPr>
        <w:drawing>
          <wp:inline distT="0" distB="0" distL="0" distR="0" wp14:anchorId="3656A62D" wp14:editId="03E3D60B">
            <wp:extent cx="5857875" cy="288544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08" t="30196" r="21878" b="15669"/>
                    <a:stretch/>
                  </pic:blipFill>
                  <pic:spPr bwMode="auto">
                    <a:xfrm>
                      <a:off x="0" y="0"/>
                      <a:ext cx="5914068" cy="2913119"/>
                    </a:xfrm>
                    <a:prstGeom prst="rect">
                      <a:avLst/>
                    </a:prstGeom>
                    <a:ln>
                      <a:noFill/>
                    </a:ln>
                    <a:extLst>
                      <a:ext uri="{53640926-AAD7-44D8-BBD7-CCE9431645EC}">
                        <a14:shadowObscured xmlns:a14="http://schemas.microsoft.com/office/drawing/2010/main"/>
                      </a:ext>
                    </a:extLst>
                  </pic:spPr>
                </pic:pic>
              </a:graphicData>
            </a:graphic>
          </wp:inline>
        </w:drawing>
      </w:r>
    </w:p>
    <w:p w:rsidR="00917941" w:rsidRDefault="00917941" w:rsidP="00917941">
      <w:pPr>
        <w:spacing w:line="276" w:lineRule="auto"/>
        <w:rPr>
          <w:rFonts w:ascii="Arial" w:hAnsi="Arial" w:cs="Arial"/>
          <w:b/>
          <w:bCs/>
          <w:sz w:val="28"/>
          <w:szCs w:val="28"/>
          <w:u w:val="single"/>
          <w:lang w:val="es-ES" w:eastAsia="es-ES"/>
        </w:rPr>
      </w:pPr>
    </w:p>
    <w:p w:rsidR="00917941" w:rsidRDefault="00917941" w:rsidP="00917941">
      <w:pPr>
        <w:spacing w:line="276" w:lineRule="auto"/>
        <w:rPr>
          <w:rFonts w:ascii="Arial" w:hAnsi="Arial" w:cs="Arial"/>
          <w:b/>
          <w:bCs/>
          <w:sz w:val="28"/>
          <w:szCs w:val="28"/>
          <w:u w:val="single"/>
          <w:lang w:val="es-ES" w:eastAsia="es-ES"/>
        </w:rPr>
      </w:pPr>
      <w:r>
        <w:rPr>
          <w:noProof/>
          <w:lang w:eastAsia="es-CL"/>
        </w:rPr>
        <w:drawing>
          <wp:inline distT="0" distB="0" distL="0" distR="0" wp14:anchorId="37F2DE6E" wp14:editId="698F28D0">
            <wp:extent cx="5610225" cy="17230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08" t="35637" r="21438" b="30359"/>
                    <a:stretch/>
                  </pic:blipFill>
                  <pic:spPr bwMode="auto">
                    <a:xfrm>
                      <a:off x="0" y="0"/>
                      <a:ext cx="5642839" cy="1733059"/>
                    </a:xfrm>
                    <a:prstGeom prst="rect">
                      <a:avLst/>
                    </a:prstGeom>
                    <a:ln>
                      <a:noFill/>
                    </a:ln>
                    <a:extLst>
                      <a:ext uri="{53640926-AAD7-44D8-BBD7-CCE9431645EC}">
                        <a14:shadowObscured xmlns:a14="http://schemas.microsoft.com/office/drawing/2010/main"/>
                      </a:ext>
                    </a:extLst>
                  </pic:spPr>
                </pic:pic>
              </a:graphicData>
            </a:graphic>
          </wp:inline>
        </w:drawing>
      </w:r>
    </w:p>
    <w:p w:rsidR="00917941" w:rsidRPr="00917941" w:rsidRDefault="00917941" w:rsidP="00917941">
      <w:pPr>
        <w:jc w:val="center"/>
        <w:rPr>
          <w:rFonts w:ascii="Arial" w:hAnsi="Arial" w:cs="Arial"/>
          <w:b/>
          <w:bCs/>
          <w:sz w:val="22"/>
          <w:szCs w:val="22"/>
          <w:u w:val="single"/>
        </w:rPr>
      </w:pPr>
      <w:r w:rsidRPr="00917941">
        <w:rPr>
          <w:rFonts w:ascii="Arial" w:hAnsi="Arial" w:cs="Arial"/>
          <w:b/>
          <w:bCs/>
          <w:sz w:val="22"/>
          <w:szCs w:val="22"/>
          <w:u w:val="single"/>
        </w:rPr>
        <w:t>Norte chico</w:t>
      </w:r>
    </w:p>
    <w:p w:rsidR="00917941" w:rsidRDefault="00917941" w:rsidP="00917941">
      <w:pPr>
        <w:rPr>
          <w:rFonts w:ascii="Arial" w:hAnsi="Arial" w:cs="Arial"/>
          <w:sz w:val="22"/>
          <w:szCs w:val="22"/>
        </w:rPr>
      </w:pPr>
    </w:p>
    <w:p w:rsidR="00917941" w:rsidRDefault="00917941" w:rsidP="00917941">
      <w:pPr>
        <w:rPr>
          <w:rFonts w:ascii="Arial" w:hAnsi="Arial" w:cs="Arial"/>
          <w:sz w:val="22"/>
          <w:szCs w:val="22"/>
        </w:rPr>
      </w:pPr>
      <w:r w:rsidRPr="00A45813">
        <w:rPr>
          <w:rFonts w:ascii="Arial" w:hAnsi="Arial" w:cs="Arial"/>
          <w:sz w:val="22"/>
          <w:szCs w:val="22"/>
        </w:rPr>
        <w:t>Corresponde a la zona ubicada entre el río Copiapó por el norte y el río Aconcagua por el sur.</w:t>
      </w:r>
    </w:p>
    <w:p w:rsidR="00917941" w:rsidRDefault="00917941" w:rsidP="00917941">
      <w:pPr>
        <w:rPr>
          <w:rFonts w:ascii="Arial" w:hAnsi="Arial" w:cs="Arial"/>
          <w:sz w:val="22"/>
          <w:szCs w:val="22"/>
        </w:rPr>
      </w:pPr>
    </w:p>
    <w:p w:rsidR="00917941" w:rsidRDefault="00917941" w:rsidP="00917941">
      <w:pPr>
        <w:rPr>
          <w:rFonts w:ascii="Arial" w:hAnsi="Arial" w:cs="Arial"/>
          <w:sz w:val="22"/>
          <w:szCs w:val="22"/>
          <w:u w:val="single"/>
        </w:rPr>
      </w:pPr>
      <w:r>
        <w:rPr>
          <w:noProof/>
          <w:lang w:eastAsia="es-CL"/>
        </w:rPr>
        <w:drawing>
          <wp:inline distT="0" distB="0" distL="0" distR="0" wp14:anchorId="51D8EEA8" wp14:editId="0D488AED">
            <wp:extent cx="5876236" cy="201721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87" t="43253" r="21292" b="19206"/>
                    <a:stretch/>
                  </pic:blipFill>
                  <pic:spPr bwMode="auto">
                    <a:xfrm>
                      <a:off x="0" y="0"/>
                      <a:ext cx="5899869" cy="2025328"/>
                    </a:xfrm>
                    <a:prstGeom prst="rect">
                      <a:avLst/>
                    </a:prstGeom>
                    <a:ln>
                      <a:noFill/>
                    </a:ln>
                    <a:extLst>
                      <a:ext uri="{53640926-AAD7-44D8-BBD7-CCE9431645EC}">
                        <a14:shadowObscured xmlns:a14="http://schemas.microsoft.com/office/drawing/2010/main"/>
                      </a:ext>
                    </a:extLst>
                  </pic:spPr>
                </pic:pic>
              </a:graphicData>
            </a:graphic>
          </wp:inline>
        </w:drawing>
      </w:r>
    </w:p>
    <w:p w:rsidR="00917941" w:rsidRDefault="00917941" w:rsidP="00917941">
      <w:pPr>
        <w:rPr>
          <w:rFonts w:ascii="Arial" w:hAnsi="Arial" w:cs="Arial"/>
          <w:sz w:val="22"/>
          <w:szCs w:val="22"/>
          <w:u w:val="single"/>
        </w:rPr>
      </w:pPr>
    </w:p>
    <w:p w:rsidR="00917941" w:rsidRDefault="00917941" w:rsidP="00917941">
      <w:pPr>
        <w:rPr>
          <w:rFonts w:ascii="Arial" w:hAnsi="Arial" w:cs="Arial"/>
          <w:sz w:val="22"/>
          <w:szCs w:val="22"/>
          <w:u w:val="single"/>
        </w:rPr>
      </w:pPr>
      <w:r>
        <w:rPr>
          <w:noProof/>
          <w:lang w:eastAsia="es-CL"/>
        </w:rPr>
        <w:drawing>
          <wp:inline distT="0" distB="0" distL="0" distR="0" wp14:anchorId="650EB33B" wp14:editId="10C2154E">
            <wp:extent cx="5800078" cy="1689900"/>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01" t="48422" r="21438" b="19477"/>
                    <a:stretch/>
                  </pic:blipFill>
                  <pic:spPr bwMode="auto">
                    <a:xfrm>
                      <a:off x="0" y="0"/>
                      <a:ext cx="5850201" cy="1704504"/>
                    </a:xfrm>
                    <a:prstGeom prst="rect">
                      <a:avLst/>
                    </a:prstGeom>
                    <a:ln>
                      <a:noFill/>
                    </a:ln>
                    <a:extLst>
                      <a:ext uri="{53640926-AAD7-44D8-BBD7-CCE9431645EC}">
                        <a14:shadowObscured xmlns:a14="http://schemas.microsoft.com/office/drawing/2010/main"/>
                      </a:ext>
                    </a:extLst>
                  </pic:spPr>
                </pic:pic>
              </a:graphicData>
            </a:graphic>
          </wp:inline>
        </w:drawing>
      </w:r>
    </w:p>
    <w:p w:rsidR="00917941" w:rsidRDefault="00917941" w:rsidP="00917941">
      <w:pPr>
        <w:rPr>
          <w:rFonts w:ascii="Arial" w:hAnsi="Arial" w:cs="Arial"/>
          <w:sz w:val="22"/>
          <w:szCs w:val="22"/>
          <w:u w:val="single"/>
        </w:rPr>
      </w:pPr>
    </w:p>
    <w:p w:rsidR="00917941" w:rsidRDefault="00917941" w:rsidP="00917941">
      <w:pPr>
        <w:rPr>
          <w:rFonts w:ascii="Arial" w:hAnsi="Arial" w:cs="Arial"/>
          <w:sz w:val="22"/>
          <w:szCs w:val="22"/>
          <w:u w:val="single"/>
        </w:rPr>
      </w:pPr>
    </w:p>
    <w:p w:rsidR="00917941" w:rsidRDefault="00917941" w:rsidP="00917941">
      <w:pPr>
        <w:rPr>
          <w:rFonts w:ascii="Arial" w:hAnsi="Arial" w:cs="Arial"/>
          <w:sz w:val="22"/>
          <w:szCs w:val="22"/>
          <w:u w:val="single"/>
        </w:rPr>
      </w:pPr>
      <w:r>
        <w:rPr>
          <w:noProof/>
          <w:lang w:eastAsia="es-CL"/>
        </w:rPr>
        <w:drawing>
          <wp:inline distT="0" distB="0" distL="0" distR="0" wp14:anchorId="110F3661" wp14:editId="18C2F9F8">
            <wp:extent cx="5819660" cy="25228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201" t="33189" r="21292" b="18933"/>
                    <a:stretch/>
                  </pic:blipFill>
                  <pic:spPr bwMode="auto">
                    <a:xfrm>
                      <a:off x="0" y="0"/>
                      <a:ext cx="5854328" cy="2537837"/>
                    </a:xfrm>
                    <a:prstGeom prst="rect">
                      <a:avLst/>
                    </a:prstGeom>
                    <a:ln>
                      <a:noFill/>
                    </a:ln>
                    <a:extLst>
                      <a:ext uri="{53640926-AAD7-44D8-BBD7-CCE9431645EC}">
                        <a14:shadowObscured xmlns:a14="http://schemas.microsoft.com/office/drawing/2010/main"/>
                      </a:ext>
                    </a:extLst>
                  </pic:spPr>
                </pic:pic>
              </a:graphicData>
            </a:graphic>
          </wp:inline>
        </w:drawing>
      </w:r>
    </w:p>
    <w:p w:rsidR="00917941" w:rsidRDefault="00917941" w:rsidP="00917941">
      <w:pPr>
        <w:rPr>
          <w:rFonts w:ascii="Arial" w:hAnsi="Arial" w:cs="Arial"/>
          <w:sz w:val="22"/>
          <w:szCs w:val="22"/>
          <w:u w:val="single"/>
        </w:rPr>
      </w:pPr>
    </w:p>
    <w:p w:rsidR="00917941" w:rsidRDefault="00917941" w:rsidP="006E1230">
      <w:pPr>
        <w:rPr>
          <w:rFonts w:ascii="Arial" w:hAnsi="Arial" w:cs="Arial"/>
          <w:sz w:val="22"/>
          <w:szCs w:val="22"/>
          <w:u w:val="single"/>
        </w:rPr>
      </w:pPr>
      <w:r>
        <w:rPr>
          <w:noProof/>
          <w:lang w:eastAsia="es-CL"/>
        </w:rPr>
        <w:drawing>
          <wp:inline distT="0" distB="0" distL="0" distR="0" wp14:anchorId="78AEE05F" wp14:editId="5332D3E1">
            <wp:extent cx="5656262" cy="1765858"/>
            <wp:effectExtent l="0" t="0" r="190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14" t="32916" r="21292" b="32264"/>
                    <a:stretch/>
                  </pic:blipFill>
                  <pic:spPr bwMode="auto">
                    <a:xfrm>
                      <a:off x="0" y="0"/>
                      <a:ext cx="5685243" cy="1774906"/>
                    </a:xfrm>
                    <a:prstGeom prst="rect">
                      <a:avLst/>
                    </a:prstGeom>
                    <a:ln>
                      <a:noFill/>
                    </a:ln>
                    <a:extLst>
                      <a:ext uri="{53640926-AAD7-44D8-BBD7-CCE9431645EC}">
                        <a14:shadowObscured xmlns:a14="http://schemas.microsoft.com/office/drawing/2010/main"/>
                      </a:ext>
                    </a:extLst>
                  </pic:spPr>
                </pic:pic>
              </a:graphicData>
            </a:graphic>
          </wp:inline>
        </w:drawing>
      </w:r>
    </w:p>
    <w:p w:rsidR="006E1230" w:rsidRPr="006E1230" w:rsidRDefault="006E1230" w:rsidP="006E1230">
      <w:pPr>
        <w:rPr>
          <w:rFonts w:ascii="Arial" w:hAnsi="Arial" w:cs="Arial"/>
          <w:sz w:val="22"/>
          <w:szCs w:val="22"/>
          <w:u w:val="single"/>
        </w:rPr>
      </w:pPr>
    </w:p>
    <w:p w:rsidR="00FB3EC3" w:rsidRPr="008239C5" w:rsidRDefault="002359CF" w:rsidP="00EE37D0">
      <w:pPr>
        <w:tabs>
          <w:tab w:val="left" w:pos="284"/>
          <w:tab w:val="left" w:pos="8789"/>
        </w:tabs>
        <w:spacing w:line="360" w:lineRule="auto"/>
        <w:ind w:left="284"/>
        <w:jc w:val="center"/>
        <w:rPr>
          <w:rFonts w:ascii="Arial" w:hAnsi="Arial" w:cs="Arial"/>
          <w:sz w:val="22"/>
          <w:szCs w:val="22"/>
        </w:rPr>
      </w:pPr>
      <w:r w:rsidRPr="008239C5">
        <w:rPr>
          <w:rFonts w:ascii="Arial" w:hAnsi="Arial" w:cs="Arial"/>
          <w:b/>
          <w:noProof/>
          <w:sz w:val="22"/>
          <w:szCs w:val="22"/>
          <w:lang w:eastAsia="es-CL"/>
        </w:rPr>
        <w:drawing>
          <wp:inline distT="0" distB="0" distL="0" distR="0" wp14:anchorId="0C482913" wp14:editId="475C7F04">
            <wp:extent cx="2480165" cy="69888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1233" cy="733001"/>
                    </a:xfrm>
                    <a:prstGeom prst="rect">
                      <a:avLst/>
                    </a:prstGeom>
                    <a:noFill/>
                    <a:ln>
                      <a:noFill/>
                    </a:ln>
                  </pic:spPr>
                </pic:pic>
              </a:graphicData>
            </a:graphic>
          </wp:inline>
        </w:drawing>
      </w:r>
    </w:p>
    <w:p w:rsidR="00FB3EC3" w:rsidRPr="00D132E6" w:rsidRDefault="00FB3EC3" w:rsidP="006E1230">
      <w:pPr>
        <w:jc w:val="both"/>
        <w:rPr>
          <w:rFonts w:ascii="Arial" w:hAnsi="Arial" w:cs="Arial"/>
          <w:sz w:val="21"/>
          <w:szCs w:val="21"/>
          <w:lang w:val="es-ES" w:eastAsia="es-ES"/>
        </w:rPr>
      </w:pPr>
      <w:r w:rsidRPr="00D132E6">
        <w:rPr>
          <w:rFonts w:ascii="Arial" w:hAnsi="Arial" w:cs="Arial"/>
          <w:sz w:val="21"/>
          <w:szCs w:val="21"/>
          <w:lang w:val="es-ES" w:eastAsia="es-ES"/>
        </w:rPr>
        <w:t>A partir de la lectura comprensiva de la guía, responde en tu cuaderno con letra clara y ordenada, cuidando tu redacción y ortografía</w:t>
      </w:r>
      <w:r w:rsidR="00673E11" w:rsidRPr="00D132E6">
        <w:rPr>
          <w:rFonts w:ascii="Arial" w:hAnsi="Arial" w:cs="Arial"/>
          <w:sz w:val="21"/>
          <w:szCs w:val="21"/>
          <w:lang w:val="es-ES" w:eastAsia="es-ES"/>
        </w:rPr>
        <w:t xml:space="preserve">. </w:t>
      </w:r>
      <w:r w:rsidR="00673E11" w:rsidRPr="00D132E6">
        <w:rPr>
          <w:rFonts w:ascii="Arial" w:hAnsi="Arial" w:cs="Arial"/>
          <w:b/>
          <w:sz w:val="21"/>
          <w:szCs w:val="21"/>
          <w:lang w:val="es-ES" w:eastAsia="es-ES"/>
        </w:rPr>
        <w:t>(2 puntos cada una, TOTAL 1</w:t>
      </w:r>
      <w:r w:rsidR="006E1230" w:rsidRPr="00D132E6">
        <w:rPr>
          <w:rFonts w:ascii="Arial" w:hAnsi="Arial" w:cs="Arial"/>
          <w:b/>
          <w:sz w:val="21"/>
          <w:szCs w:val="21"/>
          <w:lang w:val="es-ES" w:eastAsia="es-ES"/>
        </w:rPr>
        <w:t>2</w:t>
      </w:r>
      <w:r w:rsidR="00673E11" w:rsidRPr="00D132E6">
        <w:rPr>
          <w:rFonts w:ascii="Arial" w:hAnsi="Arial" w:cs="Arial"/>
          <w:b/>
          <w:sz w:val="21"/>
          <w:szCs w:val="21"/>
          <w:lang w:val="es-ES" w:eastAsia="es-ES"/>
        </w:rPr>
        <w:t xml:space="preserve"> puntos)</w:t>
      </w:r>
    </w:p>
    <w:p w:rsidR="00FB3EC3" w:rsidRPr="00D132E6" w:rsidRDefault="00FB3EC3" w:rsidP="00FB3EC3">
      <w:pPr>
        <w:rPr>
          <w:rFonts w:ascii="Arial" w:hAnsi="Arial" w:cs="Arial"/>
          <w:sz w:val="21"/>
          <w:szCs w:val="21"/>
          <w:lang w:val="es-ES" w:eastAsia="es-ES"/>
        </w:rPr>
      </w:pPr>
    </w:p>
    <w:p w:rsidR="008239C5" w:rsidRPr="00D132E6" w:rsidRDefault="008239C5" w:rsidP="008239C5">
      <w:pPr>
        <w:numPr>
          <w:ilvl w:val="0"/>
          <w:numId w:val="28"/>
        </w:numPr>
        <w:spacing w:line="276" w:lineRule="auto"/>
        <w:jc w:val="both"/>
        <w:rPr>
          <w:rFonts w:ascii="Arial" w:hAnsi="Arial" w:cs="Arial"/>
          <w:sz w:val="21"/>
          <w:szCs w:val="21"/>
        </w:rPr>
      </w:pPr>
      <w:r w:rsidRPr="00D132E6">
        <w:rPr>
          <w:rFonts w:ascii="Arial" w:hAnsi="Arial" w:cs="Arial"/>
          <w:sz w:val="21"/>
          <w:szCs w:val="21"/>
        </w:rPr>
        <w:t>¿Qué es la camanchaca?</w:t>
      </w:r>
    </w:p>
    <w:p w:rsidR="008239C5" w:rsidRPr="00D132E6" w:rsidRDefault="008239C5" w:rsidP="008239C5">
      <w:pPr>
        <w:numPr>
          <w:ilvl w:val="0"/>
          <w:numId w:val="28"/>
        </w:numPr>
        <w:spacing w:line="276" w:lineRule="auto"/>
        <w:jc w:val="both"/>
        <w:rPr>
          <w:rFonts w:ascii="Arial" w:hAnsi="Arial" w:cs="Arial"/>
          <w:sz w:val="21"/>
          <w:szCs w:val="21"/>
        </w:rPr>
      </w:pPr>
      <w:r w:rsidRPr="00D132E6">
        <w:rPr>
          <w:rFonts w:ascii="Arial" w:hAnsi="Arial" w:cs="Arial"/>
          <w:sz w:val="21"/>
          <w:szCs w:val="21"/>
        </w:rPr>
        <w:t>¿Qué es la vegetación xerófita?</w:t>
      </w:r>
    </w:p>
    <w:p w:rsidR="00FB3EC3" w:rsidRPr="00D132E6" w:rsidRDefault="008239C5" w:rsidP="008239C5">
      <w:pPr>
        <w:numPr>
          <w:ilvl w:val="0"/>
          <w:numId w:val="28"/>
        </w:numPr>
        <w:spacing w:line="276" w:lineRule="auto"/>
        <w:jc w:val="both"/>
        <w:rPr>
          <w:rFonts w:ascii="Arial" w:hAnsi="Arial" w:cs="Arial"/>
          <w:sz w:val="21"/>
          <w:szCs w:val="21"/>
        </w:rPr>
      </w:pPr>
      <w:r w:rsidRPr="00D132E6">
        <w:rPr>
          <w:rFonts w:ascii="Arial" w:hAnsi="Arial" w:cs="Arial"/>
          <w:sz w:val="21"/>
          <w:szCs w:val="21"/>
        </w:rPr>
        <w:t>Señala y explica la principal actividad económica que se desarrolla en el Norte grande.</w:t>
      </w:r>
    </w:p>
    <w:p w:rsidR="008239C5" w:rsidRPr="00D132E6" w:rsidRDefault="008239C5" w:rsidP="008239C5">
      <w:pPr>
        <w:numPr>
          <w:ilvl w:val="0"/>
          <w:numId w:val="28"/>
        </w:numPr>
        <w:spacing w:line="276" w:lineRule="auto"/>
        <w:jc w:val="both"/>
        <w:rPr>
          <w:rFonts w:ascii="Arial" w:hAnsi="Arial" w:cs="Arial"/>
          <w:sz w:val="21"/>
          <w:szCs w:val="21"/>
        </w:rPr>
      </w:pPr>
      <w:r w:rsidRPr="00D132E6">
        <w:rPr>
          <w:rFonts w:ascii="Arial" w:hAnsi="Arial" w:cs="Arial"/>
          <w:sz w:val="21"/>
          <w:szCs w:val="21"/>
        </w:rPr>
        <w:t>¿Para qué sirve desalinizar el agua? Reflexiona.</w:t>
      </w:r>
    </w:p>
    <w:p w:rsidR="008239C5" w:rsidRPr="00D132E6" w:rsidRDefault="008239C5" w:rsidP="008239C5">
      <w:pPr>
        <w:numPr>
          <w:ilvl w:val="0"/>
          <w:numId w:val="28"/>
        </w:numPr>
        <w:spacing w:line="276" w:lineRule="auto"/>
        <w:jc w:val="both"/>
        <w:rPr>
          <w:rFonts w:ascii="Arial" w:hAnsi="Arial" w:cs="Arial"/>
          <w:sz w:val="21"/>
          <w:szCs w:val="21"/>
        </w:rPr>
      </w:pPr>
      <w:r w:rsidRPr="00D132E6">
        <w:rPr>
          <w:rFonts w:ascii="Arial" w:hAnsi="Arial" w:cs="Arial"/>
          <w:sz w:val="21"/>
          <w:szCs w:val="21"/>
        </w:rPr>
        <w:t>Señala y explica la principal actividad económica que se desarrolla en el Norte chico.</w:t>
      </w:r>
    </w:p>
    <w:p w:rsidR="008239C5" w:rsidRPr="00D132E6" w:rsidRDefault="008239C5" w:rsidP="008239C5">
      <w:pPr>
        <w:numPr>
          <w:ilvl w:val="0"/>
          <w:numId w:val="28"/>
        </w:numPr>
        <w:spacing w:line="276" w:lineRule="auto"/>
        <w:jc w:val="both"/>
        <w:rPr>
          <w:rFonts w:ascii="Arial" w:hAnsi="Arial" w:cs="Arial"/>
          <w:sz w:val="21"/>
          <w:szCs w:val="21"/>
        </w:rPr>
      </w:pPr>
      <w:r w:rsidRPr="00D132E6">
        <w:rPr>
          <w:rFonts w:ascii="Arial" w:hAnsi="Arial" w:cs="Arial"/>
          <w:sz w:val="21"/>
          <w:szCs w:val="21"/>
        </w:rPr>
        <w:t>¿Cuál crees que es la importancia de los parques nacionales? Deduce.</w:t>
      </w:r>
    </w:p>
    <w:p w:rsidR="00673E11" w:rsidRDefault="00673E11" w:rsidP="002359CF">
      <w:pPr>
        <w:jc w:val="both"/>
        <w:rPr>
          <w:rFonts w:ascii="Arial" w:hAnsi="Arial" w:cs="Arial"/>
          <w:b/>
          <w:sz w:val="22"/>
          <w:szCs w:val="22"/>
          <w:u w:val="single"/>
          <w:lang w:val="es-ES" w:eastAsia="es-ES"/>
        </w:rPr>
      </w:pPr>
    </w:p>
    <w:p w:rsidR="006E1230" w:rsidRPr="008239C5" w:rsidRDefault="006E1230" w:rsidP="002359CF">
      <w:pPr>
        <w:jc w:val="both"/>
        <w:rPr>
          <w:rFonts w:ascii="Arial" w:hAnsi="Arial" w:cs="Arial"/>
          <w:b/>
          <w:sz w:val="22"/>
          <w:szCs w:val="22"/>
        </w:rPr>
      </w:pPr>
    </w:p>
    <w:p w:rsidR="00B95F4C" w:rsidRDefault="00B95F4C" w:rsidP="008239C5">
      <w:pPr>
        <w:jc w:val="center"/>
        <w:rPr>
          <w:rFonts w:ascii="Arial" w:hAnsi="Arial" w:cs="Arial"/>
          <w:b/>
          <w:sz w:val="22"/>
          <w:szCs w:val="22"/>
          <w:u w:val="single"/>
        </w:rPr>
      </w:pPr>
      <w:r w:rsidRPr="008239C5">
        <w:rPr>
          <w:rFonts w:ascii="Arial" w:hAnsi="Arial" w:cs="Arial"/>
          <w:b/>
          <w:sz w:val="22"/>
          <w:szCs w:val="22"/>
          <w:u w:val="single"/>
        </w:rPr>
        <w:t>Comprensión lectora</w:t>
      </w:r>
    </w:p>
    <w:p w:rsidR="00B95F4C" w:rsidRPr="008239C5" w:rsidRDefault="00B95F4C" w:rsidP="00B95F4C">
      <w:pPr>
        <w:jc w:val="both"/>
        <w:rPr>
          <w:rFonts w:ascii="Arial" w:hAnsi="Arial" w:cs="Arial"/>
          <w:sz w:val="22"/>
          <w:szCs w:val="22"/>
        </w:rPr>
      </w:pPr>
    </w:p>
    <w:p w:rsidR="008239C5" w:rsidRPr="00FC4B80" w:rsidRDefault="00B95F4C" w:rsidP="00FC4B80">
      <w:pPr>
        <w:jc w:val="both"/>
        <w:rPr>
          <w:rFonts w:ascii="Arial" w:hAnsi="Arial" w:cs="Arial"/>
          <w:b/>
          <w:bCs/>
          <w:sz w:val="21"/>
          <w:szCs w:val="21"/>
        </w:rPr>
      </w:pPr>
      <w:r w:rsidRPr="00D132E6">
        <w:rPr>
          <w:rFonts w:ascii="Arial" w:hAnsi="Arial" w:cs="Arial"/>
          <w:sz w:val="21"/>
          <w:szCs w:val="21"/>
        </w:rPr>
        <w:t xml:space="preserve">El </w:t>
      </w:r>
      <w:r w:rsidR="008239C5" w:rsidRPr="00D132E6">
        <w:rPr>
          <w:rFonts w:ascii="Arial" w:hAnsi="Arial" w:cs="Arial"/>
          <w:sz w:val="21"/>
          <w:szCs w:val="21"/>
        </w:rPr>
        <w:t>COVID-19 ha estado presente en la prensa nacional e internacional.</w:t>
      </w:r>
      <w:r w:rsidRPr="00D132E6">
        <w:rPr>
          <w:rFonts w:ascii="Arial" w:hAnsi="Arial" w:cs="Arial"/>
          <w:sz w:val="21"/>
          <w:szCs w:val="21"/>
        </w:rPr>
        <w:t xml:space="preserve"> Lee atentamente </w:t>
      </w:r>
      <w:r w:rsidR="008239C5" w:rsidRPr="00D132E6">
        <w:rPr>
          <w:rFonts w:ascii="Arial" w:hAnsi="Arial" w:cs="Arial"/>
          <w:sz w:val="21"/>
          <w:szCs w:val="21"/>
        </w:rPr>
        <w:t>el</w:t>
      </w:r>
      <w:r w:rsidRPr="00D132E6">
        <w:rPr>
          <w:rFonts w:ascii="Arial" w:hAnsi="Arial" w:cs="Arial"/>
          <w:sz w:val="21"/>
          <w:szCs w:val="21"/>
        </w:rPr>
        <w:t xml:space="preserve"> siguiente </w:t>
      </w:r>
      <w:r w:rsidR="008239C5" w:rsidRPr="00D132E6">
        <w:rPr>
          <w:rFonts w:ascii="Arial" w:hAnsi="Arial" w:cs="Arial"/>
          <w:sz w:val="21"/>
          <w:szCs w:val="21"/>
        </w:rPr>
        <w:t xml:space="preserve">artículo que se refiere a este virus en la zona norte de nuestro país. Posteriormente, </w:t>
      </w:r>
      <w:r w:rsidRPr="00D132E6">
        <w:rPr>
          <w:rFonts w:ascii="Arial" w:hAnsi="Arial" w:cs="Arial"/>
          <w:sz w:val="21"/>
          <w:szCs w:val="21"/>
        </w:rPr>
        <w:t>responde las preguntas.</w:t>
      </w:r>
      <w:r w:rsidR="002359CF" w:rsidRPr="00D132E6">
        <w:rPr>
          <w:rFonts w:ascii="Arial" w:hAnsi="Arial" w:cs="Arial"/>
          <w:b/>
          <w:bCs/>
          <w:sz w:val="21"/>
          <w:szCs w:val="21"/>
        </w:rPr>
        <w:t xml:space="preserve"> (</w:t>
      </w:r>
      <w:r w:rsidR="006E1230" w:rsidRPr="00D132E6">
        <w:rPr>
          <w:rFonts w:ascii="Arial" w:hAnsi="Arial" w:cs="Arial"/>
          <w:b/>
          <w:bCs/>
          <w:sz w:val="21"/>
          <w:szCs w:val="21"/>
        </w:rPr>
        <w:t>3</w:t>
      </w:r>
      <w:r w:rsidR="002359CF" w:rsidRPr="00D132E6">
        <w:rPr>
          <w:rFonts w:ascii="Arial" w:hAnsi="Arial" w:cs="Arial"/>
          <w:b/>
          <w:bCs/>
          <w:sz w:val="21"/>
          <w:szCs w:val="21"/>
        </w:rPr>
        <w:t xml:space="preserve"> puntos cada una. TOTAL: </w:t>
      </w:r>
      <w:r w:rsidR="006E1230" w:rsidRPr="00D132E6">
        <w:rPr>
          <w:rFonts w:ascii="Arial" w:hAnsi="Arial" w:cs="Arial"/>
          <w:b/>
          <w:bCs/>
          <w:sz w:val="21"/>
          <w:szCs w:val="21"/>
        </w:rPr>
        <w:t>6</w:t>
      </w:r>
      <w:r w:rsidR="002359CF" w:rsidRPr="00D132E6">
        <w:rPr>
          <w:rFonts w:ascii="Arial" w:hAnsi="Arial" w:cs="Arial"/>
          <w:b/>
          <w:bCs/>
          <w:sz w:val="21"/>
          <w:szCs w:val="21"/>
        </w:rPr>
        <w:t xml:space="preserve"> </w:t>
      </w:r>
      <w:r w:rsidR="00673E11" w:rsidRPr="00D132E6">
        <w:rPr>
          <w:rFonts w:ascii="Arial" w:hAnsi="Arial" w:cs="Arial"/>
          <w:b/>
          <w:bCs/>
          <w:sz w:val="21"/>
          <w:szCs w:val="21"/>
        </w:rPr>
        <w:t>puntos</w:t>
      </w:r>
      <w:r w:rsidR="002359CF" w:rsidRPr="00D132E6">
        <w:rPr>
          <w:rFonts w:ascii="Arial" w:hAnsi="Arial" w:cs="Arial"/>
          <w:b/>
          <w:bCs/>
          <w:sz w:val="21"/>
          <w:szCs w:val="21"/>
        </w:rPr>
        <w:t>)</w:t>
      </w:r>
    </w:p>
    <w:p w:rsidR="008239C5" w:rsidRPr="008239C5" w:rsidRDefault="008239C5" w:rsidP="008239C5">
      <w:pPr>
        <w:rPr>
          <w:rFonts w:ascii="Calibri" w:hAnsi="Calibri" w:cs="Calibri"/>
          <w:sz w:val="20"/>
          <w:szCs w:val="20"/>
        </w:rPr>
      </w:pPr>
    </w:p>
    <w:p w:rsidR="008239C5" w:rsidRPr="00D132E6" w:rsidRDefault="008239C5" w:rsidP="00D132E6">
      <w:pPr>
        <w:jc w:val="center"/>
        <w:rPr>
          <w:rFonts w:ascii="Calibri" w:hAnsi="Calibri" w:cs="Calibri"/>
          <w:b/>
          <w:bCs/>
          <w:sz w:val="28"/>
          <w:szCs w:val="28"/>
        </w:rPr>
      </w:pPr>
      <w:r w:rsidRPr="008239C5">
        <w:rPr>
          <w:rFonts w:ascii="Calibri" w:hAnsi="Calibri" w:cs="Calibri"/>
          <w:b/>
          <w:bCs/>
          <w:sz w:val="28"/>
          <w:szCs w:val="28"/>
        </w:rPr>
        <w:t>Autoridades de Atacama explican cómo lograron ser de las regiones con menos contagios por COVID-19</w:t>
      </w:r>
    </w:p>
    <w:p w:rsidR="008239C5" w:rsidRPr="006E1230" w:rsidRDefault="006E1230" w:rsidP="006E1230">
      <w:pPr>
        <w:jc w:val="right"/>
        <w:rPr>
          <w:rFonts w:ascii="Calibri" w:hAnsi="Calibri" w:cs="Calibri"/>
          <w:sz w:val="16"/>
          <w:szCs w:val="16"/>
        </w:rPr>
      </w:pPr>
      <w:r w:rsidRPr="006E1230">
        <w:rPr>
          <w:rFonts w:ascii="Calibri" w:hAnsi="Calibri" w:cs="Calibri"/>
          <w:sz w:val="16"/>
          <w:szCs w:val="16"/>
        </w:rPr>
        <w:t xml:space="preserve">23.04.2020 </w:t>
      </w:r>
      <w:r>
        <w:rPr>
          <w:rFonts w:ascii="Calibri" w:hAnsi="Calibri" w:cs="Calibri"/>
          <w:sz w:val="16"/>
          <w:szCs w:val="16"/>
        </w:rPr>
        <w:t xml:space="preserve">, </w:t>
      </w:r>
      <w:r w:rsidR="008239C5" w:rsidRPr="006E1230">
        <w:rPr>
          <w:rFonts w:ascii="Calibri" w:hAnsi="Calibri" w:cs="Calibri"/>
          <w:sz w:val="16"/>
          <w:szCs w:val="16"/>
        </w:rPr>
        <w:t xml:space="preserve">Fuente: </w:t>
      </w:r>
      <w:hyperlink r:id="rId17" w:history="1">
        <w:r w:rsidR="008239C5" w:rsidRPr="006E1230">
          <w:rPr>
            <w:rStyle w:val="Hipervnculo"/>
            <w:rFonts w:ascii="Calibri" w:hAnsi="Calibri" w:cs="Calibri"/>
            <w:sz w:val="16"/>
            <w:szCs w:val="16"/>
          </w:rPr>
          <w:t>https://www.chvnoticias.cl</w:t>
        </w:r>
      </w:hyperlink>
    </w:p>
    <w:p w:rsidR="008239C5" w:rsidRPr="006E1230" w:rsidRDefault="008239C5" w:rsidP="008239C5">
      <w:pPr>
        <w:rPr>
          <w:rFonts w:ascii="Calibri" w:hAnsi="Calibri" w:cs="Calibri"/>
          <w:sz w:val="22"/>
          <w:szCs w:val="22"/>
        </w:rPr>
      </w:pPr>
    </w:p>
    <w:p w:rsidR="008239C5" w:rsidRPr="006E1230" w:rsidRDefault="008239C5" w:rsidP="008239C5">
      <w:pPr>
        <w:rPr>
          <w:rFonts w:ascii="Calibri" w:hAnsi="Calibri" w:cs="Calibri"/>
          <w:sz w:val="22"/>
          <w:szCs w:val="22"/>
        </w:rPr>
        <w:sectPr w:rsidR="008239C5" w:rsidRPr="006E1230" w:rsidSect="008F117E">
          <w:headerReference w:type="default" r:id="rId18"/>
          <w:type w:val="continuous"/>
          <w:pgSz w:w="12242" w:h="20163" w:code="5"/>
          <w:pgMar w:top="360" w:right="1106" w:bottom="1079" w:left="902" w:header="709" w:footer="709" w:gutter="0"/>
          <w:cols w:space="708"/>
          <w:docGrid w:linePitch="360"/>
        </w:sectPr>
      </w:pPr>
    </w:p>
    <w:p w:rsidR="008239C5" w:rsidRPr="006E1230" w:rsidRDefault="008239C5" w:rsidP="006E1230">
      <w:pPr>
        <w:jc w:val="both"/>
        <w:rPr>
          <w:rFonts w:ascii="Calibri" w:hAnsi="Calibri" w:cs="Calibri"/>
          <w:sz w:val="21"/>
          <w:szCs w:val="21"/>
        </w:rPr>
      </w:pPr>
      <w:r w:rsidRPr="006E1230">
        <w:rPr>
          <w:rFonts w:ascii="Calibri" w:hAnsi="Calibri" w:cs="Calibri"/>
          <w:sz w:val="21"/>
          <w:szCs w:val="21"/>
        </w:rPr>
        <w:lastRenderedPageBreak/>
        <w:t>Más de 11.000 contagiados hay en Chile, y si bien los números día a día aumentan, existen regiones donde la enfermedad se ha podido controlar de manera bastante efectiva. Según el informe publicado por el Ministerio de Salud que analiza los datos de contagios, hay una zona del extremo norte que posee muy pocos infectados. Hablamos de la Región de Atacama, cuya población es de 314.709 habitantes y solo tiene 17 enfermos.</w:t>
      </w:r>
    </w:p>
    <w:p w:rsidR="008239C5" w:rsidRPr="006E1230" w:rsidRDefault="008239C5" w:rsidP="006E1230">
      <w:pPr>
        <w:jc w:val="both"/>
        <w:rPr>
          <w:rFonts w:ascii="Calibri" w:hAnsi="Calibri" w:cs="Calibri"/>
          <w:sz w:val="21"/>
          <w:szCs w:val="21"/>
        </w:rPr>
      </w:pPr>
    </w:p>
    <w:p w:rsidR="008239C5" w:rsidRPr="006E1230" w:rsidRDefault="008239C5" w:rsidP="006E1230">
      <w:pPr>
        <w:jc w:val="both"/>
        <w:rPr>
          <w:rFonts w:ascii="Calibri" w:hAnsi="Calibri" w:cs="Calibri"/>
          <w:sz w:val="21"/>
          <w:szCs w:val="21"/>
        </w:rPr>
      </w:pPr>
      <w:r w:rsidRPr="006E1230">
        <w:rPr>
          <w:rFonts w:ascii="Calibri" w:hAnsi="Calibri" w:cs="Calibri"/>
          <w:sz w:val="21"/>
          <w:szCs w:val="21"/>
        </w:rPr>
        <w:t>Según el presidente del Colegio Médico de la región, la baja de casos es atribuible a diferentes factores, ya que “influyen los pocos habitantes de la región y la geografía muy dispersa”. Una especie de barrera geográfica pudo haber jugado a favor</w:t>
      </w:r>
      <w:r w:rsidR="006E1230" w:rsidRPr="006E1230">
        <w:rPr>
          <w:rFonts w:ascii="Calibri" w:hAnsi="Calibri" w:cs="Calibri"/>
          <w:sz w:val="21"/>
          <w:szCs w:val="21"/>
        </w:rPr>
        <w:t xml:space="preserve">, pues </w:t>
      </w:r>
      <w:r w:rsidRPr="006E1230">
        <w:rPr>
          <w:rFonts w:ascii="Calibri" w:hAnsi="Calibri" w:cs="Calibri"/>
          <w:sz w:val="21"/>
          <w:szCs w:val="21"/>
        </w:rPr>
        <w:t>hay menos aglomeración de personas. A esto se le suma el bajo turismo de la región, ya que no es atractiva para los viajeros</w:t>
      </w:r>
      <w:r w:rsidR="006E1230" w:rsidRPr="006E1230">
        <w:rPr>
          <w:rFonts w:ascii="Calibri" w:hAnsi="Calibri" w:cs="Calibri"/>
          <w:sz w:val="21"/>
          <w:szCs w:val="21"/>
        </w:rPr>
        <w:t>”</w:t>
      </w:r>
      <w:r w:rsidRPr="006E1230">
        <w:rPr>
          <w:rFonts w:ascii="Calibri" w:hAnsi="Calibri" w:cs="Calibri"/>
          <w:sz w:val="21"/>
          <w:szCs w:val="21"/>
        </w:rPr>
        <w:t xml:space="preserve">.  Otro factor importante es el clima. </w:t>
      </w:r>
      <w:r w:rsidR="006E1230" w:rsidRPr="006E1230">
        <w:rPr>
          <w:rFonts w:ascii="Calibri" w:hAnsi="Calibri" w:cs="Calibri"/>
          <w:sz w:val="21"/>
          <w:szCs w:val="21"/>
        </w:rPr>
        <w:t>L</w:t>
      </w:r>
      <w:r w:rsidRPr="006E1230">
        <w:rPr>
          <w:rFonts w:ascii="Calibri" w:hAnsi="Calibri" w:cs="Calibri"/>
          <w:sz w:val="21"/>
          <w:szCs w:val="21"/>
        </w:rPr>
        <w:t xml:space="preserve">a zona es templada casi todo el año, de hecho, el año pasado el </w:t>
      </w:r>
      <w:proofErr w:type="spellStart"/>
      <w:r w:rsidRPr="006E1230">
        <w:rPr>
          <w:rFonts w:ascii="Calibri" w:hAnsi="Calibri" w:cs="Calibri"/>
          <w:sz w:val="21"/>
          <w:szCs w:val="21"/>
        </w:rPr>
        <w:t>peak</w:t>
      </w:r>
      <w:proofErr w:type="spellEnd"/>
      <w:r w:rsidRPr="006E1230">
        <w:rPr>
          <w:rFonts w:ascii="Calibri" w:hAnsi="Calibri" w:cs="Calibri"/>
          <w:sz w:val="21"/>
          <w:szCs w:val="21"/>
        </w:rPr>
        <w:t xml:space="preserve"> de las enfermedades de invierno se vivió a fines de julio, lo que podría significar que vamos desfasados en los contagios de enfermedades respiratorias”.</w:t>
      </w:r>
    </w:p>
    <w:p w:rsidR="008239C5" w:rsidRPr="006E1230" w:rsidRDefault="008239C5" w:rsidP="006E1230">
      <w:pPr>
        <w:jc w:val="both"/>
        <w:rPr>
          <w:rFonts w:ascii="Calibri" w:hAnsi="Calibri" w:cs="Calibri"/>
          <w:sz w:val="21"/>
          <w:szCs w:val="21"/>
        </w:rPr>
      </w:pPr>
      <w:r w:rsidRPr="006E1230">
        <w:rPr>
          <w:rFonts w:ascii="Calibri" w:hAnsi="Calibri" w:cs="Calibri"/>
          <w:sz w:val="21"/>
          <w:szCs w:val="21"/>
        </w:rPr>
        <w:lastRenderedPageBreak/>
        <w:t>Pero más allá de los factores climáticos o geográficos, hay que considerar también que las autoridades establecieron oportunas y efectivas medidas para evitar la propagación del virus. Respecto a esto, señaló: “La red asistencial en la región se ha fortalecido, contratando profesionales para reforzar los hospitales, se ha dispuesto hospitalización domiciliaria y un fono de salud gratuito atendido por médicos de la zona para orientar a los pacientes”.</w:t>
      </w:r>
    </w:p>
    <w:p w:rsidR="008239C5" w:rsidRPr="006E1230" w:rsidRDefault="008239C5" w:rsidP="008239C5">
      <w:pPr>
        <w:rPr>
          <w:rFonts w:ascii="Calibri" w:hAnsi="Calibri" w:cs="Calibri"/>
          <w:sz w:val="21"/>
          <w:szCs w:val="21"/>
        </w:rPr>
      </w:pPr>
    </w:p>
    <w:p w:rsidR="008239C5" w:rsidRPr="006E1230" w:rsidRDefault="008239C5" w:rsidP="006E1230">
      <w:pPr>
        <w:jc w:val="center"/>
        <w:rPr>
          <w:rFonts w:ascii="Calibri" w:hAnsi="Calibri" w:cs="Calibri"/>
          <w:sz w:val="21"/>
          <w:szCs w:val="21"/>
        </w:rPr>
        <w:sectPr w:rsidR="008239C5" w:rsidRPr="006E1230" w:rsidSect="008239C5">
          <w:type w:val="continuous"/>
          <w:pgSz w:w="12242" w:h="20163" w:code="5"/>
          <w:pgMar w:top="360" w:right="1106" w:bottom="1079" w:left="902" w:header="709" w:footer="709" w:gutter="0"/>
          <w:cols w:num="2" w:space="708"/>
          <w:docGrid w:linePitch="360"/>
        </w:sectPr>
      </w:pPr>
      <w:r w:rsidRPr="006E1230">
        <w:rPr>
          <w:noProof/>
          <w:sz w:val="21"/>
          <w:szCs w:val="21"/>
          <w:lang w:eastAsia="es-CL"/>
        </w:rPr>
        <w:drawing>
          <wp:inline distT="0" distB="0" distL="0" distR="0" wp14:anchorId="328852B9" wp14:editId="32DA5FD2">
            <wp:extent cx="2411440" cy="1504950"/>
            <wp:effectExtent l="0" t="0" r="8255" b="0"/>
            <wp:docPr id="17" name="Imagen 17" descr="Vectores, imágenes y arte vectorial de stock sobre Equipos Méd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es, imágenes y arte vectorial de stock sobre Equipos Médicos ..."/>
                    <pic:cNvPicPr>
                      <a:picLocks noChangeAspect="1" noChangeArrowheads="1"/>
                    </pic:cNvPicPr>
                  </pic:nvPicPr>
                  <pic:blipFill rotWithShape="1">
                    <a:blip r:embed="rId19">
                      <a:extLst>
                        <a:ext uri="{28A0092B-C50C-407E-A947-70E740481C1C}">
                          <a14:useLocalDpi xmlns:a14="http://schemas.microsoft.com/office/drawing/2010/main" val="0"/>
                        </a:ext>
                      </a:extLst>
                    </a:blip>
                    <a:srcRect l="7606" t="26072" r="6197" b="12857"/>
                    <a:stretch/>
                  </pic:blipFill>
                  <pic:spPr bwMode="auto">
                    <a:xfrm>
                      <a:off x="0" y="0"/>
                      <a:ext cx="2423455" cy="1512448"/>
                    </a:xfrm>
                    <a:prstGeom prst="rect">
                      <a:avLst/>
                    </a:prstGeom>
                    <a:noFill/>
                    <a:ln>
                      <a:noFill/>
                    </a:ln>
                    <a:extLst>
                      <a:ext uri="{53640926-AAD7-44D8-BBD7-CCE9431645EC}">
                        <a14:shadowObscured xmlns:a14="http://schemas.microsoft.com/office/drawing/2010/main"/>
                      </a:ext>
                    </a:extLst>
                  </pic:spPr>
                </pic:pic>
              </a:graphicData>
            </a:graphic>
          </wp:inline>
        </w:drawing>
      </w:r>
    </w:p>
    <w:p w:rsidR="006E1230" w:rsidRPr="008239C5" w:rsidRDefault="006E1230" w:rsidP="008239C5">
      <w:pPr>
        <w:rPr>
          <w:rFonts w:ascii="Calibri" w:hAnsi="Calibri" w:cs="Calibri"/>
          <w:sz w:val="20"/>
          <w:szCs w:val="20"/>
        </w:rPr>
      </w:pPr>
    </w:p>
    <w:p w:rsidR="00EE629D" w:rsidRPr="00D132E6" w:rsidRDefault="00B95F4C" w:rsidP="006E1230">
      <w:pPr>
        <w:numPr>
          <w:ilvl w:val="0"/>
          <w:numId w:val="20"/>
        </w:numPr>
        <w:rPr>
          <w:rFonts w:ascii="Arial" w:hAnsi="Arial" w:cs="Arial"/>
          <w:sz w:val="21"/>
          <w:szCs w:val="21"/>
        </w:rPr>
      </w:pPr>
      <w:r w:rsidRPr="00D132E6">
        <w:rPr>
          <w:rFonts w:ascii="Arial" w:hAnsi="Arial" w:cs="Arial"/>
          <w:sz w:val="21"/>
          <w:szCs w:val="21"/>
        </w:rPr>
        <w:t>¿</w:t>
      </w:r>
      <w:r w:rsidR="006E1230" w:rsidRPr="00D132E6">
        <w:rPr>
          <w:rFonts w:ascii="Arial" w:hAnsi="Arial" w:cs="Arial"/>
          <w:sz w:val="21"/>
          <w:szCs w:val="21"/>
        </w:rPr>
        <w:t>Qué factores explican que Atacama tenga un nivel reducido de contagio</w:t>
      </w:r>
      <w:r w:rsidRPr="00D132E6">
        <w:rPr>
          <w:rFonts w:ascii="Arial" w:hAnsi="Arial" w:cs="Arial"/>
          <w:sz w:val="21"/>
          <w:szCs w:val="21"/>
        </w:rPr>
        <w:t xml:space="preserve">? </w:t>
      </w:r>
      <w:r w:rsidR="006E1230" w:rsidRPr="00D132E6">
        <w:rPr>
          <w:rFonts w:ascii="Arial" w:hAnsi="Arial" w:cs="Arial"/>
          <w:sz w:val="21"/>
          <w:szCs w:val="21"/>
        </w:rPr>
        <w:t>Explica.</w:t>
      </w:r>
    </w:p>
    <w:p w:rsidR="00B95F4C" w:rsidRPr="00D132E6" w:rsidRDefault="006E1230" w:rsidP="00B95F4C">
      <w:pPr>
        <w:numPr>
          <w:ilvl w:val="0"/>
          <w:numId w:val="20"/>
        </w:numPr>
        <w:rPr>
          <w:rFonts w:ascii="Arial" w:hAnsi="Arial" w:cs="Arial"/>
          <w:sz w:val="21"/>
          <w:szCs w:val="21"/>
        </w:rPr>
      </w:pPr>
      <w:r w:rsidRPr="00D132E6">
        <w:rPr>
          <w:rFonts w:ascii="Arial" w:hAnsi="Arial" w:cs="Arial"/>
          <w:sz w:val="21"/>
          <w:szCs w:val="21"/>
        </w:rPr>
        <w:t xml:space="preserve">¿Cuál fue el efecto al establecer medidas adicionales por parte de las autoridades? </w:t>
      </w:r>
    </w:p>
    <w:p w:rsidR="00EE37D0" w:rsidRPr="00673E11" w:rsidRDefault="00EE37D0" w:rsidP="00EE37D0">
      <w:pPr>
        <w:spacing w:line="276" w:lineRule="auto"/>
        <w:rPr>
          <w:rFonts w:ascii="Arial" w:hAnsi="Arial" w:cs="Arial"/>
          <w:b/>
          <w:sz w:val="20"/>
          <w:szCs w:val="20"/>
          <w:lang w:val="es-ES" w:eastAsia="es-ES"/>
        </w:rPr>
      </w:pPr>
    </w:p>
    <w:p w:rsidR="00EE37D0" w:rsidRPr="00673E11" w:rsidRDefault="00EE37D0" w:rsidP="00DA50AA">
      <w:pPr>
        <w:spacing w:line="276" w:lineRule="auto"/>
        <w:jc w:val="center"/>
        <w:rPr>
          <w:rFonts w:ascii="Arial" w:hAnsi="Arial" w:cs="Arial"/>
          <w:sz w:val="20"/>
          <w:szCs w:val="20"/>
          <w:lang w:val="es-ES" w:eastAsia="es-ES"/>
        </w:rPr>
        <w:sectPr w:rsidR="00EE37D0" w:rsidRPr="00673E11" w:rsidSect="008F117E">
          <w:type w:val="continuous"/>
          <w:pgSz w:w="12242" w:h="20163" w:code="5"/>
          <w:pgMar w:top="360" w:right="1106" w:bottom="1079" w:left="902" w:header="709" w:footer="709" w:gutter="0"/>
          <w:cols w:space="708"/>
          <w:docGrid w:linePitch="360"/>
        </w:sectPr>
      </w:pPr>
      <w:r w:rsidRPr="00673E11">
        <w:rPr>
          <w:rFonts w:ascii="Arial" w:hAnsi="Arial" w:cs="Arial"/>
          <w:noProof/>
          <w:sz w:val="20"/>
          <w:szCs w:val="20"/>
          <w:lang w:eastAsia="es-CL"/>
        </w:rPr>
        <w:drawing>
          <wp:inline distT="0" distB="0" distL="0" distR="0">
            <wp:extent cx="5323561" cy="2428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098" cy="2461514"/>
                    </a:xfrm>
                    <a:prstGeom prst="rect">
                      <a:avLst/>
                    </a:prstGeom>
                    <a:noFill/>
                    <a:ln>
                      <a:noFill/>
                    </a:ln>
                  </pic:spPr>
                </pic:pic>
              </a:graphicData>
            </a:graphic>
          </wp:inline>
        </w:drawing>
      </w:r>
    </w:p>
    <w:p w:rsidR="00FB3EC3" w:rsidRPr="00673E11" w:rsidRDefault="00FB3EC3" w:rsidP="00FB3EC3">
      <w:pPr>
        <w:tabs>
          <w:tab w:val="left" w:pos="6314"/>
        </w:tabs>
        <w:rPr>
          <w:rFonts w:ascii="Arial" w:eastAsia="Times New Roman" w:hAnsi="Arial" w:cs="Arial"/>
          <w:sz w:val="20"/>
          <w:szCs w:val="20"/>
          <w:lang w:val="es-MX" w:eastAsia="es-MX"/>
        </w:rPr>
      </w:pPr>
    </w:p>
    <w:sectPr w:rsidR="00FB3EC3" w:rsidRPr="00673E11" w:rsidSect="002C2B5F">
      <w:type w:val="continuous"/>
      <w:pgSz w:w="12240" w:h="15840" w:code="1"/>
      <w:pgMar w:top="1134" w:right="616"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413" w:rsidRDefault="00834413" w:rsidP="005B4144">
      <w:r>
        <w:separator/>
      </w:r>
    </w:p>
  </w:endnote>
  <w:endnote w:type="continuationSeparator" w:id="0">
    <w:p w:rsidR="00834413" w:rsidRDefault="00834413" w:rsidP="005B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liss">
    <w:altName w:val="Blis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413" w:rsidRDefault="00834413" w:rsidP="005B4144">
      <w:r>
        <w:separator/>
      </w:r>
    </w:p>
  </w:footnote>
  <w:footnote w:type="continuationSeparator" w:id="0">
    <w:p w:rsidR="00834413" w:rsidRDefault="00834413" w:rsidP="005B41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144" w:rsidRPr="006E0876" w:rsidRDefault="005B4144" w:rsidP="005B4144">
    <w:pPr>
      <w:rPr>
        <w:rFonts w:ascii="Trebuchet MS" w:eastAsia="Times New Roman" w:hAnsi="Trebuchet MS" w:cs="Calibri"/>
        <w:sz w:val="16"/>
        <w:szCs w:val="16"/>
        <w:lang w:val="es-ES_tradnl" w:eastAsia="es-MX"/>
      </w:rPr>
    </w:pPr>
    <w:r>
      <w:rPr>
        <w:rFonts w:ascii="Trebuchet MS" w:eastAsia="Times New Roman" w:hAnsi="Trebuchet MS" w:cs="Calibri"/>
        <w:noProof/>
        <w:sz w:val="16"/>
        <w:szCs w:val="16"/>
        <w:lang w:eastAsia="es-C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-2540</wp:posOffset>
          </wp:positionV>
          <wp:extent cx="361315" cy="427990"/>
          <wp:effectExtent l="19050" t="0" r="635" b="0"/>
          <wp:wrapSquare wrapText="bothSides"/>
          <wp:docPr id="12" name="Imagen 12"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361315" cy="427990"/>
                  </a:xfrm>
                  <a:prstGeom prst="rect">
                    <a:avLst/>
                  </a:prstGeom>
                  <a:noFill/>
                </pic:spPr>
              </pic:pic>
            </a:graphicData>
          </a:graphic>
        </wp:anchor>
      </w:drawing>
    </w:r>
    <w:r w:rsidRPr="007050A6">
      <w:rPr>
        <w:rFonts w:ascii="Trebuchet MS" w:eastAsia="Times New Roman" w:hAnsi="Trebuchet MS" w:cs="Calibri"/>
        <w:sz w:val="16"/>
        <w:szCs w:val="16"/>
        <w:lang w:val="es-ES_tradnl" w:eastAsia="es-MX"/>
      </w:rPr>
      <w:t xml:space="preserve">San Fernando </w:t>
    </w:r>
    <w:proofErr w:type="spellStart"/>
    <w:r w:rsidRPr="007050A6">
      <w:rPr>
        <w:rFonts w:ascii="Trebuchet MS" w:eastAsia="Times New Roman" w:hAnsi="Trebuchet MS" w:cs="Calibri"/>
        <w:sz w:val="16"/>
        <w:szCs w:val="16"/>
        <w:lang w:val="es-ES_tradnl" w:eastAsia="es-MX"/>
      </w:rPr>
      <w:t>College</w:t>
    </w:r>
    <w:proofErr w:type="spellEnd"/>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006E0876">
      <w:rPr>
        <w:rFonts w:ascii="Trebuchet MS" w:eastAsia="Times New Roman" w:hAnsi="Trebuchet MS" w:cs="Calibri"/>
        <w:sz w:val="16"/>
        <w:szCs w:val="16"/>
        <w:lang w:val="es-ES_tradnl" w:eastAsia="es-MX"/>
      </w:rPr>
      <w:t xml:space="preserve"> </w:t>
    </w:r>
  </w:p>
  <w:p w:rsidR="005B4144" w:rsidRDefault="005B4144" w:rsidP="005B4144">
    <w:pPr>
      <w:rPr>
        <w:rFonts w:ascii="Trebuchet MS" w:eastAsia="Times New Roman" w:hAnsi="Trebuchet MS" w:cs="Calibri"/>
        <w:sz w:val="16"/>
        <w:szCs w:val="16"/>
        <w:lang w:val="es-MX" w:eastAsia="es-MX"/>
      </w:rPr>
    </w:pPr>
    <w:r w:rsidRPr="007050A6">
      <w:rPr>
        <w:rFonts w:ascii="Trebuchet MS" w:eastAsia="Times New Roman" w:hAnsi="Trebuchet MS" w:cs="Calibri"/>
        <w:sz w:val="16"/>
        <w:szCs w:val="16"/>
        <w:lang w:val="es-MX" w:eastAsia="es-MX"/>
      </w:rPr>
      <w:t xml:space="preserve">Departamento de </w:t>
    </w:r>
    <w:r w:rsidR="00D86C9B">
      <w:rPr>
        <w:rFonts w:ascii="Trebuchet MS" w:eastAsia="Times New Roman" w:hAnsi="Trebuchet MS" w:cs="Calibri"/>
        <w:sz w:val="16"/>
        <w:szCs w:val="16"/>
        <w:lang w:val="es-MX" w:eastAsia="es-MX"/>
      </w:rPr>
      <w:t>Historia, Geografía y Ciencias Sociales</w:t>
    </w:r>
  </w:p>
  <w:p w:rsidR="005B4144" w:rsidRPr="00926EDE" w:rsidRDefault="00F46747" w:rsidP="00926EDE">
    <w:pPr>
      <w:rPr>
        <w:rFonts w:ascii="Trebuchet MS" w:eastAsia="Times New Roman" w:hAnsi="Trebuchet MS" w:cs="Calibri"/>
        <w:sz w:val="16"/>
        <w:szCs w:val="16"/>
        <w:lang w:val="es-MX" w:eastAsia="es-MX"/>
      </w:rPr>
    </w:pPr>
    <w:r>
      <w:rPr>
        <w:rFonts w:ascii="Trebuchet MS" w:eastAsia="Times New Roman" w:hAnsi="Trebuchet MS" w:cs="Calibri"/>
        <w:sz w:val="16"/>
        <w:szCs w:val="16"/>
        <w:lang w:val="es-MX" w:eastAsia="es-MX"/>
      </w:rPr>
      <w:t>Prof. Sr(a):</w:t>
    </w:r>
    <w:r w:rsidR="002813A5">
      <w:rPr>
        <w:rFonts w:ascii="Trebuchet MS" w:eastAsia="Times New Roman" w:hAnsi="Trebuchet MS" w:cs="Calibri"/>
        <w:sz w:val="16"/>
        <w:szCs w:val="16"/>
        <w:lang w:val="es-MX" w:eastAsia="es-MX"/>
      </w:rPr>
      <w:t xml:space="preserve"> Valeria Romero Castillo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71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15:restartNumberingAfterBreak="0">
    <w:nsid w:val="050F4268"/>
    <w:multiLevelType w:val="hybridMultilevel"/>
    <w:tmpl w:val="140EBB28"/>
    <w:lvl w:ilvl="0" w:tplc="6610D436">
      <w:start w:val="1"/>
      <w:numFmt w:val="decimal"/>
      <w:lvlText w:val="%1."/>
      <w:lvlJc w:val="left"/>
      <w:pPr>
        <w:ind w:left="360" w:hanging="360"/>
      </w:pPr>
      <w:rPr>
        <w:rFonts w:ascii="Arial" w:hAnsi="Arial" w:cs="Arial" w:hint="default"/>
        <w:b/>
        <w:sz w:val="24"/>
        <w:szCs w:val="24"/>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 w15:restartNumberingAfterBreak="0">
    <w:nsid w:val="07EA563B"/>
    <w:multiLevelType w:val="hybridMultilevel"/>
    <w:tmpl w:val="CB541208"/>
    <w:lvl w:ilvl="0" w:tplc="DEC6ED2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85A1800"/>
    <w:multiLevelType w:val="hybridMultilevel"/>
    <w:tmpl w:val="E9FAE23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9C03BB7"/>
    <w:multiLevelType w:val="hybridMultilevel"/>
    <w:tmpl w:val="998E4418"/>
    <w:lvl w:ilvl="0" w:tplc="31D63A0E">
      <w:start w:val="3"/>
      <w:numFmt w:val="bullet"/>
      <w:lvlText w:val="-"/>
      <w:lvlJc w:val="left"/>
      <w:pPr>
        <w:ind w:left="720" w:hanging="360"/>
      </w:pPr>
      <w:rPr>
        <w:rFonts w:ascii="Times New Roman" w:eastAsia="SimSu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807D38"/>
    <w:multiLevelType w:val="hybridMultilevel"/>
    <w:tmpl w:val="82B49674"/>
    <w:lvl w:ilvl="0" w:tplc="E9587352">
      <w:start w:val="1"/>
      <w:numFmt w:val="lowerLetter"/>
      <w:lvlText w:val="%1)"/>
      <w:lvlJc w:val="left"/>
      <w:pPr>
        <w:tabs>
          <w:tab w:val="num" w:pos="0"/>
        </w:tabs>
        <w:ind w:left="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6" w15:restartNumberingAfterBreak="0">
    <w:nsid w:val="0EF90E9A"/>
    <w:multiLevelType w:val="hybridMultilevel"/>
    <w:tmpl w:val="5B80B62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15:restartNumberingAfterBreak="0">
    <w:nsid w:val="1008435B"/>
    <w:multiLevelType w:val="hybridMultilevel"/>
    <w:tmpl w:val="E9B69754"/>
    <w:lvl w:ilvl="0" w:tplc="31D8AEFE">
      <w:start w:val="1"/>
      <w:numFmt w:val="lowerLetter"/>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8" w15:restartNumberingAfterBreak="0">
    <w:nsid w:val="146E7326"/>
    <w:multiLevelType w:val="hybridMultilevel"/>
    <w:tmpl w:val="11A8A7A6"/>
    <w:lvl w:ilvl="0" w:tplc="7E36426A">
      <w:start w:val="2"/>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66F5660"/>
    <w:multiLevelType w:val="hybridMultilevel"/>
    <w:tmpl w:val="B2584C34"/>
    <w:lvl w:ilvl="0" w:tplc="DC14A45E">
      <w:start w:val="3"/>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B676EBF"/>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DD3519A"/>
    <w:multiLevelType w:val="hybridMultilevel"/>
    <w:tmpl w:val="07A2145E"/>
    <w:lvl w:ilvl="0" w:tplc="758044FC">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1E893398"/>
    <w:multiLevelType w:val="hybridMultilevel"/>
    <w:tmpl w:val="1DB870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06C66C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4" w15:restartNumberingAfterBreak="0">
    <w:nsid w:val="307126D3"/>
    <w:multiLevelType w:val="hybridMultilevel"/>
    <w:tmpl w:val="8C5E99C2"/>
    <w:lvl w:ilvl="0" w:tplc="1494BC2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57D4A14"/>
    <w:multiLevelType w:val="hybridMultilevel"/>
    <w:tmpl w:val="1BCE02D2"/>
    <w:lvl w:ilvl="0" w:tplc="7E72685E">
      <w:start w:val="5"/>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AC01F0E"/>
    <w:multiLevelType w:val="hybridMultilevel"/>
    <w:tmpl w:val="42EA86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D3B4178"/>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243409F"/>
    <w:multiLevelType w:val="hybridMultilevel"/>
    <w:tmpl w:val="B3F8E8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2A913CD"/>
    <w:multiLevelType w:val="singleLevel"/>
    <w:tmpl w:val="B1BC20CA"/>
    <w:lvl w:ilvl="0">
      <w:start w:val="1"/>
      <w:numFmt w:val="decimal"/>
      <w:lvlText w:val="%1."/>
      <w:lvlJc w:val="left"/>
      <w:pPr>
        <w:tabs>
          <w:tab w:val="num" w:pos="360"/>
        </w:tabs>
        <w:ind w:left="360" w:hanging="360"/>
      </w:pPr>
      <w:rPr>
        <w:rFonts w:hint="default"/>
        <w:b/>
        <w:color w:val="auto"/>
      </w:rPr>
    </w:lvl>
  </w:abstractNum>
  <w:abstractNum w:abstractNumId="20" w15:restartNumberingAfterBreak="0">
    <w:nsid w:val="42F62069"/>
    <w:multiLevelType w:val="hybridMultilevel"/>
    <w:tmpl w:val="06845E96"/>
    <w:lvl w:ilvl="0" w:tplc="FD4AA968">
      <w:start w:val="1"/>
      <w:numFmt w:val="decimal"/>
      <w:lvlText w:val="%1."/>
      <w:lvlJc w:val="left"/>
      <w:pPr>
        <w:ind w:left="720" w:hanging="360"/>
      </w:pPr>
      <w:rPr>
        <w:rFonts w:hint="default"/>
        <w:b/>
        <w:color w:val="F7964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82C0B31"/>
    <w:multiLevelType w:val="hybridMultilevel"/>
    <w:tmpl w:val="E18EC9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91B5196"/>
    <w:multiLevelType w:val="hybridMultilevel"/>
    <w:tmpl w:val="8032A2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F3B5D9E"/>
    <w:multiLevelType w:val="hybridMultilevel"/>
    <w:tmpl w:val="D2A6E8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F8C7B4D"/>
    <w:multiLevelType w:val="hybridMultilevel"/>
    <w:tmpl w:val="AC2457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20B31A7"/>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3FF7DB1"/>
    <w:multiLevelType w:val="hybridMultilevel"/>
    <w:tmpl w:val="FBC0BE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716014"/>
    <w:multiLevelType w:val="hybridMultilevel"/>
    <w:tmpl w:val="23AE42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D6E4825"/>
    <w:multiLevelType w:val="hybridMultilevel"/>
    <w:tmpl w:val="E76E21E0"/>
    <w:lvl w:ilvl="0" w:tplc="1036699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num w:numId="1">
    <w:abstractNumId w:val="5"/>
  </w:num>
  <w:num w:numId="2">
    <w:abstractNumId w:val="26"/>
  </w:num>
  <w:num w:numId="3">
    <w:abstractNumId w:val="23"/>
  </w:num>
  <w:num w:numId="4">
    <w:abstractNumId w:val="27"/>
  </w:num>
  <w:num w:numId="5">
    <w:abstractNumId w:val="24"/>
  </w:num>
  <w:num w:numId="6">
    <w:abstractNumId w:val="7"/>
  </w:num>
  <w:num w:numId="7">
    <w:abstractNumId w:val="13"/>
  </w:num>
  <w:num w:numId="8">
    <w:abstractNumId w:val="28"/>
  </w:num>
  <w:num w:numId="9">
    <w:abstractNumId w:val="18"/>
  </w:num>
  <w:num w:numId="10">
    <w:abstractNumId w:val="15"/>
  </w:num>
  <w:num w:numId="11">
    <w:abstractNumId w:val="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num>
  <w:num w:numId="16">
    <w:abstractNumId w:val="11"/>
  </w:num>
  <w:num w:numId="17">
    <w:abstractNumId w:val="25"/>
  </w:num>
  <w:num w:numId="18">
    <w:abstractNumId w:val="17"/>
  </w:num>
  <w:num w:numId="19">
    <w:abstractNumId w:val="9"/>
  </w:num>
  <w:num w:numId="20">
    <w:abstractNumId w:val="2"/>
  </w:num>
  <w:num w:numId="21">
    <w:abstractNumId w:val="6"/>
  </w:num>
  <w:num w:numId="22">
    <w:abstractNumId w:val="16"/>
  </w:num>
  <w:num w:numId="23">
    <w:abstractNumId w:val="3"/>
  </w:num>
  <w:num w:numId="24">
    <w:abstractNumId w:val="22"/>
  </w:num>
  <w:num w:numId="25">
    <w:abstractNumId w:val="12"/>
  </w:num>
  <w:num w:numId="26">
    <w:abstractNumId w:val="21"/>
  </w:num>
  <w:num w:numId="27">
    <w:abstractNumId w:val="20"/>
  </w:num>
  <w:num w:numId="28">
    <w:abstractNumId w:val="14"/>
  </w:num>
  <w:num w:numId="29">
    <w:abstractNumId w:val="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44"/>
    <w:rsid w:val="000026A5"/>
    <w:rsid w:val="000101B0"/>
    <w:rsid w:val="00010DBC"/>
    <w:rsid w:val="00012B19"/>
    <w:rsid w:val="000578D6"/>
    <w:rsid w:val="0006197F"/>
    <w:rsid w:val="00063710"/>
    <w:rsid w:val="00067C90"/>
    <w:rsid w:val="00081B4D"/>
    <w:rsid w:val="00092404"/>
    <w:rsid w:val="000A3692"/>
    <w:rsid w:val="000A6EA9"/>
    <w:rsid w:val="000B02CC"/>
    <w:rsid w:val="000B1639"/>
    <w:rsid w:val="000C086A"/>
    <w:rsid w:val="000C318F"/>
    <w:rsid w:val="000E6908"/>
    <w:rsid w:val="00101164"/>
    <w:rsid w:val="00105777"/>
    <w:rsid w:val="00120ACA"/>
    <w:rsid w:val="001461F9"/>
    <w:rsid w:val="00147847"/>
    <w:rsid w:val="00152DB4"/>
    <w:rsid w:val="001C2373"/>
    <w:rsid w:val="001C2A42"/>
    <w:rsid w:val="001C7F5C"/>
    <w:rsid w:val="0020248E"/>
    <w:rsid w:val="00210F29"/>
    <w:rsid w:val="00211C72"/>
    <w:rsid w:val="002256D2"/>
    <w:rsid w:val="002359CF"/>
    <w:rsid w:val="00244BD8"/>
    <w:rsid w:val="00245398"/>
    <w:rsid w:val="00260D78"/>
    <w:rsid w:val="00261B9B"/>
    <w:rsid w:val="0026310E"/>
    <w:rsid w:val="00263C8F"/>
    <w:rsid w:val="002813A5"/>
    <w:rsid w:val="00282A61"/>
    <w:rsid w:val="002A4D1A"/>
    <w:rsid w:val="002A6960"/>
    <w:rsid w:val="002B094B"/>
    <w:rsid w:val="002B2756"/>
    <w:rsid w:val="002C2B5F"/>
    <w:rsid w:val="002E6F87"/>
    <w:rsid w:val="002E7ECD"/>
    <w:rsid w:val="002F0F08"/>
    <w:rsid w:val="003122A8"/>
    <w:rsid w:val="00316CBF"/>
    <w:rsid w:val="00321C6F"/>
    <w:rsid w:val="00346815"/>
    <w:rsid w:val="00351AA8"/>
    <w:rsid w:val="003527D0"/>
    <w:rsid w:val="00357B68"/>
    <w:rsid w:val="00374127"/>
    <w:rsid w:val="003800C0"/>
    <w:rsid w:val="003820C2"/>
    <w:rsid w:val="00382684"/>
    <w:rsid w:val="003954F1"/>
    <w:rsid w:val="00395AAE"/>
    <w:rsid w:val="003A4DA2"/>
    <w:rsid w:val="003A7A5A"/>
    <w:rsid w:val="003B3E20"/>
    <w:rsid w:val="003B7469"/>
    <w:rsid w:val="003E72E8"/>
    <w:rsid w:val="0040761C"/>
    <w:rsid w:val="004110C1"/>
    <w:rsid w:val="004406B9"/>
    <w:rsid w:val="00442AD1"/>
    <w:rsid w:val="00446574"/>
    <w:rsid w:val="00477105"/>
    <w:rsid w:val="004E452B"/>
    <w:rsid w:val="004E516F"/>
    <w:rsid w:val="004F3979"/>
    <w:rsid w:val="0050144B"/>
    <w:rsid w:val="00524A4D"/>
    <w:rsid w:val="00526885"/>
    <w:rsid w:val="00535E69"/>
    <w:rsid w:val="005434F8"/>
    <w:rsid w:val="00544693"/>
    <w:rsid w:val="00551551"/>
    <w:rsid w:val="00555C61"/>
    <w:rsid w:val="00575103"/>
    <w:rsid w:val="0057691A"/>
    <w:rsid w:val="00582FFC"/>
    <w:rsid w:val="005867EF"/>
    <w:rsid w:val="00592F06"/>
    <w:rsid w:val="005B4144"/>
    <w:rsid w:val="005B760E"/>
    <w:rsid w:val="005C4DD7"/>
    <w:rsid w:val="005D029C"/>
    <w:rsid w:val="005D24C3"/>
    <w:rsid w:val="005D7B40"/>
    <w:rsid w:val="0060583B"/>
    <w:rsid w:val="00613FEB"/>
    <w:rsid w:val="006229CA"/>
    <w:rsid w:val="00651A08"/>
    <w:rsid w:val="00671082"/>
    <w:rsid w:val="00672F09"/>
    <w:rsid w:val="00673E11"/>
    <w:rsid w:val="00676803"/>
    <w:rsid w:val="006B6849"/>
    <w:rsid w:val="006C6A70"/>
    <w:rsid w:val="006E0876"/>
    <w:rsid w:val="006E1230"/>
    <w:rsid w:val="006E26DE"/>
    <w:rsid w:val="007003B3"/>
    <w:rsid w:val="00724B61"/>
    <w:rsid w:val="00734E10"/>
    <w:rsid w:val="0074325A"/>
    <w:rsid w:val="00764719"/>
    <w:rsid w:val="00780A21"/>
    <w:rsid w:val="00784A9D"/>
    <w:rsid w:val="00787DA5"/>
    <w:rsid w:val="00787E16"/>
    <w:rsid w:val="007A2C77"/>
    <w:rsid w:val="007B69B1"/>
    <w:rsid w:val="007C01CD"/>
    <w:rsid w:val="007D55AF"/>
    <w:rsid w:val="007E28FB"/>
    <w:rsid w:val="007E35A6"/>
    <w:rsid w:val="007F6D98"/>
    <w:rsid w:val="00802BCC"/>
    <w:rsid w:val="008053D8"/>
    <w:rsid w:val="008239C5"/>
    <w:rsid w:val="00824D8E"/>
    <w:rsid w:val="00825A17"/>
    <w:rsid w:val="00826284"/>
    <w:rsid w:val="00834413"/>
    <w:rsid w:val="00841901"/>
    <w:rsid w:val="008435EA"/>
    <w:rsid w:val="00853333"/>
    <w:rsid w:val="00857B0F"/>
    <w:rsid w:val="00863B4A"/>
    <w:rsid w:val="00881225"/>
    <w:rsid w:val="00885283"/>
    <w:rsid w:val="008875B8"/>
    <w:rsid w:val="008B0B94"/>
    <w:rsid w:val="008C0CEC"/>
    <w:rsid w:val="008C36E6"/>
    <w:rsid w:val="008C52FE"/>
    <w:rsid w:val="008C62FD"/>
    <w:rsid w:val="00912901"/>
    <w:rsid w:val="009137A9"/>
    <w:rsid w:val="009161EC"/>
    <w:rsid w:val="00917941"/>
    <w:rsid w:val="00921C2E"/>
    <w:rsid w:val="00926081"/>
    <w:rsid w:val="00926EDE"/>
    <w:rsid w:val="0093404F"/>
    <w:rsid w:val="00940F04"/>
    <w:rsid w:val="00966E6E"/>
    <w:rsid w:val="00974D50"/>
    <w:rsid w:val="00981B6C"/>
    <w:rsid w:val="009978C5"/>
    <w:rsid w:val="009B48D0"/>
    <w:rsid w:val="009B7DFD"/>
    <w:rsid w:val="009C6BDB"/>
    <w:rsid w:val="009E03CB"/>
    <w:rsid w:val="009E50C0"/>
    <w:rsid w:val="009E5351"/>
    <w:rsid w:val="00A100D1"/>
    <w:rsid w:val="00A1734D"/>
    <w:rsid w:val="00A410AD"/>
    <w:rsid w:val="00A52E91"/>
    <w:rsid w:val="00A76719"/>
    <w:rsid w:val="00A8166F"/>
    <w:rsid w:val="00A93950"/>
    <w:rsid w:val="00A9746C"/>
    <w:rsid w:val="00AC5F61"/>
    <w:rsid w:val="00AE4341"/>
    <w:rsid w:val="00B01BFA"/>
    <w:rsid w:val="00B06525"/>
    <w:rsid w:val="00B25187"/>
    <w:rsid w:val="00B36365"/>
    <w:rsid w:val="00B714F4"/>
    <w:rsid w:val="00B91E79"/>
    <w:rsid w:val="00B93C16"/>
    <w:rsid w:val="00B94DFD"/>
    <w:rsid w:val="00B95F4C"/>
    <w:rsid w:val="00BB3304"/>
    <w:rsid w:val="00BC3B18"/>
    <w:rsid w:val="00BD32AF"/>
    <w:rsid w:val="00BD7233"/>
    <w:rsid w:val="00C00070"/>
    <w:rsid w:val="00C0369B"/>
    <w:rsid w:val="00C35B1D"/>
    <w:rsid w:val="00C36884"/>
    <w:rsid w:val="00C6282C"/>
    <w:rsid w:val="00C90C44"/>
    <w:rsid w:val="00C941E0"/>
    <w:rsid w:val="00CA06B7"/>
    <w:rsid w:val="00CA2AA3"/>
    <w:rsid w:val="00CB7F39"/>
    <w:rsid w:val="00CE1A59"/>
    <w:rsid w:val="00CE41B4"/>
    <w:rsid w:val="00D132E6"/>
    <w:rsid w:val="00D35E04"/>
    <w:rsid w:val="00D451B6"/>
    <w:rsid w:val="00D4616E"/>
    <w:rsid w:val="00D6010A"/>
    <w:rsid w:val="00D641C5"/>
    <w:rsid w:val="00D71387"/>
    <w:rsid w:val="00D7283B"/>
    <w:rsid w:val="00D86C9B"/>
    <w:rsid w:val="00D90CAD"/>
    <w:rsid w:val="00D94D48"/>
    <w:rsid w:val="00DA0E43"/>
    <w:rsid w:val="00DA1058"/>
    <w:rsid w:val="00DA50AA"/>
    <w:rsid w:val="00DD201B"/>
    <w:rsid w:val="00DE7E73"/>
    <w:rsid w:val="00DF2FCA"/>
    <w:rsid w:val="00DF3F97"/>
    <w:rsid w:val="00E018AB"/>
    <w:rsid w:val="00E037E5"/>
    <w:rsid w:val="00E4222D"/>
    <w:rsid w:val="00E450ED"/>
    <w:rsid w:val="00E46591"/>
    <w:rsid w:val="00E50BA7"/>
    <w:rsid w:val="00E774CD"/>
    <w:rsid w:val="00E8044A"/>
    <w:rsid w:val="00E86163"/>
    <w:rsid w:val="00E873BD"/>
    <w:rsid w:val="00E94167"/>
    <w:rsid w:val="00EB4FE2"/>
    <w:rsid w:val="00EC7A98"/>
    <w:rsid w:val="00ED0A28"/>
    <w:rsid w:val="00EE332E"/>
    <w:rsid w:val="00EE37D0"/>
    <w:rsid w:val="00EE6289"/>
    <w:rsid w:val="00EE629D"/>
    <w:rsid w:val="00F0039B"/>
    <w:rsid w:val="00F10015"/>
    <w:rsid w:val="00F1183E"/>
    <w:rsid w:val="00F3510D"/>
    <w:rsid w:val="00F36331"/>
    <w:rsid w:val="00F415DC"/>
    <w:rsid w:val="00F46747"/>
    <w:rsid w:val="00F506CF"/>
    <w:rsid w:val="00F5699C"/>
    <w:rsid w:val="00F637D9"/>
    <w:rsid w:val="00F6599F"/>
    <w:rsid w:val="00FA28E1"/>
    <w:rsid w:val="00FA675C"/>
    <w:rsid w:val="00FB161B"/>
    <w:rsid w:val="00FB2B0E"/>
    <w:rsid w:val="00FB3EC3"/>
    <w:rsid w:val="00FC4B80"/>
    <w:rsid w:val="00FD1A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74EFFA-272D-4C00-98C3-15902A6C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144"/>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4144"/>
    <w:pPr>
      <w:tabs>
        <w:tab w:val="center" w:pos="4419"/>
        <w:tab w:val="right" w:pos="8838"/>
      </w:tabs>
    </w:pPr>
  </w:style>
  <w:style w:type="character" w:customStyle="1" w:styleId="EncabezadoCar">
    <w:name w:val="Encabezado Car"/>
    <w:basedOn w:val="Fuentedeprrafopredeter"/>
    <w:link w:val="Encabezado"/>
    <w:uiPriority w:val="99"/>
    <w:rsid w:val="005B4144"/>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5B4144"/>
    <w:pPr>
      <w:tabs>
        <w:tab w:val="center" w:pos="4419"/>
        <w:tab w:val="right" w:pos="8838"/>
      </w:tabs>
    </w:pPr>
  </w:style>
  <w:style w:type="character" w:customStyle="1" w:styleId="PiedepginaCar">
    <w:name w:val="Pie de página Car"/>
    <w:basedOn w:val="Fuentedeprrafopredeter"/>
    <w:link w:val="Piedepgina"/>
    <w:uiPriority w:val="99"/>
    <w:rsid w:val="005B4144"/>
    <w:rPr>
      <w:rFonts w:ascii="Times New Roman" w:eastAsia="SimSun" w:hAnsi="Times New Roman" w:cs="Times New Roman"/>
      <w:sz w:val="24"/>
      <w:szCs w:val="24"/>
      <w:lang w:eastAsia="zh-CN"/>
    </w:rPr>
  </w:style>
  <w:style w:type="table" w:styleId="Tablaconcuadrcula">
    <w:name w:val="Table Grid"/>
    <w:basedOn w:val="Tablanormal"/>
    <w:rsid w:val="003820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20C2"/>
    <w:pPr>
      <w:spacing w:after="160" w:line="259" w:lineRule="auto"/>
      <w:ind w:left="720"/>
      <w:contextualSpacing/>
    </w:pPr>
    <w:rPr>
      <w:rFonts w:ascii="Arial" w:eastAsiaTheme="minorHAnsi" w:hAnsi="Arial" w:cstheme="minorBidi"/>
      <w:szCs w:val="22"/>
      <w:lang w:val="es-ES" w:eastAsia="en-US"/>
    </w:rPr>
  </w:style>
  <w:style w:type="paragraph" w:styleId="Textodeglobo">
    <w:name w:val="Balloon Text"/>
    <w:basedOn w:val="Normal"/>
    <w:link w:val="TextodegloboCar"/>
    <w:uiPriority w:val="99"/>
    <w:semiHidden/>
    <w:unhideWhenUsed/>
    <w:rsid w:val="00784A9D"/>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A9D"/>
    <w:rPr>
      <w:rFonts w:ascii="Tahoma" w:eastAsia="SimSun" w:hAnsi="Tahoma" w:cs="Tahoma"/>
      <w:sz w:val="16"/>
      <w:szCs w:val="16"/>
      <w:lang w:eastAsia="zh-CN"/>
    </w:rPr>
  </w:style>
  <w:style w:type="paragraph" w:styleId="Sinespaciado">
    <w:name w:val="No Spacing"/>
    <w:uiPriority w:val="1"/>
    <w:qFormat/>
    <w:rsid w:val="00E46591"/>
    <w:pPr>
      <w:spacing w:after="0" w:line="240" w:lineRule="auto"/>
    </w:pPr>
    <w:rPr>
      <w:rFonts w:ascii="Calibri" w:eastAsia="Calibri" w:hAnsi="Calibri" w:cs="Times New Roman"/>
      <w:lang w:val="es-ES"/>
    </w:rPr>
  </w:style>
  <w:style w:type="paragraph" w:customStyle="1" w:styleId="Default">
    <w:name w:val="Default"/>
    <w:rsid w:val="00E46591"/>
    <w:pPr>
      <w:autoSpaceDE w:val="0"/>
      <w:autoSpaceDN w:val="0"/>
      <w:adjustRightInd w:val="0"/>
      <w:spacing w:after="0" w:line="240" w:lineRule="auto"/>
    </w:pPr>
    <w:rPr>
      <w:rFonts w:ascii="Arial" w:eastAsia="Times New Roman" w:hAnsi="Arial" w:cs="Arial"/>
      <w:color w:val="000000"/>
      <w:sz w:val="24"/>
      <w:szCs w:val="24"/>
      <w:lang w:eastAsia="es-CL"/>
    </w:rPr>
  </w:style>
  <w:style w:type="paragraph" w:customStyle="1" w:styleId="Pa7">
    <w:name w:val="Pa7"/>
    <w:basedOn w:val="Default"/>
    <w:next w:val="Default"/>
    <w:uiPriority w:val="99"/>
    <w:rsid w:val="00E46591"/>
    <w:pPr>
      <w:spacing w:line="281" w:lineRule="atLeast"/>
    </w:pPr>
    <w:rPr>
      <w:rFonts w:ascii="Bliss" w:hAnsi="Bliss" w:cs="Times New Roman"/>
      <w:color w:val="auto"/>
      <w:lang w:val="es-ES" w:eastAsia="es-ES"/>
    </w:rPr>
  </w:style>
  <w:style w:type="paragraph" w:customStyle="1" w:styleId="Pa8">
    <w:name w:val="Pa8"/>
    <w:basedOn w:val="Default"/>
    <w:next w:val="Default"/>
    <w:uiPriority w:val="99"/>
    <w:rsid w:val="00E46591"/>
    <w:pPr>
      <w:spacing w:line="281" w:lineRule="atLeast"/>
    </w:pPr>
    <w:rPr>
      <w:rFonts w:ascii="Bliss" w:hAnsi="Bliss" w:cs="Times New Roman"/>
      <w:color w:val="auto"/>
      <w:lang w:val="es-ES" w:eastAsia="es-ES"/>
    </w:rPr>
  </w:style>
  <w:style w:type="character" w:styleId="Hipervnculo">
    <w:name w:val="Hyperlink"/>
    <w:basedOn w:val="Fuentedeprrafopredeter"/>
    <w:uiPriority w:val="99"/>
    <w:unhideWhenUsed/>
    <w:rsid w:val="00853333"/>
    <w:rPr>
      <w:color w:val="0000FF" w:themeColor="hyperlink"/>
      <w:u w:val="single"/>
    </w:rPr>
  </w:style>
  <w:style w:type="paragraph" w:styleId="NormalWeb">
    <w:name w:val="Normal (Web)"/>
    <w:basedOn w:val="Normal"/>
    <w:uiPriority w:val="99"/>
    <w:unhideWhenUsed/>
    <w:rsid w:val="00917941"/>
    <w:pPr>
      <w:spacing w:before="100" w:beforeAutospacing="1" w:after="100" w:afterAutospacing="1"/>
    </w:pPr>
    <w:rPr>
      <w:rFonts w:eastAsia="Times New Roman"/>
      <w:lang w:eastAsia="es-CL"/>
    </w:rPr>
  </w:style>
  <w:style w:type="character" w:customStyle="1" w:styleId="UnresolvedMention">
    <w:name w:val="Unresolved Mention"/>
    <w:basedOn w:val="Fuentedeprrafopredeter"/>
    <w:uiPriority w:val="99"/>
    <w:semiHidden/>
    <w:unhideWhenUsed/>
    <w:rsid w:val="00823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969">
      <w:bodyDiv w:val="1"/>
      <w:marLeft w:val="0"/>
      <w:marRight w:val="0"/>
      <w:marTop w:val="0"/>
      <w:marBottom w:val="0"/>
      <w:divBdr>
        <w:top w:val="none" w:sz="0" w:space="0" w:color="auto"/>
        <w:left w:val="none" w:sz="0" w:space="0" w:color="auto"/>
        <w:bottom w:val="none" w:sz="0" w:space="0" w:color="auto"/>
        <w:right w:val="none" w:sz="0" w:space="0" w:color="auto"/>
      </w:divBdr>
    </w:div>
    <w:div w:id="233005033">
      <w:bodyDiv w:val="1"/>
      <w:marLeft w:val="0"/>
      <w:marRight w:val="0"/>
      <w:marTop w:val="0"/>
      <w:marBottom w:val="0"/>
      <w:divBdr>
        <w:top w:val="none" w:sz="0" w:space="0" w:color="auto"/>
        <w:left w:val="none" w:sz="0" w:space="0" w:color="auto"/>
        <w:bottom w:val="none" w:sz="0" w:space="0" w:color="auto"/>
        <w:right w:val="none" w:sz="0" w:space="0" w:color="auto"/>
      </w:divBdr>
    </w:div>
    <w:div w:id="258608283">
      <w:bodyDiv w:val="1"/>
      <w:marLeft w:val="0"/>
      <w:marRight w:val="0"/>
      <w:marTop w:val="0"/>
      <w:marBottom w:val="0"/>
      <w:divBdr>
        <w:top w:val="none" w:sz="0" w:space="0" w:color="auto"/>
        <w:left w:val="none" w:sz="0" w:space="0" w:color="auto"/>
        <w:bottom w:val="none" w:sz="0" w:space="0" w:color="auto"/>
        <w:right w:val="none" w:sz="0" w:space="0" w:color="auto"/>
      </w:divBdr>
    </w:div>
    <w:div w:id="499658362">
      <w:bodyDiv w:val="1"/>
      <w:marLeft w:val="0"/>
      <w:marRight w:val="0"/>
      <w:marTop w:val="0"/>
      <w:marBottom w:val="0"/>
      <w:divBdr>
        <w:top w:val="none" w:sz="0" w:space="0" w:color="auto"/>
        <w:left w:val="none" w:sz="0" w:space="0" w:color="auto"/>
        <w:bottom w:val="none" w:sz="0" w:space="0" w:color="auto"/>
        <w:right w:val="none" w:sz="0" w:space="0" w:color="auto"/>
      </w:divBdr>
    </w:div>
    <w:div w:id="609438224">
      <w:bodyDiv w:val="1"/>
      <w:marLeft w:val="0"/>
      <w:marRight w:val="0"/>
      <w:marTop w:val="0"/>
      <w:marBottom w:val="0"/>
      <w:divBdr>
        <w:top w:val="none" w:sz="0" w:space="0" w:color="auto"/>
        <w:left w:val="none" w:sz="0" w:space="0" w:color="auto"/>
        <w:bottom w:val="none" w:sz="0" w:space="0" w:color="auto"/>
        <w:right w:val="none" w:sz="0" w:space="0" w:color="auto"/>
      </w:divBdr>
    </w:div>
    <w:div w:id="627316935">
      <w:bodyDiv w:val="1"/>
      <w:marLeft w:val="0"/>
      <w:marRight w:val="0"/>
      <w:marTop w:val="0"/>
      <w:marBottom w:val="0"/>
      <w:divBdr>
        <w:top w:val="none" w:sz="0" w:space="0" w:color="auto"/>
        <w:left w:val="none" w:sz="0" w:space="0" w:color="auto"/>
        <w:bottom w:val="none" w:sz="0" w:space="0" w:color="auto"/>
        <w:right w:val="none" w:sz="0" w:space="0" w:color="auto"/>
      </w:divBdr>
    </w:div>
    <w:div w:id="939096212">
      <w:bodyDiv w:val="1"/>
      <w:marLeft w:val="0"/>
      <w:marRight w:val="0"/>
      <w:marTop w:val="0"/>
      <w:marBottom w:val="0"/>
      <w:divBdr>
        <w:top w:val="none" w:sz="0" w:space="0" w:color="auto"/>
        <w:left w:val="none" w:sz="0" w:space="0" w:color="auto"/>
        <w:bottom w:val="none" w:sz="0" w:space="0" w:color="auto"/>
        <w:right w:val="none" w:sz="0" w:space="0" w:color="auto"/>
      </w:divBdr>
    </w:div>
    <w:div w:id="975139828">
      <w:bodyDiv w:val="1"/>
      <w:marLeft w:val="0"/>
      <w:marRight w:val="0"/>
      <w:marTop w:val="0"/>
      <w:marBottom w:val="0"/>
      <w:divBdr>
        <w:top w:val="none" w:sz="0" w:space="0" w:color="auto"/>
        <w:left w:val="none" w:sz="0" w:space="0" w:color="auto"/>
        <w:bottom w:val="none" w:sz="0" w:space="0" w:color="auto"/>
        <w:right w:val="none" w:sz="0" w:space="0" w:color="auto"/>
      </w:divBdr>
    </w:div>
    <w:div w:id="1050106847">
      <w:bodyDiv w:val="1"/>
      <w:marLeft w:val="0"/>
      <w:marRight w:val="0"/>
      <w:marTop w:val="0"/>
      <w:marBottom w:val="0"/>
      <w:divBdr>
        <w:top w:val="none" w:sz="0" w:space="0" w:color="auto"/>
        <w:left w:val="none" w:sz="0" w:space="0" w:color="auto"/>
        <w:bottom w:val="none" w:sz="0" w:space="0" w:color="auto"/>
        <w:right w:val="none" w:sz="0" w:space="0" w:color="auto"/>
      </w:divBdr>
    </w:div>
    <w:div w:id="1501920781">
      <w:bodyDiv w:val="1"/>
      <w:marLeft w:val="0"/>
      <w:marRight w:val="0"/>
      <w:marTop w:val="0"/>
      <w:marBottom w:val="0"/>
      <w:divBdr>
        <w:top w:val="none" w:sz="0" w:space="0" w:color="auto"/>
        <w:left w:val="none" w:sz="0" w:space="0" w:color="auto"/>
        <w:bottom w:val="none" w:sz="0" w:space="0" w:color="auto"/>
        <w:right w:val="none" w:sz="0" w:space="0" w:color="auto"/>
      </w:divBdr>
    </w:div>
    <w:div w:id="1513229148">
      <w:bodyDiv w:val="1"/>
      <w:marLeft w:val="0"/>
      <w:marRight w:val="0"/>
      <w:marTop w:val="0"/>
      <w:marBottom w:val="0"/>
      <w:divBdr>
        <w:top w:val="none" w:sz="0" w:space="0" w:color="auto"/>
        <w:left w:val="none" w:sz="0" w:space="0" w:color="auto"/>
        <w:bottom w:val="none" w:sz="0" w:space="0" w:color="auto"/>
        <w:right w:val="none" w:sz="0" w:space="0" w:color="auto"/>
      </w:divBdr>
    </w:div>
    <w:div w:id="1792703416">
      <w:bodyDiv w:val="1"/>
      <w:marLeft w:val="0"/>
      <w:marRight w:val="0"/>
      <w:marTop w:val="0"/>
      <w:marBottom w:val="0"/>
      <w:divBdr>
        <w:top w:val="none" w:sz="0" w:space="0" w:color="auto"/>
        <w:left w:val="none" w:sz="0" w:space="0" w:color="auto"/>
        <w:bottom w:val="none" w:sz="0" w:space="0" w:color="auto"/>
        <w:right w:val="none" w:sz="0" w:space="0" w:color="auto"/>
      </w:divBdr>
    </w:div>
    <w:div w:id="1798790365">
      <w:bodyDiv w:val="1"/>
      <w:marLeft w:val="0"/>
      <w:marRight w:val="0"/>
      <w:marTop w:val="0"/>
      <w:marBottom w:val="0"/>
      <w:divBdr>
        <w:top w:val="none" w:sz="0" w:space="0" w:color="auto"/>
        <w:left w:val="none" w:sz="0" w:space="0" w:color="auto"/>
        <w:bottom w:val="none" w:sz="0" w:space="0" w:color="auto"/>
        <w:right w:val="none" w:sz="0" w:space="0" w:color="auto"/>
      </w:divBdr>
    </w:div>
    <w:div w:id="1815679093">
      <w:bodyDiv w:val="1"/>
      <w:marLeft w:val="0"/>
      <w:marRight w:val="0"/>
      <w:marTop w:val="0"/>
      <w:marBottom w:val="0"/>
      <w:divBdr>
        <w:top w:val="none" w:sz="0" w:space="0" w:color="auto"/>
        <w:left w:val="none" w:sz="0" w:space="0" w:color="auto"/>
        <w:bottom w:val="none" w:sz="0" w:space="0" w:color="auto"/>
        <w:right w:val="none" w:sz="0" w:space="0" w:color="auto"/>
      </w:divBdr>
    </w:div>
    <w:div w:id="1890339987">
      <w:bodyDiv w:val="1"/>
      <w:marLeft w:val="0"/>
      <w:marRight w:val="0"/>
      <w:marTop w:val="0"/>
      <w:marBottom w:val="0"/>
      <w:divBdr>
        <w:top w:val="none" w:sz="0" w:space="0" w:color="auto"/>
        <w:left w:val="none" w:sz="0" w:space="0" w:color="auto"/>
        <w:bottom w:val="none" w:sz="0" w:space="0" w:color="auto"/>
        <w:right w:val="none" w:sz="0" w:space="0" w:color="auto"/>
      </w:divBdr>
    </w:div>
    <w:div w:id="2038314407">
      <w:bodyDiv w:val="1"/>
      <w:marLeft w:val="0"/>
      <w:marRight w:val="0"/>
      <w:marTop w:val="0"/>
      <w:marBottom w:val="0"/>
      <w:divBdr>
        <w:top w:val="none" w:sz="0" w:space="0" w:color="auto"/>
        <w:left w:val="none" w:sz="0" w:space="0" w:color="auto"/>
        <w:bottom w:val="none" w:sz="0" w:space="0" w:color="auto"/>
        <w:right w:val="none" w:sz="0" w:space="0" w:color="auto"/>
      </w:divBdr>
    </w:div>
    <w:div w:id="214206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hvnoticias.c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516</Words>
  <Characters>2843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 sfc</cp:lastModifiedBy>
  <cp:revision>2</cp:revision>
  <cp:lastPrinted>2015-10-21T00:10:00Z</cp:lastPrinted>
  <dcterms:created xsi:type="dcterms:W3CDTF">2020-04-28T14:13:00Z</dcterms:created>
  <dcterms:modified xsi:type="dcterms:W3CDTF">2020-04-28T14:13:00Z</dcterms:modified>
</cp:coreProperties>
</file>