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44" w:rsidRPr="00BC0D37" w:rsidRDefault="00F72F06" w:rsidP="005B4144">
      <w:pPr>
        <w:jc w:val="center"/>
        <w:rPr>
          <w:rFonts w:asciiTheme="minorHAnsi" w:eastAsia="Times New Roman" w:hAnsiTheme="minorHAnsi" w:cstheme="minorHAnsi"/>
          <w:b/>
          <w:sz w:val="22"/>
          <w:szCs w:val="22"/>
          <w:lang w:val="es-MX" w:eastAsia="es-MX"/>
        </w:rPr>
      </w:pPr>
      <w:bookmarkStart w:id="0" w:name="_GoBack"/>
      <w:bookmarkEnd w:id="0"/>
      <w:r>
        <w:rPr>
          <w:rFonts w:asciiTheme="minorHAnsi" w:eastAsia="Times New Roman" w:hAnsiTheme="minorHAnsi" w:cstheme="minorHAnsi"/>
          <w:b/>
          <w:sz w:val="22"/>
          <w:szCs w:val="22"/>
          <w:lang w:val="es-MX" w:eastAsia="es-MX"/>
        </w:rPr>
        <w:t>GUIA DE HISTORIA Y GEOGRAFIA</w:t>
      </w:r>
      <w:r w:rsidR="007929E8">
        <w:rPr>
          <w:rFonts w:asciiTheme="minorHAnsi" w:eastAsia="Times New Roman" w:hAnsiTheme="minorHAnsi" w:cstheme="minorHAnsi"/>
          <w:b/>
          <w:sz w:val="22"/>
          <w:szCs w:val="22"/>
          <w:lang w:val="es-MX" w:eastAsia="es-MX"/>
        </w:rPr>
        <w:t xml:space="preserve"> N°3</w:t>
      </w:r>
    </w:p>
    <w:p w:rsidR="005B4144" w:rsidRPr="00BC0D37" w:rsidRDefault="005B4144" w:rsidP="005B4144">
      <w:pPr>
        <w:jc w:val="center"/>
        <w:rPr>
          <w:rFonts w:asciiTheme="minorHAnsi" w:eastAsia="Times New Roman" w:hAnsiTheme="minorHAnsi" w:cstheme="minorHAnsi"/>
          <w:sz w:val="22"/>
          <w:szCs w:val="22"/>
          <w:lang w:val="es-MX" w:eastAsia="es-MX"/>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644"/>
        <w:gridCol w:w="1135"/>
        <w:gridCol w:w="1558"/>
        <w:gridCol w:w="3551"/>
      </w:tblGrid>
      <w:tr w:rsidR="005B4144" w:rsidRPr="00BC0D37" w:rsidTr="00F72F06">
        <w:trPr>
          <w:trHeight w:val="179"/>
          <w:jc w:val="center"/>
        </w:trPr>
        <w:tc>
          <w:tcPr>
            <w:tcW w:w="2426" w:type="pct"/>
            <w:gridSpan w:val="3"/>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Nombre</w:t>
            </w:r>
          </w:p>
        </w:tc>
        <w:tc>
          <w:tcPr>
            <w:tcW w:w="785" w:type="pct"/>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Nº de lista</w:t>
            </w:r>
          </w:p>
        </w:tc>
        <w:tc>
          <w:tcPr>
            <w:tcW w:w="1789" w:type="pct"/>
            <w:shd w:val="clear" w:color="auto" w:fill="F2F2F2" w:themeFill="background1" w:themeFillShade="F2"/>
            <w:vAlign w:val="center"/>
          </w:tcPr>
          <w:p w:rsidR="005B4144" w:rsidRPr="00BC0D37" w:rsidRDefault="002E27F4" w:rsidP="00CA2E4E">
            <w:pPr>
              <w:jc w:val="center"/>
              <w:rPr>
                <w:rFonts w:asciiTheme="minorHAnsi" w:eastAsia="Times New Roman" w:hAnsiTheme="minorHAnsi" w:cstheme="minorHAnsi"/>
                <w:b/>
                <w:sz w:val="16"/>
                <w:szCs w:val="16"/>
                <w:lang w:val="es-MX" w:eastAsia="es-MX"/>
              </w:rPr>
            </w:pPr>
            <w:r>
              <w:rPr>
                <w:rFonts w:asciiTheme="minorHAnsi" w:eastAsia="Times New Roman" w:hAnsiTheme="minorHAnsi" w:cstheme="minorHAnsi"/>
                <w:b/>
                <w:sz w:val="16"/>
                <w:szCs w:val="16"/>
                <w:lang w:val="es-MX" w:eastAsia="es-MX"/>
              </w:rPr>
              <w:t>Reflexiona</w:t>
            </w:r>
          </w:p>
        </w:tc>
      </w:tr>
      <w:tr w:rsidR="005B4144" w:rsidRPr="00BC0D37" w:rsidTr="00F72F06">
        <w:trPr>
          <w:trHeight w:val="663"/>
          <w:jc w:val="center"/>
        </w:trPr>
        <w:tc>
          <w:tcPr>
            <w:tcW w:w="2426" w:type="pct"/>
            <w:gridSpan w:val="3"/>
            <w:tcBorders>
              <w:bottom w:val="single" w:sz="4" w:space="0" w:color="auto"/>
            </w:tcBorders>
            <w:vAlign w:val="center"/>
          </w:tcPr>
          <w:p w:rsidR="005B4144" w:rsidRPr="00BC0D37" w:rsidRDefault="005B4144" w:rsidP="00CA2E4E">
            <w:pPr>
              <w:jc w:val="center"/>
              <w:rPr>
                <w:rFonts w:asciiTheme="minorHAnsi" w:eastAsia="Times New Roman" w:hAnsiTheme="minorHAnsi" w:cstheme="minorHAnsi"/>
                <w:sz w:val="16"/>
                <w:szCs w:val="16"/>
                <w:lang w:val="es-MX" w:eastAsia="es-MX"/>
              </w:rPr>
            </w:pPr>
          </w:p>
        </w:tc>
        <w:tc>
          <w:tcPr>
            <w:tcW w:w="785" w:type="pct"/>
            <w:tcBorders>
              <w:bottom w:val="single" w:sz="4" w:space="0" w:color="auto"/>
            </w:tcBorders>
            <w:vAlign w:val="center"/>
          </w:tcPr>
          <w:p w:rsidR="005B4144" w:rsidRPr="00BC0D37" w:rsidRDefault="005B4144" w:rsidP="00CA2E4E">
            <w:pPr>
              <w:jc w:val="center"/>
              <w:rPr>
                <w:rFonts w:asciiTheme="minorHAnsi" w:eastAsia="Times New Roman" w:hAnsiTheme="minorHAnsi" w:cstheme="minorHAnsi"/>
                <w:sz w:val="16"/>
                <w:szCs w:val="16"/>
                <w:lang w:val="es-MX" w:eastAsia="es-MX"/>
              </w:rPr>
            </w:pPr>
          </w:p>
        </w:tc>
        <w:tc>
          <w:tcPr>
            <w:tcW w:w="1789" w:type="pct"/>
            <w:vMerge w:val="restart"/>
            <w:vAlign w:val="center"/>
          </w:tcPr>
          <w:p w:rsidR="005B4144" w:rsidRPr="00BC0D37" w:rsidRDefault="00D0284A" w:rsidP="00CA2E4E">
            <w:pPr>
              <w:jc w:val="center"/>
              <w:rPr>
                <w:rFonts w:asciiTheme="minorHAnsi" w:eastAsia="Times New Roman" w:hAnsiTheme="minorHAnsi" w:cstheme="minorHAnsi"/>
                <w:sz w:val="16"/>
                <w:szCs w:val="16"/>
                <w:lang w:val="es-MX" w:eastAsia="es-MX"/>
              </w:rPr>
            </w:pPr>
            <w:r>
              <w:rPr>
                <w:rStyle w:val="nfasis"/>
                <w:rFonts w:ascii="Verdana" w:hAnsi="Verdana"/>
                <w:color w:val="000000"/>
                <w:sz w:val="23"/>
                <w:szCs w:val="23"/>
                <w:shd w:val="clear" w:color="auto" w:fill="FFFFFF"/>
              </w:rPr>
              <w:t>Un buen científico conoce las respuestas correctas. Un gran estudiante conoce las preguntas correctas.</w:t>
            </w:r>
          </w:p>
        </w:tc>
      </w:tr>
      <w:tr w:rsidR="005B4144" w:rsidRPr="00BC0D37" w:rsidTr="00F72F06">
        <w:trPr>
          <w:trHeight w:val="223"/>
          <w:jc w:val="center"/>
        </w:trPr>
        <w:tc>
          <w:tcPr>
            <w:tcW w:w="1026" w:type="pct"/>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Curso</w:t>
            </w:r>
          </w:p>
        </w:tc>
        <w:tc>
          <w:tcPr>
            <w:tcW w:w="828" w:type="pct"/>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Fecha</w:t>
            </w:r>
          </w:p>
        </w:tc>
        <w:tc>
          <w:tcPr>
            <w:tcW w:w="572" w:type="pct"/>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Puntaje  ideal</w:t>
            </w:r>
          </w:p>
        </w:tc>
        <w:tc>
          <w:tcPr>
            <w:tcW w:w="785" w:type="pct"/>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Puntaje obtenido</w:t>
            </w:r>
          </w:p>
        </w:tc>
        <w:tc>
          <w:tcPr>
            <w:tcW w:w="1789" w:type="pct"/>
            <w:vMerge/>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p>
        </w:tc>
      </w:tr>
      <w:tr w:rsidR="005B4144" w:rsidRPr="00BC0D37" w:rsidTr="00F72F06">
        <w:trPr>
          <w:trHeight w:val="510"/>
          <w:jc w:val="center"/>
        </w:trPr>
        <w:tc>
          <w:tcPr>
            <w:tcW w:w="1026" w:type="pct"/>
            <w:tcBorders>
              <w:bottom w:val="single" w:sz="4" w:space="0" w:color="auto"/>
            </w:tcBorders>
            <w:vAlign w:val="center"/>
          </w:tcPr>
          <w:p w:rsidR="00CA2E4E" w:rsidRPr="00BC0D37" w:rsidRDefault="00D0284A" w:rsidP="0088506D">
            <w:pPr>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6</w:t>
            </w:r>
            <w:r w:rsidR="0088506D">
              <w:rPr>
                <w:rFonts w:asciiTheme="minorHAnsi" w:eastAsia="Times New Roman" w:hAnsiTheme="minorHAnsi" w:cstheme="minorHAnsi"/>
                <w:lang w:val="es-MX" w:eastAsia="es-MX"/>
              </w:rPr>
              <w:t>º</w:t>
            </w:r>
            <w:r>
              <w:rPr>
                <w:rFonts w:asciiTheme="minorHAnsi" w:eastAsia="Times New Roman" w:hAnsiTheme="minorHAnsi" w:cstheme="minorHAnsi"/>
                <w:lang w:val="es-MX" w:eastAsia="es-MX"/>
              </w:rPr>
              <w:t>Básico</w:t>
            </w:r>
          </w:p>
        </w:tc>
        <w:tc>
          <w:tcPr>
            <w:tcW w:w="828" w:type="pct"/>
            <w:tcBorders>
              <w:bottom w:val="single" w:sz="4" w:space="0" w:color="auto"/>
            </w:tcBorders>
            <w:vAlign w:val="center"/>
          </w:tcPr>
          <w:p w:rsidR="005B4144" w:rsidRPr="00BC0D37" w:rsidRDefault="005B4144" w:rsidP="00CA2E4E">
            <w:pPr>
              <w:jc w:val="center"/>
              <w:rPr>
                <w:rFonts w:asciiTheme="minorHAnsi" w:eastAsia="Times New Roman" w:hAnsiTheme="minorHAnsi" w:cstheme="minorHAnsi"/>
                <w:lang w:val="es-MX" w:eastAsia="es-MX"/>
              </w:rPr>
            </w:pPr>
          </w:p>
        </w:tc>
        <w:tc>
          <w:tcPr>
            <w:tcW w:w="572" w:type="pct"/>
            <w:tcBorders>
              <w:bottom w:val="single" w:sz="4" w:space="0" w:color="auto"/>
            </w:tcBorders>
            <w:vAlign w:val="center"/>
          </w:tcPr>
          <w:p w:rsidR="005B4144" w:rsidRPr="00BC0D37" w:rsidRDefault="005B4144" w:rsidP="00CA2E4E">
            <w:pPr>
              <w:jc w:val="center"/>
              <w:rPr>
                <w:rFonts w:asciiTheme="minorHAnsi" w:eastAsia="Times New Roman" w:hAnsiTheme="minorHAnsi" w:cstheme="minorHAnsi"/>
                <w:lang w:val="es-MX" w:eastAsia="es-MX"/>
              </w:rPr>
            </w:pPr>
          </w:p>
        </w:tc>
        <w:tc>
          <w:tcPr>
            <w:tcW w:w="785" w:type="pct"/>
            <w:tcBorders>
              <w:bottom w:val="single" w:sz="4" w:space="0" w:color="auto"/>
            </w:tcBorders>
            <w:vAlign w:val="center"/>
          </w:tcPr>
          <w:p w:rsidR="005B4144" w:rsidRPr="00BC0D37" w:rsidRDefault="005B4144" w:rsidP="00CA2E4E">
            <w:pPr>
              <w:jc w:val="center"/>
              <w:rPr>
                <w:rFonts w:asciiTheme="minorHAnsi" w:eastAsia="Times New Roman" w:hAnsiTheme="minorHAnsi" w:cstheme="minorHAnsi"/>
                <w:sz w:val="16"/>
                <w:szCs w:val="16"/>
                <w:lang w:val="es-MX" w:eastAsia="es-MX"/>
              </w:rPr>
            </w:pPr>
          </w:p>
        </w:tc>
        <w:tc>
          <w:tcPr>
            <w:tcW w:w="1789" w:type="pct"/>
            <w:vMerge/>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p>
        </w:tc>
      </w:tr>
      <w:tr w:rsidR="005B4144" w:rsidRPr="00BC0D37" w:rsidTr="00F72F06">
        <w:trPr>
          <w:trHeight w:val="205"/>
          <w:jc w:val="center"/>
        </w:trPr>
        <w:tc>
          <w:tcPr>
            <w:tcW w:w="1854" w:type="pct"/>
            <w:gridSpan w:val="2"/>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Contenidos</w:t>
            </w:r>
          </w:p>
        </w:tc>
        <w:tc>
          <w:tcPr>
            <w:tcW w:w="1357" w:type="pct"/>
            <w:gridSpan w:val="2"/>
            <w:shd w:val="clear" w:color="auto" w:fill="F2F2F2" w:themeFill="background1" w:themeFillShade="F2"/>
            <w:vAlign w:val="center"/>
          </w:tcPr>
          <w:p w:rsidR="005B4144" w:rsidRPr="00BC0D37" w:rsidRDefault="00F46747" w:rsidP="00CA2E4E">
            <w:pPr>
              <w:jc w:val="center"/>
              <w:rPr>
                <w:rFonts w:asciiTheme="minorHAnsi" w:eastAsia="Times New Roman" w:hAnsiTheme="minorHAnsi" w:cstheme="minorHAnsi"/>
                <w:b/>
                <w:sz w:val="16"/>
                <w:szCs w:val="16"/>
                <w:lang w:val="es-MX" w:eastAsia="es-MX"/>
              </w:rPr>
            </w:pPr>
            <w:r w:rsidRPr="00BC0D37">
              <w:rPr>
                <w:rFonts w:asciiTheme="minorHAnsi" w:eastAsia="Times New Roman" w:hAnsiTheme="minorHAnsi" w:cstheme="minorHAnsi"/>
                <w:b/>
                <w:sz w:val="16"/>
                <w:szCs w:val="16"/>
                <w:lang w:val="es-MX" w:eastAsia="es-MX"/>
              </w:rPr>
              <w:t>Habilidades</w:t>
            </w:r>
          </w:p>
        </w:tc>
        <w:tc>
          <w:tcPr>
            <w:tcW w:w="1789" w:type="pct"/>
            <w:vMerge/>
            <w:shd w:val="clear" w:color="auto" w:fill="F2F2F2" w:themeFill="background1" w:themeFillShade="F2"/>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p>
        </w:tc>
      </w:tr>
      <w:tr w:rsidR="005B4144" w:rsidRPr="00BC0D37" w:rsidTr="00F72F06">
        <w:trPr>
          <w:trHeight w:val="663"/>
          <w:jc w:val="center"/>
        </w:trPr>
        <w:tc>
          <w:tcPr>
            <w:tcW w:w="1854" w:type="pct"/>
            <w:gridSpan w:val="2"/>
            <w:vAlign w:val="center"/>
          </w:tcPr>
          <w:p w:rsidR="00316CBF" w:rsidRPr="00BC0D37" w:rsidRDefault="0020600A" w:rsidP="00110310">
            <w:pPr>
              <w:rPr>
                <w:rFonts w:asciiTheme="minorHAnsi" w:eastAsia="Times New Roman" w:hAnsiTheme="minorHAnsi" w:cstheme="minorHAnsi"/>
                <w:lang w:val="es-MX" w:eastAsia="es-MX"/>
              </w:rPr>
            </w:pPr>
            <w:r>
              <w:rPr>
                <w:rFonts w:asciiTheme="minorHAnsi" w:eastAsia="Times New Roman" w:hAnsiTheme="minorHAnsi" w:cstheme="minorHAnsi"/>
                <w:lang w:val="es-ES" w:eastAsia="es-MX"/>
              </w:rPr>
              <w:t>Unidad 1</w:t>
            </w:r>
            <w:r w:rsidR="00F72F06">
              <w:rPr>
                <w:rFonts w:asciiTheme="minorHAnsi" w:eastAsia="Times New Roman" w:hAnsiTheme="minorHAnsi" w:cstheme="minorHAnsi"/>
                <w:lang w:val="es-ES" w:eastAsia="es-MX"/>
              </w:rPr>
              <w:t xml:space="preserve">: </w:t>
            </w:r>
            <w:r w:rsidR="00110310" w:rsidRPr="00110310">
              <w:rPr>
                <w:rFonts w:asciiTheme="minorHAnsi" w:eastAsia="Times New Roman" w:hAnsiTheme="minorHAnsi" w:cstheme="minorHAnsi"/>
                <w:lang w:val="es-ES" w:eastAsia="es-MX"/>
              </w:rPr>
              <w:t>¿Qué beneficios y desafíos conlleva vivir en un país independiente?</w:t>
            </w:r>
          </w:p>
        </w:tc>
        <w:tc>
          <w:tcPr>
            <w:tcW w:w="1357" w:type="pct"/>
            <w:gridSpan w:val="2"/>
            <w:vAlign w:val="center"/>
          </w:tcPr>
          <w:p w:rsidR="005B4144" w:rsidRPr="00BC0D37" w:rsidRDefault="00F72F06" w:rsidP="00592F06">
            <w:pPr>
              <w:rPr>
                <w:rFonts w:asciiTheme="minorHAnsi" w:eastAsia="Times New Roman" w:hAnsiTheme="minorHAnsi" w:cstheme="minorHAnsi"/>
                <w:lang w:val="es-MX" w:eastAsia="es-MX"/>
              </w:rPr>
            </w:pPr>
            <w:r>
              <w:rPr>
                <w:rFonts w:asciiTheme="minorHAnsi" w:eastAsia="Times New Roman" w:hAnsiTheme="minorHAnsi" w:cstheme="minorHAnsi"/>
                <w:lang w:val="es-ES" w:eastAsia="es-MX"/>
              </w:rPr>
              <w:t>Análisis-</w:t>
            </w:r>
            <w:r w:rsidR="00401285" w:rsidRPr="00BC0D37">
              <w:rPr>
                <w:rFonts w:asciiTheme="minorHAnsi" w:eastAsia="Times New Roman" w:hAnsiTheme="minorHAnsi" w:cstheme="minorHAnsi"/>
                <w:lang w:val="es-ES" w:eastAsia="es-MX"/>
              </w:rPr>
              <w:t>Síntesis-Comprensión</w:t>
            </w:r>
            <w:r w:rsidR="00F46714">
              <w:rPr>
                <w:rFonts w:asciiTheme="minorHAnsi" w:eastAsia="Times New Roman" w:hAnsiTheme="minorHAnsi" w:cstheme="minorHAnsi"/>
                <w:lang w:val="es-ES" w:eastAsia="es-MX"/>
              </w:rPr>
              <w:t>- Relaciono</w:t>
            </w:r>
          </w:p>
        </w:tc>
        <w:tc>
          <w:tcPr>
            <w:tcW w:w="1789" w:type="pct"/>
            <w:vMerge/>
            <w:vAlign w:val="center"/>
          </w:tcPr>
          <w:p w:rsidR="005B4144" w:rsidRPr="00BC0D37" w:rsidRDefault="005B4144" w:rsidP="00CA2E4E">
            <w:pPr>
              <w:jc w:val="center"/>
              <w:rPr>
                <w:rFonts w:asciiTheme="minorHAnsi" w:eastAsia="Times New Roman" w:hAnsiTheme="minorHAnsi" w:cstheme="minorHAnsi"/>
                <w:b/>
                <w:sz w:val="16"/>
                <w:szCs w:val="16"/>
                <w:lang w:val="es-MX" w:eastAsia="es-MX"/>
              </w:rPr>
            </w:pPr>
          </w:p>
        </w:tc>
      </w:tr>
    </w:tbl>
    <w:tbl>
      <w:tblPr>
        <w:tblStyle w:val="Tablaconcuadrcula"/>
        <w:tblW w:w="0" w:type="auto"/>
        <w:jc w:val="center"/>
        <w:tblLook w:val="04A0" w:firstRow="1" w:lastRow="0" w:firstColumn="1" w:lastColumn="0" w:noHBand="0" w:noVBand="1"/>
      </w:tblPr>
      <w:tblGrid>
        <w:gridCol w:w="9781"/>
      </w:tblGrid>
      <w:tr w:rsidR="007259BB" w:rsidTr="009F6E78">
        <w:trPr>
          <w:jc w:val="center"/>
        </w:trPr>
        <w:tc>
          <w:tcPr>
            <w:tcW w:w="9781" w:type="dxa"/>
          </w:tcPr>
          <w:p w:rsidR="0020600A" w:rsidRPr="00110310" w:rsidRDefault="007259BB" w:rsidP="0020600A">
            <w:pPr>
              <w:rPr>
                <w:rFonts w:asciiTheme="majorHAnsi" w:hAnsiTheme="majorHAnsi"/>
                <w:sz w:val="22"/>
                <w:szCs w:val="22"/>
              </w:rPr>
            </w:pPr>
            <w:r>
              <w:rPr>
                <w:rFonts w:asciiTheme="majorHAnsi" w:hAnsiTheme="majorHAnsi"/>
              </w:rPr>
              <w:t>Objetivo:</w:t>
            </w:r>
            <w:r w:rsidR="00110310">
              <w:rPr>
                <w:rFonts w:asciiTheme="majorHAnsi" w:hAnsiTheme="majorHAnsi"/>
              </w:rPr>
              <w:t xml:space="preserve"> </w:t>
            </w:r>
            <w:r w:rsidR="00110310" w:rsidRPr="00110310">
              <w:rPr>
                <w:rFonts w:asciiTheme="minorHAnsi" w:hAnsiTheme="minorHAnsi" w:cstheme="minorHAnsi"/>
                <w:sz w:val="22"/>
                <w:szCs w:val="22"/>
              </w:rPr>
              <w:t>Comprender las causas de los procesos de independencia de Chile y América.</w:t>
            </w:r>
            <w:r w:rsidRPr="00110310">
              <w:rPr>
                <w:rFonts w:asciiTheme="majorHAnsi" w:hAnsiTheme="majorHAnsi"/>
                <w:sz w:val="22"/>
                <w:szCs w:val="22"/>
              </w:rPr>
              <w:t xml:space="preserve"> </w:t>
            </w:r>
          </w:p>
          <w:p w:rsidR="007259BB" w:rsidRPr="007259BB" w:rsidRDefault="007259BB" w:rsidP="00D0284A">
            <w:pPr>
              <w:rPr>
                <w:rFonts w:asciiTheme="majorHAnsi" w:hAnsiTheme="majorHAnsi"/>
              </w:rPr>
            </w:pPr>
          </w:p>
        </w:tc>
      </w:tr>
    </w:tbl>
    <w:p w:rsidR="00AE0709" w:rsidRDefault="00AE0709" w:rsidP="00AE0709"/>
    <w:p w:rsidR="000F47C6" w:rsidRPr="00D0284A" w:rsidRDefault="000F47C6" w:rsidP="00AE0709">
      <w:pPr>
        <w:spacing w:line="360" w:lineRule="auto"/>
        <w:rPr>
          <w:rFonts w:asciiTheme="minorHAnsi" w:hAnsiTheme="minorHAnsi" w:cstheme="minorHAnsi"/>
        </w:rPr>
      </w:pPr>
    </w:p>
    <w:p w:rsidR="00D0284A" w:rsidRDefault="00D0284A" w:rsidP="00AE0709">
      <w:pPr>
        <w:spacing w:line="360" w:lineRule="auto"/>
        <w:rPr>
          <w:rFonts w:asciiTheme="minorHAnsi" w:hAnsiTheme="minorHAnsi" w:cstheme="minorHAnsi"/>
          <w:b/>
        </w:rPr>
      </w:pPr>
      <w:r w:rsidRPr="00305CF8">
        <w:rPr>
          <w:rFonts w:asciiTheme="minorHAnsi" w:hAnsiTheme="minorHAnsi" w:cstheme="minorHAnsi"/>
          <w:b/>
        </w:rPr>
        <w:t>Lee</w:t>
      </w:r>
      <w:r w:rsidR="00305CF8">
        <w:rPr>
          <w:rFonts w:asciiTheme="minorHAnsi" w:hAnsiTheme="minorHAnsi" w:cstheme="minorHAnsi"/>
          <w:b/>
        </w:rPr>
        <w:t>, analiza</w:t>
      </w:r>
      <w:r w:rsidRPr="00305CF8">
        <w:rPr>
          <w:rFonts w:asciiTheme="minorHAnsi" w:hAnsiTheme="minorHAnsi" w:cstheme="minorHAnsi"/>
          <w:b/>
        </w:rPr>
        <w:t xml:space="preserve"> y </w:t>
      </w:r>
      <w:r w:rsidR="00305CF8">
        <w:rPr>
          <w:rFonts w:asciiTheme="minorHAnsi" w:hAnsiTheme="minorHAnsi" w:cstheme="minorHAnsi"/>
          <w:b/>
        </w:rPr>
        <w:t xml:space="preserve">luego </w:t>
      </w:r>
      <w:r w:rsidRPr="00305CF8">
        <w:rPr>
          <w:rFonts w:asciiTheme="minorHAnsi" w:hAnsiTheme="minorHAnsi" w:cstheme="minorHAnsi"/>
          <w:b/>
        </w:rPr>
        <w:t>responde las siguientes preguntas:</w:t>
      </w:r>
    </w:p>
    <w:p w:rsidR="009F6E78" w:rsidRPr="00305CF8" w:rsidRDefault="009F6E78" w:rsidP="00AE0709">
      <w:pPr>
        <w:spacing w:line="360" w:lineRule="auto"/>
        <w:rPr>
          <w:rFonts w:asciiTheme="minorHAnsi" w:hAnsiTheme="minorHAnsi" w:cstheme="minorHAnsi"/>
          <w:b/>
        </w:rPr>
      </w:pPr>
    </w:p>
    <w:p w:rsidR="009F6E78" w:rsidRPr="009F6E78" w:rsidRDefault="009F6E78" w:rsidP="009F6E78">
      <w:pPr>
        <w:spacing w:line="360" w:lineRule="auto"/>
        <w:jc w:val="center"/>
        <w:rPr>
          <w:rFonts w:asciiTheme="minorHAnsi" w:hAnsiTheme="minorHAnsi" w:cstheme="minorHAnsi"/>
          <w:b/>
        </w:rPr>
      </w:pPr>
      <w:r w:rsidRPr="009F6E78">
        <w:rPr>
          <w:rFonts w:asciiTheme="minorHAnsi" w:hAnsiTheme="minorHAnsi" w:cstheme="minorHAnsi"/>
          <w:b/>
        </w:rPr>
        <w:t>La conformación de las juntas de gobierno</w:t>
      </w:r>
    </w:p>
    <w:p w:rsidR="00305CF8" w:rsidRPr="009F6E78" w:rsidRDefault="009F6E78" w:rsidP="009F6E78">
      <w:pPr>
        <w:spacing w:line="360" w:lineRule="auto"/>
        <w:rPr>
          <w:rFonts w:asciiTheme="minorHAnsi" w:hAnsiTheme="minorHAnsi" w:cstheme="minorHAnsi"/>
          <w:sz w:val="20"/>
          <w:szCs w:val="20"/>
        </w:rPr>
      </w:pPr>
      <w:r w:rsidRPr="009F6E78">
        <w:rPr>
          <w:rFonts w:asciiTheme="minorHAnsi" w:hAnsiTheme="minorHAnsi" w:cstheme="minorHAnsi"/>
          <w:sz w:val="20"/>
          <w:szCs w:val="20"/>
        </w:rPr>
        <w:t>Los cambios ocurridos en Francia tras la Revolución permitieron la llegada al poder de Napoleón Bonaparte en 1799, quien se propuso conquistar Europa y crear un vasto imperio. En 1808 invade España y toma como prisionero al rey Fernando VII, nombrando a su hermano, José Bonaparte, como nuevo rey de España. Estas acciones fueron consideradas ilegítimas por el pueblo español, quienes basándose en la idea de que en ausencia del rey el pueblo tenía derecho a autogobernarse, formaron en España diversas juntas de gobier</w:t>
      </w:r>
      <w:r>
        <w:rPr>
          <w:rFonts w:asciiTheme="minorHAnsi" w:hAnsiTheme="minorHAnsi" w:cstheme="minorHAnsi"/>
          <w:sz w:val="20"/>
          <w:szCs w:val="20"/>
        </w:rPr>
        <w:t>no leales al rey cautivo (Doc. 1</w:t>
      </w:r>
      <w:r w:rsidRPr="009F6E78">
        <w:rPr>
          <w:rFonts w:asciiTheme="minorHAnsi" w:hAnsiTheme="minorHAnsi" w:cstheme="minorHAnsi"/>
          <w:sz w:val="20"/>
          <w:szCs w:val="20"/>
        </w:rPr>
        <w:t>). Los criollos americanos, en este contexto, consideraron que tenían el mismo derecho y comenzaron a formar sus propias</w:t>
      </w:r>
      <w:r w:rsidR="001D14E5">
        <w:rPr>
          <w:rFonts w:asciiTheme="minorHAnsi" w:hAnsiTheme="minorHAnsi" w:cstheme="minorHAnsi"/>
          <w:sz w:val="20"/>
          <w:szCs w:val="20"/>
        </w:rPr>
        <w:t xml:space="preserve"> juntas de gobierno (Docs. 1 y 2</w:t>
      </w:r>
      <w:r w:rsidRPr="009F6E78">
        <w:rPr>
          <w:rFonts w:asciiTheme="minorHAnsi" w:hAnsiTheme="minorHAnsi" w:cstheme="minorHAnsi"/>
          <w:sz w:val="20"/>
          <w:szCs w:val="20"/>
        </w:rPr>
        <w:t>), iniciándose, con estos hechos, el proceso de independencia americano.</w:t>
      </w:r>
    </w:p>
    <w:p w:rsidR="009F6E78" w:rsidRDefault="009F6E78" w:rsidP="009F6E78">
      <w:pPr>
        <w:tabs>
          <w:tab w:val="center" w:pos="5040"/>
          <w:tab w:val="left" w:pos="7250"/>
        </w:tabs>
        <w:spacing w:line="360" w:lineRule="auto"/>
        <w:rPr>
          <w:rFonts w:asciiTheme="minorHAnsi" w:hAnsiTheme="minorHAnsi" w:cstheme="minorHAnsi"/>
          <w:b/>
          <w:sz w:val="20"/>
          <w:szCs w:val="20"/>
        </w:rPr>
      </w:pPr>
    </w:p>
    <w:p w:rsidR="009F6E78" w:rsidRDefault="009F6E78" w:rsidP="009F6E78">
      <w:pPr>
        <w:tabs>
          <w:tab w:val="center" w:pos="5040"/>
          <w:tab w:val="left" w:pos="7250"/>
        </w:tabs>
        <w:spacing w:line="360" w:lineRule="auto"/>
        <w:jc w:val="center"/>
        <w:rPr>
          <w:rFonts w:asciiTheme="minorHAnsi" w:hAnsiTheme="minorHAnsi" w:cstheme="minorHAnsi"/>
          <w:b/>
          <w:sz w:val="20"/>
          <w:szCs w:val="20"/>
        </w:rPr>
      </w:pPr>
      <w:r>
        <w:rPr>
          <w:rFonts w:asciiTheme="minorHAnsi" w:hAnsiTheme="minorHAnsi" w:cstheme="minorHAnsi"/>
          <w:b/>
          <w:sz w:val="20"/>
          <w:szCs w:val="20"/>
        </w:rPr>
        <w:t xml:space="preserve">Doc.1 </w:t>
      </w:r>
      <w:r w:rsidRPr="009F6E78">
        <w:rPr>
          <w:rFonts w:asciiTheme="minorHAnsi" w:hAnsiTheme="minorHAnsi" w:cstheme="minorHAnsi"/>
          <w:b/>
          <w:sz w:val="20"/>
          <w:szCs w:val="20"/>
        </w:rPr>
        <w:t>Primera Junta de Gobierno de Buenos Aires</w:t>
      </w:r>
    </w:p>
    <w:p w:rsidR="009F6E78" w:rsidRPr="009F6E78" w:rsidRDefault="009F6E78" w:rsidP="009F6E78">
      <w:pPr>
        <w:tabs>
          <w:tab w:val="center" w:pos="5040"/>
          <w:tab w:val="left" w:pos="7250"/>
        </w:tabs>
        <w:spacing w:line="360" w:lineRule="auto"/>
        <w:rPr>
          <w:rFonts w:asciiTheme="minorHAnsi" w:hAnsiTheme="minorHAnsi" w:cstheme="minorHAnsi"/>
          <w:sz w:val="20"/>
          <w:szCs w:val="20"/>
        </w:rPr>
      </w:pPr>
      <w:r w:rsidRPr="009F6E78">
        <w:rPr>
          <w:rFonts w:asciiTheme="minorHAnsi" w:hAnsiTheme="minorHAnsi" w:cstheme="minorHAnsi"/>
          <w:sz w:val="20"/>
          <w:szCs w:val="20"/>
        </w:rPr>
        <w:t>“Los Señores Presidente y Vocales por su orden, hincados de rodillas y poniendo la mano derecha sobre los Santos Evangelios, juraron desempeñar legalmente sus respectivos cargos, conservar íntegros estos dominios al Señor Don Fernando VII y sus legítimos sucesores, y guardar puntualmente las leyes del reino”.</w:t>
      </w:r>
    </w:p>
    <w:p w:rsidR="0020600A" w:rsidRPr="001D14E5" w:rsidRDefault="009F6E78" w:rsidP="009F6E78">
      <w:pPr>
        <w:tabs>
          <w:tab w:val="center" w:pos="5040"/>
          <w:tab w:val="left" w:pos="7250"/>
        </w:tabs>
        <w:spacing w:line="360" w:lineRule="auto"/>
        <w:rPr>
          <w:rFonts w:asciiTheme="minorHAnsi" w:hAnsiTheme="minorHAnsi" w:cstheme="minorHAnsi"/>
          <w:b/>
          <w:i/>
          <w:sz w:val="20"/>
          <w:szCs w:val="20"/>
        </w:rPr>
      </w:pPr>
      <w:r w:rsidRPr="001D14E5">
        <w:rPr>
          <w:rFonts w:asciiTheme="minorHAnsi" w:hAnsiTheme="minorHAnsi" w:cstheme="minorHAnsi"/>
          <w:i/>
          <w:sz w:val="20"/>
          <w:szCs w:val="20"/>
        </w:rPr>
        <w:t>Fuente: adaptado de Acta de Instalación de la Primera Junta de Gobierno (24 de mayo de 1810). Buenos Aires</w:t>
      </w:r>
      <w:r w:rsidR="00305CF8" w:rsidRPr="001D14E5">
        <w:rPr>
          <w:rFonts w:asciiTheme="minorHAnsi" w:hAnsiTheme="minorHAnsi" w:cstheme="minorHAnsi"/>
          <w:b/>
          <w:i/>
          <w:sz w:val="20"/>
          <w:szCs w:val="20"/>
        </w:rPr>
        <w:tab/>
      </w:r>
    </w:p>
    <w:p w:rsidR="0020600A" w:rsidRDefault="0020600A" w:rsidP="0020600A">
      <w:pPr>
        <w:rPr>
          <w:rFonts w:asciiTheme="minorHAnsi" w:hAnsiTheme="minorHAnsi" w:cstheme="minorHAnsi"/>
          <w:b/>
          <w:sz w:val="20"/>
          <w:szCs w:val="20"/>
        </w:rPr>
      </w:pPr>
    </w:p>
    <w:p w:rsidR="001D14E5" w:rsidRDefault="00F50CE8" w:rsidP="001D14E5">
      <w:pPr>
        <w:jc w:val="center"/>
        <w:rPr>
          <w:rFonts w:asciiTheme="minorHAnsi" w:hAnsiTheme="minorHAnsi" w:cstheme="minorHAnsi"/>
          <w:b/>
          <w:sz w:val="20"/>
          <w:szCs w:val="20"/>
        </w:rPr>
      </w:pPr>
      <w:r>
        <w:rPr>
          <w:rFonts w:asciiTheme="minorHAnsi" w:hAnsiTheme="minorHAnsi" w:cstheme="minorHAnsi"/>
          <w:b/>
          <w:sz w:val="20"/>
          <w:szCs w:val="20"/>
        </w:rPr>
        <w:t xml:space="preserve">Doc.2 </w:t>
      </w:r>
      <w:r w:rsidR="001D14E5" w:rsidRPr="001D14E5">
        <w:rPr>
          <w:rFonts w:asciiTheme="minorHAnsi" w:hAnsiTheme="minorHAnsi" w:cstheme="minorHAnsi"/>
          <w:b/>
          <w:sz w:val="20"/>
          <w:szCs w:val="20"/>
        </w:rPr>
        <w:t>España tras la invasión de Napoleón</w:t>
      </w:r>
    </w:p>
    <w:p w:rsidR="001D14E5" w:rsidRPr="001D14E5" w:rsidRDefault="001D14E5" w:rsidP="001D14E5">
      <w:pPr>
        <w:jc w:val="center"/>
        <w:rPr>
          <w:rFonts w:asciiTheme="minorHAnsi" w:hAnsiTheme="minorHAnsi" w:cstheme="minorHAnsi"/>
          <w:b/>
          <w:sz w:val="20"/>
          <w:szCs w:val="20"/>
        </w:rPr>
      </w:pPr>
    </w:p>
    <w:p w:rsidR="001D14E5" w:rsidRPr="001D14E5" w:rsidRDefault="001D14E5" w:rsidP="001D14E5">
      <w:pPr>
        <w:spacing w:line="360" w:lineRule="auto"/>
        <w:rPr>
          <w:rFonts w:asciiTheme="minorHAnsi" w:hAnsiTheme="minorHAnsi" w:cstheme="minorHAnsi"/>
          <w:sz w:val="20"/>
          <w:szCs w:val="20"/>
        </w:rPr>
      </w:pPr>
      <w:r w:rsidRPr="001D14E5">
        <w:rPr>
          <w:rFonts w:asciiTheme="minorHAnsi" w:hAnsiTheme="minorHAnsi" w:cstheme="minorHAnsi"/>
          <w:sz w:val="20"/>
          <w:szCs w:val="20"/>
        </w:rPr>
        <w:t xml:space="preserve">“A finales de mayo de 1808 las juntas provinciales habían organizado la resistencia ante el invasor y en septiembre se formó una Junta Central que invocaba el nombre del rey. Ésta, en enero de 1809, publicó un decreto estableciendo que los dominios de América no eran </w:t>
      </w:r>
      <w:proofErr w:type="gramStart"/>
      <w:r w:rsidRPr="001D14E5">
        <w:rPr>
          <w:rFonts w:asciiTheme="minorHAnsi" w:hAnsiTheme="minorHAnsi" w:cstheme="minorHAnsi"/>
          <w:sz w:val="20"/>
          <w:szCs w:val="20"/>
        </w:rPr>
        <w:t>colonias</w:t>
      </w:r>
      <w:proofErr w:type="gramEnd"/>
      <w:r w:rsidRPr="001D14E5">
        <w:rPr>
          <w:rFonts w:asciiTheme="minorHAnsi" w:hAnsiTheme="minorHAnsi" w:cstheme="minorHAnsi"/>
          <w:sz w:val="20"/>
          <w:szCs w:val="20"/>
        </w:rPr>
        <w:t xml:space="preserve"> sino que eran una parte integrante de la monarquía española. En América estos sucesos crearon una crisis de legitimidad política y de poder. Tradicionalmente la autoridad había estado en manos del rey; </w:t>
      </w:r>
      <w:r w:rsidRPr="001D14E5">
        <w:rPr>
          <w:rFonts w:asciiTheme="minorHAnsi" w:hAnsiTheme="minorHAnsi" w:cstheme="minorHAnsi"/>
          <w:sz w:val="20"/>
          <w:szCs w:val="20"/>
        </w:rPr>
        <w:lastRenderedPageBreak/>
        <w:t xml:space="preserve">las leyes se obedecían porque eran las leyes del rey, pero ahora no había rey a quien obedecer. Los criollos tenían que decidir cuál era el mejor medio para preservar su herencia y mantener su control”. </w:t>
      </w:r>
    </w:p>
    <w:p w:rsidR="001D14E5" w:rsidRPr="001D14E5" w:rsidRDefault="001D14E5" w:rsidP="001D14E5">
      <w:pPr>
        <w:rPr>
          <w:rFonts w:asciiTheme="minorHAnsi" w:hAnsiTheme="minorHAnsi" w:cstheme="minorHAnsi"/>
          <w:i/>
          <w:sz w:val="20"/>
          <w:szCs w:val="20"/>
        </w:rPr>
      </w:pPr>
      <w:r w:rsidRPr="001D14E5">
        <w:rPr>
          <w:rFonts w:asciiTheme="minorHAnsi" w:hAnsiTheme="minorHAnsi" w:cstheme="minorHAnsi"/>
          <w:i/>
          <w:sz w:val="20"/>
          <w:szCs w:val="20"/>
        </w:rPr>
        <w:t xml:space="preserve">Fuente: adaptado de </w:t>
      </w:r>
      <w:proofErr w:type="spellStart"/>
      <w:r w:rsidRPr="001D14E5">
        <w:rPr>
          <w:rFonts w:asciiTheme="minorHAnsi" w:hAnsiTheme="minorHAnsi" w:cstheme="minorHAnsi"/>
          <w:i/>
          <w:sz w:val="20"/>
          <w:szCs w:val="20"/>
        </w:rPr>
        <w:t>Bethell</w:t>
      </w:r>
      <w:proofErr w:type="spellEnd"/>
      <w:r w:rsidRPr="001D14E5">
        <w:rPr>
          <w:rFonts w:asciiTheme="minorHAnsi" w:hAnsiTheme="minorHAnsi" w:cstheme="minorHAnsi"/>
          <w:i/>
          <w:sz w:val="20"/>
          <w:szCs w:val="20"/>
        </w:rPr>
        <w:t>, L. (ed.) (1991). Historia de América Latina. La Independencia. Barcelona: Editorial Crítica</w:t>
      </w:r>
    </w:p>
    <w:p w:rsidR="001D14E5" w:rsidRDefault="001D14E5" w:rsidP="001D14E5">
      <w:pPr>
        <w:rPr>
          <w:rFonts w:asciiTheme="minorHAnsi" w:hAnsiTheme="minorHAnsi" w:cstheme="minorHAnsi"/>
          <w:b/>
          <w:sz w:val="20"/>
          <w:szCs w:val="20"/>
        </w:rPr>
      </w:pPr>
    </w:p>
    <w:p w:rsidR="001D14E5" w:rsidRDefault="001D14E5" w:rsidP="001D14E5">
      <w:pPr>
        <w:jc w:val="center"/>
        <w:rPr>
          <w:rFonts w:asciiTheme="minorHAnsi" w:hAnsiTheme="minorHAnsi" w:cstheme="minorHAnsi"/>
          <w:b/>
          <w:sz w:val="20"/>
          <w:szCs w:val="20"/>
        </w:rPr>
      </w:pPr>
    </w:p>
    <w:p w:rsidR="001D14E5" w:rsidRDefault="001D14E5" w:rsidP="001D14E5">
      <w:pPr>
        <w:jc w:val="center"/>
        <w:rPr>
          <w:rFonts w:asciiTheme="minorHAnsi" w:hAnsiTheme="minorHAnsi" w:cstheme="minorHAnsi"/>
          <w:b/>
          <w:sz w:val="20"/>
          <w:szCs w:val="20"/>
        </w:rPr>
      </w:pPr>
      <w:r w:rsidRPr="001D14E5">
        <w:rPr>
          <w:rFonts w:asciiTheme="minorHAnsi" w:hAnsiTheme="minorHAnsi" w:cstheme="minorHAnsi"/>
          <w:b/>
          <w:sz w:val="20"/>
          <w:szCs w:val="20"/>
        </w:rPr>
        <w:t>Analizo la conformación de las juntas de gobierno</w:t>
      </w:r>
    </w:p>
    <w:p w:rsidR="001D14E5" w:rsidRDefault="001D14E5" w:rsidP="001D14E5">
      <w:pPr>
        <w:rPr>
          <w:rFonts w:asciiTheme="minorHAnsi" w:hAnsiTheme="minorHAnsi" w:cstheme="minorHAnsi"/>
          <w:b/>
          <w:sz w:val="20"/>
          <w:szCs w:val="20"/>
        </w:rPr>
      </w:pPr>
    </w:p>
    <w:p w:rsidR="001D14E5" w:rsidRPr="001D14E5" w:rsidRDefault="001D14E5" w:rsidP="001D14E5">
      <w:pPr>
        <w:rPr>
          <w:rFonts w:asciiTheme="minorHAnsi" w:hAnsiTheme="minorHAnsi" w:cstheme="minorHAnsi"/>
          <w:sz w:val="20"/>
          <w:szCs w:val="20"/>
        </w:rPr>
      </w:pPr>
      <w:r w:rsidRPr="001D14E5">
        <w:rPr>
          <w:rFonts w:asciiTheme="minorHAnsi" w:hAnsiTheme="minorHAnsi" w:cstheme="minorHAnsi"/>
          <w:sz w:val="20"/>
          <w:szCs w:val="20"/>
        </w:rPr>
        <w:t>a. ¿Por qué la invasión de Napoleón a la península y el cautiverio del rey Fernando VII fue el factor que precipitó la formación de juntas de gobierno en América? (Doc. 2)</w:t>
      </w:r>
    </w:p>
    <w:p w:rsidR="001D14E5" w:rsidRPr="001D14E5" w:rsidRDefault="001D14E5" w:rsidP="001D14E5">
      <w:pPr>
        <w:rPr>
          <w:rFonts w:asciiTheme="minorHAnsi" w:hAnsiTheme="minorHAnsi" w:cstheme="minorHAnsi"/>
          <w:sz w:val="20"/>
          <w:szCs w:val="20"/>
        </w:rPr>
      </w:pPr>
      <w:r w:rsidRPr="001D14E5">
        <w:rPr>
          <w:rFonts w:asciiTheme="minorHAnsi" w:hAnsiTheme="minorHAnsi" w:cstheme="minorHAnsi"/>
          <w:sz w:val="20"/>
          <w:szCs w:val="20"/>
        </w:rPr>
        <w:t xml:space="preserve">b. ¿Por qué se puede afirmar que el proceso de independencia, del que fue partícipe Chile, fue un proceso de carácter continental? (Docs. </w:t>
      </w:r>
      <w:r w:rsidR="00F50CE8">
        <w:rPr>
          <w:rFonts w:asciiTheme="minorHAnsi" w:hAnsiTheme="minorHAnsi" w:cstheme="minorHAnsi"/>
          <w:sz w:val="20"/>
          <w:szCs w:val="20"/>
        </w:rPr>
        <w:t>2</w:t>
      </w:r>
      <w:r w:rsidRPr="001D14E5">
        <w:rPr>
          <w:rFonts w:asciiTheme="minorHAnsi" w:hAnsiTheme="minorHAnsi" w:cstheme="minorHAnsi"/>
          <w:sz w:val="20"/>
          <w:szCs w:val="20"/>
        </w:rPr>
        <w:t xml:space="preserve">) </w:t>
      </w:r>
    </w:p>
    <w:p w:rsidR="001D14E5" w:rsidRPr="001D14E5" w:rsidRDefault="001D14E5" w:rsidP="001D14E5">
      <w:pPr>
        <w:rPr>
          <w:rFonts w:asciiTheme="minorHAnsi" w:hAnsiTheme="minorHAnsi" w:cstheme="minorHAnsi"/>
          <w:sz w:val="20"/>
          <w:szCs w:val="20"/>
        </w:rPr>
      </w:pPr>
      <w:r w:rsidRPr="001D14E5">
        <w:rPr>
          <w:rFonts w:asciiTheme="minorHAnsi" w:hAnsiTheme="minorHAnsi" w:cstheme="minorHAnsi"/>
          <w:sz w:val="20"/>
          <w:szCs w:val="20"/>
        </w:rPr>
        <w:t xml:space="preserve">c. ¿Por qué la conformación de las juntas de gobierno en América significó un rompimiento inmediato con el poder monárquico? Explica. </w:t>
      </w:r>
    </w:p>
    <w:p w:rsidR="001D14E5" w:rsidRDefault="001D14E5" w:rsidP="001D14E5">
      <w:pPr>
        <w:rPr>
          <w:rFonts w:asciiTheme="minorHAnsi" w:hAnsiTheme="minorHAnsi" w:cstheme="minorHAnsi"/>
          <w:b/>
          <w:sz w:val="20"/>
          <w:szCs w:val="20"/>
        </w:rPr>
      </w:pPr>
    </w:p>
    <w:p w:rsidR="001D14E5" w:rsidRPr="009F6E78" w:rsidRDefault="001D14E5" w:rsidP="001D14E5">
      <w:pPr>
        <w:rPr>
          <w:rFonts w:asciiTheme="minorHAnsi" w:hAnsiTheme="minorHAnsi" w:cstheme="minorHAnsi"/>
          <w:b/>
          <w:sz w:val="20"/>
          <w:szCs w:val="20"/>
        </w:rPr>
      </w:pPr>
    </w:p>
    <w:p w:rsidR="00F46714" w:rsidRPr="009F6E78" w:rsidRDefault="00F46714" w:rsidP="00544F68">
      <w:pPr>
        <w:spacing w:line="360" w:lineRule="auto"/>
        <w:rPr>
          <w:rFonts w:asciiTheme="minorHAnsi" w:hAnsiTheme="minorHAnsi" w:cstheme="minorHAnsi"/>
          <w:sz w:val="20"/>
          <w:szCs w:val="20"/>
        </w:rPr>
      </w:pPr>
      <w:r w:rsidRPr="009F6E78">
        <w:rPr>
          <w:rFonts w:asciiTheme="minorHAnsi" w:hAnsiTheme="minorHAnsi" w:cstheme="minorHAnsi"/>
          <w:sz w:val="20"/>
          <w:szCs w:val="20"/>
        </w:rPr>
        <w:t>Si tienes alguna duda puedes consultar al siguiente correo:</w:t>
      </w:r>
    </w:p>
    <w:p w:rsidR="00F46714" w:rsidRPr="009F6E78" w:rsidRDefault="00F46714" w:rsidP="00544F68">
      <w:pPr>
        <w:spacing w:line="360" w:lineRule="auto"/>
        <w:rPr>
          <w:rFonts w:asciiTheme="minorHAnsi" w:hAnsiTheme="minorHAnsi" w:cstheme="minorHAnsi"/>
          <w:sz w:val="20"/>
          <w:szCs w:val="20"/>
        </w:rPr>
      </w:pPr>
      <w:r w:rsidRPr="009F6E78">
        <w:rPr>
          <w:rFonts w:asciiTheme="minorHAnsi" w:hAnsiTheme="minorHAnsi" w:cstheme="minorHAnsi"/>
          <w:sz w:val="20"/>
          <w:szCs w:val="20"/>
        </w:rPr>
        <w:t xml:space="preserve"> pgonzalez@sanfernandocollege.cl</w:t>
      </w:r>
    </w:p>
    <w:sectPr w:rsidR="00F46714" w:rsidRPr="009F6E78" w:rsidSect="00F4656F">
      <w:headerReference w:type="default" r:id="rId7"/>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D2" w:rsidRDefault="003067D2" w:rsidP="005B4144">
      <w:r>
        <w:separator/>
      </w:r>
    </w:p>
  </w:endnote>
  <w:endnote w:type="continuationSeparator" w:id="0">
    <w:p w:rsidR="003067D2" w:rsidRDefault="003067D2" w:rsidP="005B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D2" w:rsidRDefault="003067D2" w:rsidP="005B4144">
      <w:r>
        <w:separator/>
      </w:r>
    </w:p>
  </w:footnote>
  <w:footnote w:type="continuationSeparator" w:id="0">
    <w:p w:rsidR="003067D2" w:rsidRDefault="003067D2" w:rsidP="005B41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1A" w:rsidRPr="006E0876" w:rsidRDefault="00C97D1A" w:rsidP="005B4144">
    <w:pPr>
      <w:rPr>
        <w:rFonts w:ascii="Trebuchet MS" w:eastAsia="Times New Roman" w:hAnsi="Trebuchet MS" w:cs="Calibri"/>
        <w:sz w:val="16"/>
        <w:szCs w:val="16"/>
        <w:lang w:val="es-ES_tradnl" w:eastAsia="es-MX"/>
      </w:rPr>
    </w:pPr>
    <w:r>
      <w:rPr>
        <w:rFonts w:ascii="Trebuchet MS" w:eastAsia="Times New Roman" w:hAnsi="Trebuchet MS" w:cs="Calibri"/>
        <w:noProof/>
        <w:sz w:val="16"/>
        <w:szCs w:val="16"/>
        <w:lang w:eastAsia="es-CL"/>
      </w:rPr>
      <w:drawing>
        <wp:anchor distT="0" distB="0" distL="114300" distR="114300" simplePos="0" relativeHeight="251659264" behindDoc="0" locked="0" layoutInCell="1" allowOverlap="1">
          <wp:simplePos x="0" y="0"/>
          <wp:positionH relativeFrom="column">
            <wp:posOffset>-400050</wp:posOffset>
          </wp:positionH>
          <wp:positionV relativeFrom="paragraph">
            <wp:posOffset>-2540</wp:posOffset>
          </wp:positionV>
          <wp:extent cx="361315" cy="427990"/>
          <wp:effectExtent l="19050" t="0" r="635" b="0"/>
          <wp:wrapSquare wrapText="bothSides"/>
          <wp:docPr id="17" name="Imagen 1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a:extLst>
                      <a:ext uri="{28A0092B-C50C-407E-A947-70E740481C1C}">
                        <a14:useLocalDpi xmlns:a14="http://schemas.microsoft.com/office/drawing/2010/main" val="0"/>
                      </a:ext>
                    </a:extLst>
                  </a:blip>
                  <a:srcRect l="8333" t="5405"/>
                  <a:stretch>
                    <a:fillRect/>
                  </a:stretch>
                </pic:blipFill>
                <pic:spPr bwMode="auto">
                  <a:xfrm>
                    <a:off x="0" y="0"/>
                    <a:ext cx="361315" cy="427990"/>
                  </a:xfrm>
                  <a:prstGeom prst="rect">
                    <a:avLst/>
                  </a:prstGeom>
                  <a:noFill/>
                </pic:spPr>
              </pic:pic>
            </a:graphicData>
          </a:graphic>
        </wp:anchor>
      </w:drawing>
    </w:r>
    <w:r w:rsidRPr="007050A6">
      <w:rPr>
        <w:rFonts w:ascii="Trebuchet MS" w:eastAsia="Times New Roman" w:hAnsi="Trebuchet MS" w:cs="Calibri"/>
        <w:sz w:val="16"/>
        <w:szCs w:val="16"/>
        <w:lang w:val="es-ES_tradnl" w:eastAsia="es-MX"/>
      </w:rPr>
      <w:t xml:space="preserve">San Fernando </w:t>
    </w:r>
    <w:proofErr w:type="spellStart"/>
    <w:r w:rsidRPr="007050A6">
      <w:rPr>
        <w:rFonts w:ascii="Trebuchet MS" w:eastAsia="Times New Roman" w:hAnsi="Trebuchet MS" w:cs="Calibri"/>
        <w:sz w:val="16"/>
        <w:szCs w:val="16"/>
        <w:lang w:val="es-ES_tradnl" w:eastAsia="es-MX"/>
      </w:rPr>
      <w:t>College</w:t>
    </w:r>
    <w:proofErr w:type="spellEnd"/>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sidRPr="007050A6">
      <w:rPr>
        <w:rFonts w:ascii="Trebuchet MS" w:eastAsia="Times New Roman" w:hAnsi="Trebuchet MS" w:cs="Calibri"/>
        <w:sz w:val="16"/>
        <w:szCs w:val="16"/>
        <w:lang w:val="es-ES_tradnl" w:eastAsia="es-MX"/>
      </w:rPr>
      <w:tab/>
    </w:r>
    <w:r>
      <w:rPr>
        <w:rFonts w:ascii="Trebuchet MS" w:eastAsia="Times New Roman" w:hAnsi="Trebuchet MS" w:cs="Calibri"/>
        <w:sz w:val="16"/>
        <w:szCs w:val="16"/>
        <w:lang w:val="es-ES_tradnl" w:eastAsia="es-MX"/>
      </w:rPr>
      <w:t xml:space="preserve">        </w:t>
    </w:r>
    <w:r w:rsidR="007259BB">
      <w:rPr>
        <w:rFonts w:ascii="Trebuchet MS" w:eastAsia="Times New Roman" w:hAnsi="Trebuchet MS" w:cs="Calibri"/>
        <w:sz w:val="16"/>
        <w:szCs w:val="16"/>
        <w:lang w:val="es-ES_tradnl" w:eastAsia="es-MX"/>
      </w:rPr>
      <w:t xml:space="preserve">               </w:t>
    </w:r>
  </w:p>
  <w:p w:rsidR="00C97D1A" w:rsidRDefault="00C97D1A" w:rsidP="00926EDE">
    <w:pPr>
      <w:rPr>
        <w:rFonts w:ascii="Trebuchet MS" w:eastAsia="Times New Roman" w:hAnsi="Trebuchet MS" w:cs="Calibri"/>
        <w:sz w:val="16"/>
        <w:szCs w:val="16"/>
        <w:lang w:val="es-MX" w:eastAsia="es-MX"/>
      </w:rPr>
    </w:pPr>
    <w:r w:rsidRPr="007050A6">
      <w:rPr>
        <w:rFonts w:ascii="Trebuchet MS" w:eastAsia="Times New Roman" w:hAnsi="Trebuchet MS" w:cs="Calibri"/>
        <w:sz w:val="16"/>
        <w:szCs w:val="16"/>
        <w:lang w:val="es-MX" w:eastAsia="es-MX"/>
      </w:rPr>
      <w:t xml:space="preserve">Departamento de </w:t>
    </w:r>
    <w:r w:rsidR="00081B0F">
      <w:rPr>
        <w:rFonts w:ascii="Trebuchet MS" w:eastAsia="Times New Roman" w:hAnsi="Trebuchet MS" w:cs="Calibri"/>
        <w:sz w:val="16"/>
        <w:szCs w:val="16"/>
        <w:lang w:val="es-MX" w:eastAsia="es-MX"/>
      </w:rPr>
      <w:t>Historia y Geografía</w:t>
    </w:r>
  </w:p>
  <w:p w:rsidR="00081B0F" w:rsidRPr="00926EDE" w:rsidRDefault="00081B0F" w:rsidP="00926EDE">
    <w:pPr>
      <w:rPr>
        <w:rFonts w:ascii="Trebuchet MS" w:eastAsia="Times New Roman" w:hAnsi="Trebuchet MS" w:cs="Calibri"/>
        <w:sz w:val="16"/>
        <w:szCs w:val="16"/>
        <w:lang w:val="es-MX"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D38"/>
    <w:multiLevelType w:val="hybridMultilevel"/>
    <w:tmpl w:val="82B49674"/>
    <w:lvl w:ilvl="0" w:tplc="E9587352">
      <w:start w:val="1"/>
      <w:numFmt w:val="lowerLetter"/>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 w15:restartNumberingAfterBreak="0">
    <w:nsid w:val="0C111D65"/>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1008435B"/>
    <w:multiLevelType w:val="hybridMultilevel"/>
    <w:tmpl w:val="E9B69754"/>
    <w:lvl w:ilvl="0" w:tplc="31D8AEFE">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3" w15:restartNumberingAfterBreak="0">
    <w:nsid w:val="224977C8"/>
    <w:multiLevelType w:val="hybridMultilevel"/>
    <w:tmpl w:val="72F6A9C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95657D"/>
    <w:multiLevelType w:val="hybridMultilevel"/>
    <w:tmpl w:val="4172297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50009A"/>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392B74B3"/>
    <w:multiLevelType w:val="hybridMultilevel"/>
    <w:tmpl w:val="A504FCF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E22156"/>
    <w:multiLevelType w:val="hybridMultilevel"/>
    <w:tmpl w:val="26AC00BC"/>
    <w:lvl w:ilvl="0" w:tplc="A6F2071A">
      <w:start w:val="1"/>
      <w:numFmt w:val="decimal"/>
      <w:lvlText w:val="%1."/>
      <w:lvlJc w:val="left"/>
      <w:pPr>
        <w:ind w:left="456"/>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AB349524">
      <w:start w:val="1"/>
      <w:numFmt w:val="lowerLetter"/>
      <w:lvlText w:val="%2)"/>
      <w:lvlJc w:val="left"/>
      <w:pPr>
        <w:ind w:left="95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F858D146">
      <w:start w:val="1"/>
      <w:numFmt w:val="lowerRoman"/>
      <w:lvlText w:val="%3"/>
      <w:lvlJc w:val="left"/>
      <w:pPr>
        <w:ind w:left="152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F500BC64">
      <w:start w:val="1"/>
      <w:numFmt w:val="decimal"/>
      <w:lvlText w:val="%4"/>
      <w:lvlJc w:val="left"/>
      <w:pPr>
        <w:ind w:left="224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D6E2222E">
      <w:start w:val="1"/>
      <w:numFmt w:val="lowerLetter"/>
      <w:lvlText w:val="%5"/>
      <w:lvlJc w:val="left"/>
      <w:pPr>
        <w:ind w:left="296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A2700E56">
      <w:start w:val="1"/>
      <w:numFmt w:val="lowerRoman"/>
      <w:lvlText w:val="%6"/>
      <w:lvlJc w:val="left"/>
      <w:pPr>
        <w:ind w:left="368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5D0890FE">
      <w:start w:val="1"/>
      <w:numFmt w:val="decimal"/>
      <w:lvlText w:val="%7"/>
      <w:lvlJc w:val="left"/>
      <w:pPr>
        <w:ind w:left="440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C4D24580">
      <w:start w:val="1"/>
      <w:numFmt w:val="lowerLetter"/>
      <w:lvlText w:val="%8"/>
      <w:lvlJc w:val="left"/>
      <w:pPr>
        <w:ind w:left="512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B6208434">
      <w:start w:val="1"/>
      <w:numFmt w:val="lowerRoman"/>
      <w:lvlText w:val="%9"/>
      <w:lvlJc w:val="left"/>
      <w:pPr>
        <w:ind w:left="584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4F3B5D9E"/>
    <w:multiLevelType w:val="hybridMultilevel"/>
    <w:tmpl w:val="D2A6E8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8C7B4D"/>
    <w:multiLevelType w:val="hybridMultilevel"/>
    <w:tmpl w:val="AC2457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FF7DB1"/>
    <w:multiLevelType w:val="hybridMultilevel"/>
    <w:tmpl w:val="FBC0BE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716014"/>
    <w:multiLevelType w:val="hybridMultilevel"/>
    <w:tmpl w:val="23AE42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1"/>
  </w:num>
  <w:num w:numId="5">
    <w:abstractNumId w:val="9"/>
  </w:num>
  <w:num w:numId="6">
    <w:abstractNumId w:val="2"/>
  </w:num>
  <w:num w:numId="7">
    <w:abstractNumId w:val="6"/>
  </w:num>
  <w:num w:numId="8">
    <w:abstractNumId w:val="7"/>
  </w:num>
  <w:num w:numId="9">
    <w:abstractNumId w:val="4"/>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44"/>
    <w:rsid w:val="00010DBC"/>
    <w:rsid w:val="00012B19"/>
    <w:rsid w:val="00013B8B"/>
    <w:rsid w:val="0005288C"/>
    <w:rsid w:val="00067C90"/>
    <w:rsid w:val="00070C03"/>
    <w:rsid w:val="00081B0F"/>
    <w:rsid w:val="000A6EA9"/>
    <w:rsid w:val="000D236B"/>
    <w:rsid w:val="000F0997"/>
    <w:rsid w:val="000F4794"/>
    <w:rsid w:val="000F47C6"/>
    <w:rsid w:val="000F5544"/>
    <w:rsid w:val="00110310"/>
    <w:rsid w:val="0011268C"/>
    <w:rsid w:val="001A4759"/>
    <w:rsid w:val="001C2373"/>
    <w:rsid w:val="001C4A01"/>
    <w:rsid w:val="001D14E5"/>
    <w:rsid w:val="001D71E9"/>
    <w:rsid w:val="001E4392"/>
    <w:rsid w:val="0020600A"/>
    <w:rsid w:val="00210F29"/>
    <w:rsid w:val="00244BD8"/>
    <w:rsid w:val="00270C0D"/>
    <w:rsid w:val="00282A61"/>
    <w:rsid w:val="00295F55"/>
    <w:rsid w:val="002A4D1A"/>
    <w:rsid w:val="002A6960"/>
    <w:rsid w:val="002B2756"/>
    <w:rsid w:val="002E27F4"/>
    <w:rsid w:val="00305CF8"/>
    <w:rsid w:val="003067D2"/>
    <w:rsid w:val="003133DA"/>
    <w:rsid w:val="00316CBF"/>
    <w:rsid w:val="003800C0"/>
    <w:rsid w:val="003820C2"/>
    <w:rsid w:val="00401285"/>
    <w:rsid w:val="0040761C"/>
    <w:rsid w:val="00414E27"/>
    <w:rsid w:val="0042137F"/>
    <w:rsid w:val="00422DF3"/>
    <w:rsid w:val="00442AD1"/>
    <w:rsid w:val="00482313"/>
    <w:rsid w:val="004B31CC"/>
    <w:rsid w:val="004B775E"/>
    <w:rsid w:val="005008E8"/>
    <w:rsid w:val="00505E3D"/>
    <w:rsid w:val="00526885"/>
    <w:rsid w:val="005434F8"/>
    <w:rsid w:val="00544F68"/>
    <w:rsid w:val="00561281"/>
    <w:rsid w:val="00570C83"/>
    <w:rsid w:val="0057691A"/>
    <w:rsid w:val="00592F06"/>
    <w:rsid w:val="00596808"/>
    <w:rsid w:val="005A065E"/>
    <w:rsid w:val="005A2077"/>
    <w:rsid w:val="005B0F41"/>
    <w:rsid w:val="005B4144"/>
    <w:rsid w:val="005D7B40"/>
    <w:rsid w:val="00602791"/>
    <w:rsid w:val="00615C81"/>
    <w:rsid w:val="006229CA"/>
    <w:rsid w:val="00675CD8"/>
    <w:rsid w:val="006A0A39"/>
    <w:rsid w:val="006B435A"/>
    <w:rsid w:val="006D62AA"/>
    <w:rsid w:val="006E0876"/>
    <w:rsid w:val="006E26DE"/>
    <w:rsid w:val="007104D5"/>
    <w:rsid w:val="0072396B"/>
    <w:rsid w:val="007259BB"/>
    <w:rsid w:val="0074325A"/>
    <w:rsid w:val="00780A21"/>
    <w:rsid w:val="00786A5D"/>
    <w:rsid w:val="00792702"/>
    <w:rsid w:val="007929E8"/>
    <w:rsid w:val="007A09D3"/>
    <w:rsid w:val="007A64A3"/>
    <w:rsid w:val="007C01CD"/>
    <w:rsid w:val="007D0B42"/>
    <w:rsid w:val="007D55AF"/>
    <w:rsid w:val="007F6D98"/>
    <w:rsid w:val="00802BCC"/>
    <w:rsid w:val="008230AA"/>
    <w:rsid w:val="00824D8E"/>
    <w:rsid w:val="00827927"/>
    <w:rsid w:val="008435EA"/>
    <w:rsid w:val="008553D2"/>
    <w:rsid w:val="00857B0F"/>
    <w:rsid w:val="0088506D"/>
    <w:rsid w:val="008A401D"/>
    <w:rsid w:val="008C36E6"/>
    <w:rsid w:val="00926EDE"/>
    <w:rsid w:val="00940F04"/>
    <w:rsid w:val="00955B2D"/>
    <w:rsid w:val="00981B6C"/>
    <w:rsid w:val="00997F7E"/>
    <w:rsid w:val="009A6B13"/>
    <w:rsid w:val="009C2566"/>
    <w:rsid w:val="009F6E78"/>
    <w:rsid w:val="00A1734D"/>
    <w:rsid w:val="00A36B83"/>
    <w:rsid w:val="00A410AD"/>
    <w:rsid w:val="00A47217"/>
    <w:rsid w:val="00A76719"/>
    <w:rsid w:val="00A93950"/>
    <w:rsid w:val="00AE0709"/>
    <w:rsid w:val="00AF6C93"/>
    <w:rsid w:val="00B234BE"/>
    <w:rsid w:val="00B3199C"/>
    <w:rsid w:val="00B714F4"/>
    <w:rsid w:val="00B97E4D"/>
    <w:rsid w:val="00BC0D37"/>
    <w:rsid w:val="00C00F39"/>
    <w:rsid w:val="00C35B1D"/>
    <w:rsid w:val="00C4212F"/>
    <w:rsid w:val="00C6282C"/>
    <w:rsid w:val="00C752AB"/>
    <w:rsid w:val="00C97D1A"/>
    <w:rsid w:val="00CA2AA3"/>
    <w:rsid w:val="00CA2E4E"/>
    <w:rsid w:val="00CE1A59"/>
    <w:rsid w:val="00CF4B1C"/>
    <w:rsid w:val="00D0284A"/>
    <w:rsid w:val="00D451B6"/>
    <w:rsid w:val="00D4616E"/>
    <w:rsid w:val="00D7283B"/>
    <w:rsid w:val="00D92BA2"/>
    <w:rsid w:val="00D9526F"/>
    <w:rsid w:val="00DA1058"/>
    <w:rsid w:val="00DB2F85"/>
    <w:rsid w:val="00DE7E73"/>
    <w:rsid w:val="00DF3F97"/>
    <w:rsid w:val="00DF4047"/>
    <w:rsid w:val="00E018AB"/>
    <w:rsid w:val="00E55B0D"/>
    <w:rsid w:val="00ED0A28"/>
    <w:rsid w:val="00EE332E"/>
    <w:rsid w:val="00EF552E"/>
    <w:rsid w:val="00F0039B"/>
    <w:rsid w:val="00F36331"/>
    <w:rsid w:val="00F418C4"/>
    <w:rsid w:val="00F4656F"/>
    <w:rsid w:val="00F46714"/>
    <w:rsid w:val="00F46747"/>
    <w:rsid w:val="00F47145"/>
    <w:rsid w:val="00F506CF"/>
    <w:rsid w:val="00F50CE8"/>
    <w:rsid w:val="00F5699C"/>
    <w:rsid w:val="00F62174"/>
    <w:rsid w:val="00F72F06"/>
    <w:rsid w:val="00FA446B"/>
    <w:rsid w:val="00FB161B"/>
    <w:rsid w:val="00FC4D59"/>
    <w:rsid w:val="00FD1A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8DB1B-6015-4BFB-9DD7-9F3BCE0F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44"/>
    <w:pPr>
      <w:spacing w:after="0" w:line="240" w:lineRule="auto"/>
    </w:pPr>
    <w:rPr>
      <w:rFonts w:ascii="Times New Roman" w:eastAsia="SimSun" w:hAnsi="Times New Roman" w:cs="Times New Roman"/>
      <w:sz w:val="24"/>
      <w:szCs w:val="24"/>
      <w:lang w:eastAsia="zh-CN"/>
    </w:rPr>
  </w:style>
  <w:style w:type="paragraph" w:styleId="Ttulo3">
    <w:name w:val="heading 3"/>
    <w:basedOn w:val="Normal"/>
    <w:next w:val="Normal"/>
    <w:link w:val="Ttulo3Car"/>
    <w:qFormat/>
    <w:rsid w:val="00422DF3"/>
    <w:pPr>
      <w:keepNext/>
      <w:widowControl w:val="0"/>
      <w:tabs>
        <w:tab w:val="left" w:pos="340"/>
        <w:tab w:val="left" w:pos="623"/>
        <w:tab w:val="left" w:pos="1134"/>
        <w:tab w:val="left" w:pos="1474"/>
        <w:tab w:val="left" w:pos="1701"/>
      </w:tabs>
      <w:ind w:left="963"/>
      <w:jc w:val="center"/>
      <w:outlineLvl w:val="2"/>
    </w:pPr>
    <w:rPr>
      <w:rFonts w:eastAsia="Times New Roman"/>
      <w:b/>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B4144"/>
    <w:pPr>
      <w:tabs>
        <w:tab w:val="center" w:pos="4419"/>
        <w:tab w:val="right" w:pos="8838"/>
      </w:tabs>
    </w:pPr>
  </w:style>
  <w:style w:type="character" w:customStyle="1" w:styleId="EncabezadoCar">
    <w:name w:val="Encabezado Car"/>
    <w:basedOn w:val="Fuentedeprrafopredeter"/>
    <w:link w:val="Encabezado"/>
    <w:uiPriority w:val="99"/>
    <w:rsid w:val="005B4144"/>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5B4144"/>
    <w:pPr>
      <w:tabs>
        <w:tab w:val="center" w:pos="4419"/>
        <w:tab w:val="right" w:pos="8838"/>
      </w:tabs>
    </w:pPr>
  </w:style>
  <w:style w:type="character" w:customStyle="1" w:styleId="PiedepginaCar">
    <w:name w:val="Pie de página Car"/>
    <w:basedOn w:val="Fuentedeprrafopredeter"/>
    <w:link w:val="Piedepgina"/>
    <w:uiPriority w:val="99"/>
    <w:rsid w:val="005B4144"/>
    <w:rPr>
      <w:rFonts w:ascii="Times New Roman" w:eastAsia="SimSun" w:hAnsi="Times New Roman" w:cs="Times New Roman"/>
      <w:sz w:val="24"/>
      <w:szCs w:val="24"/>
      <w:lang w:eastAsia="zh-CN"/>
    </w:rPr>
  </w:style>
  <w:style w:type="table" w:styleId="Tablaconcuadrcula">
    <w:name w:val="Table Grid"/>
    <w:basedOn w:val="Tablanormal"/>
    <w:rsid w:val="003820C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20C2"/>
    <w:pPr>
      <w:spacing w:after="160" w:line="259" w:lineRule="auto"/>
      <w:ind w:left="720"/>
      <w:contextualSpacing/>
    </w:pPr>
    <w:rPr>
      <w:rFonts w:ascii="Arial" w:eastAsiaTheme="minorHAnsi" w:hAnsi="Arial" w:cstheme="minorBidi"/>
      <w:szCs w:val="22"/>
      <w:lang w:val="es-ES" w:eastAsia="en-US"/>
    </w:rPr>
  </w:style>
  <w:style w:type="paragraph" w:styleId="NormalWeb">
    <w:name w:val="Normal (Web)"/>
    <w:basedOn w:val="Normal"/>
    <w:uiPriority w:val="99"/>
    <w:unhideWhenUsed/>
    <w:rsid w:val="007A64A3"/>
    <w:pPr>
      <w:spacing w:before="100" w:beforeAutospacing="1" w:after="100" w:afterAutospacing="1"/>
    </w:pPr>
    <w:rPr>
      <w:rFonts w:eastAsia="Times New Roman"/>
      <w:color w:val="FFFFFF"/>
      <w:lang w:val="es-ES" w:eastAsia="es-ES"/>
    </w:rPr>
  </w:style>
  <w:style w:type="paragraph" w:styleId="Sangradetextonormal">
    <w:name w:val="Body Text Indent"/>
    <w:basedOn w:val="Normal"/>
    <w:link w:val="SangradetextonormalCar"/>
    <w:semiHidden/>
    <w:rsid w:val="00827927"/>
    <w:pPr>
      <w:widowControl w:val="0"/>
      <w:tabs>
        <w:tab w:val="left" w:pos="340"/>
        <w:tab w:val="left" w:pos="623"/>
        <w:tab w:val="left" w:pos="1134"/>
        <w:tab w:val="left" w:pos="1474"/>
        <w:tab w:val="left" w:pos="1701"/>
      </w:tabs>
      <w:ind w:left="964"/>
    </w:pPr>
    <w:rPr>
      <w:rFonts w:eastAsia="Times New Roman"/>
      <w:snapToGrid w:val="0"/>
      <w:szCs w:val="20"/>
      <w:lang w:val="es-ES" w:eastAsia="es-ES"/>
    </w:rPr>
  </w:style>
  <w:style w:type="character" w:customStyle="1" w:styleId="SangradetextonormalCar">
    <w:name w:val="Sangría de texto normal Car"/>
    <w:basedOn w:val="Fuentedeprrafopredeter"/>
    <w:link w:val="Sangradetextonormal"/>
    <w:semiHidden/>
    <w:rsid w:val="00827927"/>
    <w:rPr>
      <w:rFonts w:ascii="Times New Roman" w:eastAsia="Times New Roman" w:hAnsi="Times New Roman" w:cs="Times New Roman"/>
      <w:snapToGrid w:val="0"/>
      <w:sz w:val="24"/>
      <w:szCs w:val="20"/>
      <w:lang w:val="es-ES" w:eastAsia="es-ES"/>
    </w:rPr>
  </w:style>
  <w:style w:type="paragraph" w:styleId="Sangra3detindependiente">
    <w:name w:val="Body Text Indent 3"/>
    <w:basedOn w:val="Normal"/>
    <w:link w:val="Sangra3detindependienteCar"/>
    <w:uiPriority w:val="99"/>
    <w:semiHidden/>
    <w:unhideWhenUsed/>
    <w:rsid w:val="00422D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22DF3"/>
    <w:rPr>
      <w:rFonts w:ascii="Times New Roman" w:eastAsia="SimSun" w:hAnsi="Times New Roman" w:cs="Times New Roman"/>
      <w:sz w:val="16"/>
      <w:szCs w:val="16"/>
      <w:lang w:eastAsia="zh-CN"/>
    </w:rPr>
  </w:style>
  <w:style w:type="paragraph" w:styleId="Textoindependiente2">
    <w:name w:val="Body Text 2"/>
    <w:basedOn w:val="Normal"/>
    <w:link w:val="Textoindependiente2Car"/>
    <w:uiPriority w:val="99"/>
    <w:unhideWhenUsed/>
    <w:rsid w:val="00422DF3"/>
    <w:pPr>
      <w:spacing w:after="120" w:line="480" w:lineRule="auto"/>
    </w:pPr>
  </w:style>
  <w:style w:type="character" w:customStyle="1" w:styleId="Textoindependiente2Car">
    <w:name w:val="Texto independiente 2 Car"/>
    <w:basedOn w:val="Fuentedeprrafopredeter"/>
    <w:link w:val="Textoindependiente2"/>
    <w:uiPriority w:val="99"/>
    <w:rsid w:val="00422DF3"/>
    <w:rPr>
      <w:rFonts w:ascii="Times New Roman" w:eastAsia="SimSun" w:hAnsi="Times New Roman" w:cs="Times New Roman"/>
      <w:sz w:val="24"/>
      <w:szCs w:val="24"/>
      <w:lang w:eastAsia="zh-CN"/>
    </w:rPr>
  </w:style>
  <w:style w:type="paragraph" w:styleId="Textoindependiente3">
    <w:name w:val="Body Text 3"/>
    <w:basedOn w:val="Normal"/>
    <w:link w:val="Textoindependiente3Car"/>
    <w:uiPriority w:val="99"/>
    <w:unhideWhenUsed/>
    <w:rsid w:val="00422DF3"/>
    <w:pPr>
      <w:spacing w:after="120"/>
    </w:pPr>
    <w:rPr>
      <w:sz w:val="16"/>
      <w:szCs w:val="16"/>
    </w:rPr>
  </w:style>
  <w:style w:type="character" w:customStyle="1" w:styleId="Textoindependiente3Car">
    <w:name w:val="Texto independiente 3 Car"/>
    <w:basedOn w:val="Fuentedeprrafopredeter"/>
    <w:link w:val="Textoindependiente3"/>
    <w:uiPriority w:val="99"/>
    <w:rsid w:val="00422DF3"/>
    <w:rPr>
      <w:rFonts w:ascii="Times New Roman" w:eastAsia="SimSun" w:hAnsi="Times New Roman" w:cs="Times New Roman"/>
      <w:sz w:val="16"/>
      <w:szCs w:val="16"/>
      <w:lang w:eastAsia="zh-CN"/>
    </w:rPr>
  </w:style>
  <w:style w:type="character" w:customStyle="1" w:styleId="Ttulo3Car">
    <w:name w:val="Título 3 Car"/>
    <w:basedOn w:val="Fuentedeprrafopredeter"/>
    <w:link w:val="Ttulo3"/>
    <w:rsid w:val="00422DF3"/>
    <w:rPr>
      <w:rFonts w:ascii="Times New Roman" w:eastAsia="Times New Roman" w:hAnsi="Times New Roman" w:cs="Times New Roman"/>
      <w:b/>
      <w:snapToGrid w:val="0"/>
      <w:sz w:val="20"/>
      <w:szCs w:val="20"/>
      <w:lang w:val="es-ES" w:eastAsia="es-ES"/>
    </w:rPr>
  </w:style>
  <w:style w:type="paragraph" w:styleId="Textodeglobo">
    <w:name w:val="Balloon Text"/>
    <w:basedOn w:val="Normal"/>
    <w:link w:val="TextodegloboCar"/>
    <w:uiPriority w:val="99"/>
    <w:semiHidden/>
    <w:unhideWhenUsed/>
    <w:rsid w:val="00DB2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F85"/>
    <w:rPr>
      <w:rFonts w:ascii="Tahoma" w:eastAsia="SimSun" w:hAnsi="Tahoma" w:cs="Tahoma"/>
      <w:sz w:val="16"/>
      <w:szCs w:val="16"/>
      <w:lang w:eastAsia="zh-CN"/>
    </w:rPr>
  </w:style>
  <w:style w:type="character" w:customStyle="1" w:styleId="a">
    <w:name w:val="a"/>
    <w:basedOn w:val="Fuentedeprrafopredeter"/>
    <w:rsid w:val="00F47145"/>
  </w:style>
  <w:style w:type="character" w:customStyle="1" w:styleId="l10">
    <w:name w:val="l10"/>
    <w:basedOn w:val="Fuentedeprrafopredeter"/>
    <w:rsid w:val="00F47145"/>
  </w:style>
  <w:style w:type="character" w:customStyle="1" w:styleId="l6">
    <w:name w:val="l6"/>
    <w:basedOn w:val="Fuentedeprrafopredeter"/>
    <w:rsid w:val="00F47145"/>
  </w:style>
  <w:style w:type="character" w:styleId="nfasis">
    <w:name w:val="Emphasis"/>
    <w:basedOn w:val="Fuentedeprrafopredeter"/>
    <w:uiPriority w:val="20"/>
    <w:qFormat/>
    <w:rsid w:val="002E2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 sfc</cp:lastModifiedBy>
  <cp:revision>2</cp:revision>
  <cp:lastPrinted>2017-03-28T21:06:00Z</cp:lastPrinted>
  <dcterms:created xsi:type="dcterms:W3CDTF">2020-04-06T15:55:00Z</dcterms:created>
  <dcterms:modified xsi:type="dcterms:W3CDTF">2020-04-06T15:55:00Z</dcterms:modified>
</cp:coreProperties>
</file>